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7E214A1F" w:rsidR="007F3AB0" w:rsidRPr="00790717" w:rsidRDefault="002D0904" w:rsidP="002975E2">
      <w:pPr>
        <w:tabs>
          <w:tab w:val="right" w:pos="9356"/>
        </w:tabs>
        <w:spacing w:after="0" w:line="360" w:lineRule="auto"/>
        <w:rPr>
          <w:rFonts w:cstheme="minorHAnsi"/>
          <w:sz w:val="20"/>
        </w:rPr>
      </w:pPr>
      <w:r w:rsidRPr="00790717">
        <w:rPr>
          <w:rFonts w:cstheme="minorHAnsi"/>
        </w:rPr>
        <w:t>PRESS</w:t>
      </w:r>
      <w:r w:rsidR="00845F52">
        <w:rPr>
          <w:rFonts w:cstheme="minorHAnsi"/>
        </w:rPr>
        <w:t xml:space="preserve"> RELEASE</w:t>
      </w:r>
      <w:r w:rsidRPr="00790717">
        <w:rPr>
          <w:rFonts w:cstheme="minorHAnsi"/>
        </w:rPr>
        <w:tab/>
      </w:r>
      <w:r w:rsidR="00650249" w:rsidRPr="004D79D8">
        <w:rPr>
          <w:rFonts w:cstheme="minorHAnsi"/>
          <w:sz w:val="18"/>
          <w:szCs w:val="18"/>
          <w:lang w:val="en-GB"/>
        </w:rPr>
        <w:t>2</w:t>
      </w:r>
      <w:r w:rsidR="001F144B">
        <w:rPr>
          <w:rFonts w:cstheme="minorHAnsi"/>
          <w:sz w:val="18"/>
          <w:szCs w:val="18"/>
          <w:lang w:val="en-GB"/>
        </w:rPr>
        <w:t>8</w:t>
      </w:r>
      <w:r w:rsidR="00650249" w:rsidRPr="004D79D8">
        <w:rPr>
          <w:rFonts w:cstheme="minorHAnsi"/>
          <w:sz w:val="18"/>
          <w:szCs w:val="18"/>
          <w:lang w:val="en-GB"/>
        </w:rPr>
        <w:t xml:space="preserve"> January 2022</w:t>
      </w:r>
    </w:p>
    <w:p w14:paraId="7E90FB3A" w14:textId="77777777" w:rsidR="00CE238E" w:rsidRPr="004D79D8" w:rsidRDefault="00CE238E" w:rsidP="00CE238E">
      <w:pPr>
        <w:rPr>
          <w:rFonts w:ascii="Calibri" w:eastAsia="Calibri" w:hAnsi="Calibri" w:cs="Times New Roman"/>
          <w:b/>
          <w:bCs/>
          <w:sz w:val="28"/>
          <w:szCs w:val="28"/>
          <w:lang w:val="en-GB"/>
        </w:rPr>
      </w:pPr>
      <w:r w:rsidRPr="004D79D8">
        <w:rPr>
          <w:rFonts w:ascii="Calibri" w:eastAsia="Calibri" w:hAnsi="Calibri" w:cs="Times New Roman"/>
          <w:b/>
          <w:bCs/>
          <w:sz w:val="28"/>
          <w:szCs w:val="28"/>
          <w:lang w:val="en-GB"/>
        </w:rPr>
        <w:t xml:space="preserve">QUANTRON accelerates decarbonisation in goods and passenger transport </w:t>
      </w:r>
    </w:p>
    <w:p w14:paraId="1B02D99B" w14:textId="77777777" w:rsidR="00CE238E" w:rsidRPr="004D79D8" w:rsidRDefault="00CE238E" w:rsidP="00CE238E">
      <w:pPr>
        <w:numPr>
          <w:ilvl w:val="0"/>
          <w:numId w:val="2"/>
        </w:numPr>
        <w:rPr>
          <w:rFonts w:eastAsia="Calibri" w:cstheme="minorHAnsi"/>
          <w:lang w:val="en-GB"/>
        </w:rPr>
      </w:pPr>
      <w:r w:rsidRPr="004D79D8">
        <w:rPr>
          <w:rFonts w:eastAsia="Calibri" w:cstheme="minorHAnsi"/>
          <w:lang w:val="en-GB"/>
        </w:rPr>
        <w:t xml:space="preserve">Prof. </w:t>
      </w:r>
      <w:proofErr w:type="spellStart"/>
      <w:r w:rsidRPr="004D79D8">
        <w:rPr>
          <w:rFonts w:eastAsia="Calibri" w:cstheme="minorHAnsi"/>
          <w:lang w:val="en-GB"/>
        </w:rPr>
        <w:t>Dr.</w:t>
      </w:r>
      <w:proofErr w:type="spellEnd"/>
      <w:r w:rsidRPr="004D79D8">
        <w:rPr>
          <w:rFonts w:eastAsia="Calibri" w:cstheme="minorHAnsi"/>
          <w:lang w:val="en-GB"/>
        </w:rPr>
        <w:t xml:space="preserve">-Ing. </w:t>
      </w:r>
      <w:proofErr w:type="spellStart"/>
      <w:r w:rsidRPr="004D79D8">
        <w:rPr>
          <w:rFonts w:eastAsia="Calibri" w:cstheme="minorHAnsi"/>
          <w:lang w:val="en-GB"/>
        </w:rPr>
        <w:t>Raimund</w:t>
      </w:r>
      <w:proofErr w:type="spellEnd"/>
      <w:r w:rsidRPr="004D79D8">
        <w:rPr>
          <w:rFonts w:eastAsia="Calibri" w:cstheme="minorHAnsi"/>
          <w:lang w:val="en-GB"/>
        </w:rPr>
        <w:t xml:space="preserve"> Klinkner, Chairman of the Executive Committee of the German Transport Forum (DVF): “Quantron AG is converting diesel-powered commercial vehicles to realise emission-free drive technologies. This facilitates a faster conversion of truck and bus traffic to climate-neutral drive systems.” </w:t>
      </w:r>
    </w:p>
    <w:p w14:paraId="5762DAC3" w14:textId="77777777" w:rsidR="00CE238E" w:rsidRPr="004D79D8" w:rsidRDefault="00CE238E" w:rsidP="00CE238E">
      <w:pPr>
        <w:numPr>
          <w:ilvl w:val="0"/>
          <w:numId w:val="2"/>
        </w:numPr>
        <w:rPr>
          <w:rFonts w:eastAsia="Calibri" w:cstheme="minorHAnsi"/>
          <w:lang w:val="en-GB"/>
        </w:rPr>
      </w:pPr>
      <w:r w:rsidRPr="004D79D8">
        <w:rPr>
          <w:rFonts w:eastAsia="Calibri" w:cstheme="minorHAnsi"/>
          <w:lang w:val="en-GB"/>
        </w:rPr>
        <w:t xml:space="preserve">Quantron AG welcomes plans by the new Minister of Transport of the Federal Republic of Germany, Volker </w:t>
      </w:r>
      <w:proofErr w:type="spellStart"/>
      <w:r w:rsidRPr="004D79D8">
        <w:rPr>
          <w:rFonts w:eastAsia="Calibri" w:cstheme="minorHAnsi"/>
          <w:lang w:val="en-GB"/>
        </w:rPr>
        <w:t>Wissing</w:t>
      </w:r>
      <w:proofErr w:type="spellEnd"/>
      <w:r w:rsidRPr="004D79D8">
        <w:rPr>
          <w:rFonts w:eastAsia="Calibri" w:cstheme="minorHAnsi"/>
          <w:lang w:val="en-GB"/>
        </w:rPr>
        <w:t>, to transform freight and passenger transport and successfully offers zero-emission commercial vehicles as well as related services.</w:t>
      </w:r>
    </w:p>
    <w:p w14:paraId="066F4150" w14:textId="77777777" w:rsidR="00CE238E" w:rsidRPr="004D79D8" w:rsidRDefault="00CE238E" w:rsidP="00CE238E">
      <w:pPr>
        <w:numPr>
          <w:ilvl w:val="0"/>
          <w:numId w:val="2"/>
        </w:numPr>
        <w:rPr>
          <w:rFonts w:eastAsia="Calibri" w:cstheme="minorHAnsi"/>
          <w:lang w:val="en-GB"/>
        </w:rPr>
      </w:pPr>
      <w:r w:rsidRPr="004D79D8">
        <w:rPr>
          <w:rFonts w:eastAsia="Calibri" w:cstheme="minorHAnsi"/>
          <w:lang w:val="en-GB"/>
        </w:rPr>
        <w:t>QUANTRON has been a member of the German Transport Forum since January 2022</w:t>
      </w:r>
    </w:p>
    <w:p w14:paraId="75293EB3" w14:textId="77777777" w:rsidR="00CE238E" w:rsidRPr="004D79D8" w:rsidRDefault="00CE238E" w:rsidP="00CE238E">
      <w:pPr>
        <w:rPr>
          <w:rFonts w:eastAsia="Calibri" w:cstheme="minorHAnsi"/>
          <w:lang w:val="en-GB"/>
        </w:rPr>
      </w:pPr>
      <w:r w:rsidRPr="004D79D8">
        <w:rPr>
          <w:rFonts w:eastAsia="Calibri" w:cstheme="minorHAnsi"/>
          <w:lang w:val="en-GB"/>
        </w:rPr>
        <w:t xml:space="preserve">With the appointment of the new Transport Minister Volker </w:t>
      </w:r>
      <w:proofErr w:type="spellStart"/>
      <w:r w:rsidRPr="004D79D8">
        <w:rPr>
          <w:rFonts w:eastAsia="Calibri" w:cstheme="minorHAnsi"/>
          <w:lang w:val="en-GB"/>
        </w:rPr>
        <w:t>Wissing</w:t>
      </w:r>
      <w:proofErr w:type="spellEnd"/>
      <w:r w:rsidRPr="004D79D8">
        <w:rPr>
          <w:rFonts w:eastAsia="Calibri" w:cstheme="minorHAnsi"/>
          <w:lang w:val="en-GB"/>
        </w:rPr>
        <w:t xml:space="preserve">, FDP, the Federal Government is steering a clear course towards achieving climate neutrality. </w:t>
      </w:r>
      <w:proofErr w:type="spellStart"/>
      <w:r w:rsidRPr="004D79D8">
        <w:rPr>
          <w:rFonts w:eastAsia="Calibri" w:cstheme="minorHAnsi"/>
          <w:lang w:val="en-GB"/>
        </w:rPr>
        <w:t>Wissing</w:t>
      </w:r>
      <w:proofErr w:type="spellEnd"/>
      <w:r w:rsidRPr="004D79D8">
        <w:rPr>
          <w:rFonts w:eastAsia="Calibri" w:cstheme="minorHAnsi"/>
          <w:lang w:val="en-GB"/>
        </w:rPr>
        <w:t xml:space="preserve"> emphasised in the ZDF </w:t>
      </w:r>
      <w:proofErr w:type="spellStart"/>
      <w:r w:rsidRPr="004D79D8">
        <w:rPr>
          <w:rFonts w:eastAsia="Calibri" w:cstheme="minorHAnsi"/>
          <w:lang w:val="en-GB"/>
        </w:rPr>
        <w:t>Morgenmagazin</w:t>
      </w:r>
      <w:proofErr w:type="spellEnd"/>
      <w:r w:rsidRPr="004D79D8">
        <w:rPr>
          <w:rFonts w:eastAsia="Calibri" w:cstheme="minorHAnsi"/>
          <w:lang w:val="en-GB"/>
        </w:rPr>
        <w:t xml:space="preserve"> TV show that the transport sector </w:t>
      </w:r>
      <w:proofErr w:type="gramStart"/>
      <w:r w:rsidRPr="004D79D8">
        <w:rPr>
          <w:rFonts w:eastAsia="Calibri" w:cstheme="minorHAnsi"/>
          <w:lang w:val="en-GB"/>
        </w:rPr>
        <w:t>has to</w:t>
      </w:r>
      <w:proofErr w:type="gramEnd"/>
      <w:r w:rsidRPr="004D79D8">
        <w:rPr>
          <w:rFonts w:eastAsia="Calibri" w:cstheme="minorHAnsi"/>
          <w:lang w:val="en-GB"/>
        </w:rPr>
        <w:t xml:space="preserve"> make a major contribution to climate neutrality. As a pioneer and innovation driver for e-mobility in passenger, </w:t>
      </w:r>
      <w:proofErr w:type="gramStart"/>
      <w:r w:rsidRPr="004D79D8">
        <w:rPr>
          <w:rFonts w:eastAsia="Calibri" w:cstheme="minorHAnsi"/>
          <w:lang w:val="en-GB"/>
        </w:rPr>
        <w:t>transport</w:t>
      </w:r>
      <w:proofErr w:type="gramEnd"/>
      <w:r w:rsidRPr="004D79D8">
        <w:rPr>
          <w:rFonts w:eastAsia="Calibri" w:cstheme="minorHAnsi"/>
          <w:lang w:val="en-GB"/>
        </w:rPr>
        <w:t xml:space="preserve"> and freight transport, Quantron AG provides the emission-free trucks, buses and vans required for this.</w:t>
      </w:r>
    </w:p>
    <w:p w14:paraId="4A575269" w14:textId="77777777" w:rsidR="00CE238E" w:rsidRPr="004D79D8" w:rsidRDefault="00CE238E" w:rsidP="00CE238E">
      <w:pPr>
        <w:rPr>
          <w:rFonts w:eastAsia="Calibri" w:cstheme="minorHAnsi"/>
          <w:lang w:val="en-GB"/>
        </w:rPr>
      </w:pPr>
      <w:proofErr w:type="gramStart"/>
      <w:r w:rsidRPr="004D79D8">
        <w:rPr>
          <w:rFonts w:eastAsia="Calibri" w:cstheme="minorHAnsi"/>
          <w:lang w:val="en-GB"/>
        </w:rPr>
        <w:t>In order to</w:t>
      </w:r>
      <w:proofErr w:type="gramEnd"/>
      <w:r w:rsidRPr="004D79D8">
        <w:rPr>
          <w:rFonts w:eastAsia="Calibri" w:cstheme="minorHAnsi"/>
          <w:lang w:val="en-GB"/>
        </w:rPr>
        <w:t xml:space="preserve"> decarbonise freight transport as quickly as possible, Quantron AG is converting existing and used vehicles from diesel technology to emission-free electric drives. This gives them a second, now </w:t>
      </w:r>
      <w:proofErr w:type="gramStart"/>
      <w:r w:rsidRPr="004D79D8">
        <w:rPr>
          <w:rFonts w:eastAsia="Calibri" w:cstheme="minorHAnsi"/>
          <w:lang w:val="en-GB"/>
        </w:rPr>
        <w:t>environmentally-friendly</w:t>
      </w:r>
      <w:proofErr w:type="gramEnd"/>
      <w:r w:rsidRPr="004D79D8">
        <w:rPr>
          <w:rFonts w:eastAsia="Calibri" w:cstheme="minorHAnsi"/>
          <w:lang w:val="en-GB"/>
        </w:rPr>
        <w:t xml:space="preserve"> service life, so to speak, and thus makes a fundamental contribution to climate protection and resource management in the transport sector.</w:t>
      </w:r>
    </w:p>
    <w:p w14:paraId="130169E1" w14:textId="4563B1B4" w:rsidR="00CE238E" w:rsidRPr="004D79D8" w:rsidRDefault="00CE238E" w:rsidP="00CE238E">
      <w:pPr>
        <w:rPr>
          <w:rFonts w:eastAsia="Calibri" w:cstheme="minorHAnsi"/>
          <w:lang w:val="en-GB"/>
        </w:rPr>
      </w:pPr>
      <w:r w:rsidRPr="004D79D8">
        <w:rPr>
          <w:rFonts w:eastAsia="Calibri" w:cstheme="minorHAnsi"/>
          <w:lang w:val="en-GB"/>
        </w:rPr>
        <w:t xml:space="preserve">Prof. </w:t>
      </w:r>
      <w:proofErr w:type="spellStart"/>
      <w:r w:rsidRPr="004D79D8">
        <w:rPr>
          <w:rFonts w:eastAsia="Calibri" w:cstheme="minorHAnsi"/>
          <w:lang w:val="en-GB"/>
        </w:rPr>
        <w:t>Dr.</w:t>
      </w:r>
      <w:proofErr w:type="spellEnd"/>
      <w:r w:rsidRPr="004D79D8">
        <w:rPr>
          <w:rFonts w:eastAsia="Calibri" w:cstheme="minorHAnsi"/>
          <w:lang w:val="en-GB"/>
        </w:rPr>
        <w:t xml:space="preserve">-Ing. </w:t>
      </w:r>
      <w:proofErr w:type="spellStart"/>
      <w:r w:rsidRPr="004D79D8">
        <w:rPr>
          <w:rFonts w:eastAsia="Calibri" w:cstheme="minorHAnsi"/>
          <w:lang w:val="en-GB"/>
        </w:rPr>
        <w:t>Raimund</w:t>
      </w:r>
      <w:proofErr w:type="spellEnd"/>
      <w:r w:rsidRPr="004D79D8">
        <w:rPr>
          <w:rFonts w:eastAsia="Calibri" w:cstheme="minorHAnsi"/>
          <w:lang w:val="en-GB"/>
        </w:rPr>
        <w:t xml:space="preserve"> Klinkner, Chairman of the Executive Committee of the German Transport Forum (DVF), acknowledged this commitment at a joint press conference at the end of last year. "Quantron AG's repowering approach of converting diesel-powered commercial vehicles to emission-free drive technologies allows truck and bus transportation to be switched over to climate-neutral drives more quickly". "Time is an essential factor for the climate balance," explains Klinkner, which is why, in view of the ambitious climate targets of the new federal government, "the focus must not only be placed on new vehicles but also on existing fleets." For the Chairman of the Executive Committee of the German Transport Forum </w:t>
      </w:r>
      <w:r w:rsidR="00521BAA" w:rsidRPr="004D79D8">
        <w:rPr>
          <w:rFonts w:eastAsia="Calibri" w:cstheme="minorHAnsi"/>
          <w:lang w:val="en-GB"/>
        </w:rPr>
        <w:t>"</w:t>
      </w:r>
      <w:r w:rsidRPr="004D79D8">
        <w:rPr>
          <w:rFonts w:eastAsia="Calibri" w:cstheme="minorHAnsi"/>
          <w:lang w:val="en-GB"/>
        </w:rPr>
        <w:t xml:space="preserve">a </w:t>
      </w:r>
      <w:r w:rsidR="00521BAA" w:rsidRPr="004D79D8">
        <w:rPr>
          <w:rFonts w:eastAsia="Calibri" w:cstheme="minorHAnsi"/>
          <w:lang w:val="en-GB"/>
        </w:rPr>
        <w:t>'</w:t>
      </w:r>
      <w:r w:rsidRPr="004D79D8">
        <w:rPr>
          <w:rFonts w:eastAsia="Calibri" w:cstheme="minorHAnsi"/>
          <w:lang w:val="en-GB"/>
        </w:rPr>
        <w:t>re</w:t>
      </w:r>
      <w:r>
        <w:rPr>
          <w:rFonts w:eastAsia="Calibri" w:cstheme="minorHAnsi"/>
          <w:lang w:val="en-GB"/>
        </w:rPr>
        <w:t xml:space="preserve">fit' of existing vehicle fleets </w:t>
      </w:r>
      <w:r w:rsidRPr="004D79D8">
        <w:rPr>
          <w:rFonts w:eastAsia="Calibri" w:cstheme="minorHAnsi"/>
          <w:lang w:val="en-GB"/>
        </w:rPr>
        <w:t>is a very sensible measure."</w:t>
      </w:r>
    </w:p>
    <w:p w14:paraId="38478726" w14:textId="77777777" w:rsidR="00CE238E" w:rsidRDefault="00CE238E" w:rsidP="00CE238E">
      <w:pPr>
        <w:rPr>
          <w:rFonts w:eastAsia="Calibri" w:cstheme="minorHAnsi"/>
          <w:lang w:val="en-GB"/>
        </w:rPr>
      </w:pPr>
      <w:r w:rsidRPr="004D79D8">
        <w:rPr>
          <w:rFonts w:eastAsia="Calibri" w:cstheme="minorHAnsi"/>
          <w:lang w:val="en-GB"/>
        </w:rPr>
        <w:t>The fact that QUANTRON is on the right track is shown by the company's recent award of the "European Transport Prize for Sustainability 2022".</w:t>
      </w:r>
    </w:p>
    <w:p w14:paraId="2B188F4D" w14:textId="77777777" w:rsidR="00CE238E" w:rsidRPr="004D79D8" w:rsidRDefault="00CE238E" w:rsidP="00CE238E">
      <w:pPr>
        <w:rPr>
          <w:rFonts w:eastAsia="Calibri" w:cstheme="minorHAnsi"/>
          <w:lang w:val="en-GB"/>
        </w:rPr>
      </w:pPr>
      <w:r w:rsidRPr="004D79D8">
        <w:rPr>
          <w:rFonts w:eastAsia="Calibri" w:cstheme="minorHAnsi"/>
          <w:lang w:val="en-GB"/>
        </w:rPr>
        <w:t>QUANTRON has been a member of the German Transport Forum (DVF) since January 2022.</w:t>
      </w:r>
    </w:p>
    <w:p w14:paraId="1CD73807" w14:textId="77777777" w:rsidR="00B07FEB" w:rsidRPr="002C3500" w:rsidRDefault="00B07FEB" w:rsidP="00F63FEA">
      <w:pPr>
        <w:spacing w:line="324" w:lineRule="auto"/>
        <w:ind w:right="597"/>
        <w:rPr>
          <w:rFonts w:cstheme="minorHAnsi"/>
          <w:bCs/>
          <w:lang w:val="en-US"/>
        </w:rPr>
      </w:pPr>
    </w:p>
    <w:p w14:paraId="21AE9850" w14:textId="49ED80FC" w:rsidR="008B7AF6" w:rsidRDefault="00421C03" w:rsidP="00F63FEA">
      <w:pPr>
        <w:spacing w:line="324" w:lineRule="auto"/>
        <w:ind w:right="597"/>
        <w:rPr>
          <w:rFonts w:cstheme="minorHAnsi"/>
          <w:bCs/>
          <w:lang w:val="en-US"/>
        </w:rPr>
      </w:pPr>
      <w:r w:rsidRPr="002C3500">
        <w:rPr>
          <w:rFonts w:cstheme="minorHAnsi"/>
          <w:bCs/>
          <w:lang w:val="en-US"/>
        </w:rPr>
        <w:lastRenderedPageBreak/>
        <w:t xml:space="preserve">Picture (preview): </w:t>
      </w:r>
    </w:p>
    <w:p w14:paraId="312772B0" w14:textId="724F8F1F" w:rsidR="00E13E09" w:rsidRPr="002C3500" w:rsidRDefault="00B07FEB" w:rsidP="00F63FEA">
      <w:pPr>
        <w:spacing w:line="324" w:lineRule="auto"/>
        <w:ind w:right="597"/>
        <w:rPr>
          <w:rFonts w:cstheme="minorHAnsi"/>
          <w:bCs/>
          <w:lang w:val="en-US"/>
        </w:rPr>
      </w:pPr>
      <w:r>
        <w:rPr>
          <w:noProof/>
          <w:lang w:eastAsia="de-DE"/>
        </w:rPr>
        <w:drawing>
          <wp:inline distT="0" distB="0" distL="0" distR="0" wp14:anchorId="6C32CFD3" wp14:editId="745BBDEC">
            <wp:extent cx="1304925" cy="1816518"/>
            <wp:effectExtent l="0" t="0" r="0" b="0"/>
            <wp:docPr id="6" name="Grafik 6" descr="Ein Bild, das Mann, Person, tragen,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ann, Person, tragen, Brill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7414" cy="1819983"/>
                    </a:xfrm>
                    <a:prstGeom prst="rect">
                      <a:avLst/>
                    </a:prstGeom>
                    <a:noFill/>
                    <a:ln>
                      <a:noFill/>
                    </a:ln>
                  </pic:spPr>
                </pic:pic>
              </a:graphicData>
            </a:graphic>
          </wp:inline>
        </w:drawing>
      </w:r>
    </w:p>
    <w:p w14:paraId="76E22AD1" w14:textId="21E4489F" w:rsidR="00F63FEA" w:rsidRPr="002C3500" w:rsidRDefault="00D422CB" w:rsidP="00F63FEA">
      <w:pPr>
        <w:spacing w:line="324" w:lineRule="auto"/>
        <w:ind w:right="597"/>
        <w:rPr>
          <w:rFonts w:cstheme="minorHAnsi"/>
          <w:b/>
          <w:lang w:val="en-US"/>
        </w:rPr>
      </w:pPr>
      <w:r w:rsidRPr="2733DAAE">
        <w:rPr>
          <w:lang w:val="en-US"/>
        </w:rPr>
        <w:t xml:space="preserve">You can find the original photo in low and high resolution here: </w:t>
      </w:r>
      <w:hyperlink r:id="rId12">
        <w:r w:rsidR="00DC2731" w:rsidRPr="2733DAAE">
          <w:rPr>
            <w:rStyle w:val="Hyperlink"/>
            <w:lang w:val="en-US"/>
          </w:rPr>
          <w:t>Press releases from Quantron AG</w:t>
        </w:r>
      </w:hyperlink>
      <w:r w:rsidR="009A4F65" w:rsidRPr="2733DAAE">
        <w:rPr>
          <w:lang w:val="en-US"/>
        </w:rPr>
        <w:t xml:space="preserve"> (</w:t>
      </w:r>
      <w:r w:rsidR="0072361C" w:rsidRPr="0072361C">
        <w:rPr>
          <w:lang w:val="en-US"/>
        </w:rPr>
        <w:t>https://www.quantron.net/en/q-news/press-releases/</w:t>
      </w:r>
      <w:r w:rsidR="009A4F65" w:rsidRPr="2733DAAE">
        <w:rPr>
          <w:lang w:val="en-US"/>
        </w:rPr>
        <w:t>)</w:t>
      </w:r>
      <w:r w:rsidR="00F63FEA" w:rsidRPr="2733DAAE">
        <w:rPr>
          <w:lang w:val="en-US"/>
        </w:rPr>
        <w:t xml:space="preserve"> </w:t>
      </w:r>
    </w:p>
    <w:p w14:paraId="7879DB1F" w14:textId="23D2B74C" w:rsidR="00FF0798" w:rsidRPr="00790717" w:rsidRDefault="00B45616" w:rsidP="00FF0798">
      <w:pPr>
        <w:spacing w:after="0" w:line="324" w:lineRule="auto"/>
        <w:rPr>
          <w:rFonts w:cstheme="minorHAnsi"/>
          <w:b/>
        </w:rPr>
      </w:pPr>
      <w:r>
        <w:rPr>
          <w:rFonts w:cstheme="minorHAnsi"/>
          <w:b/>
        </w:rPr>
        <w:t>Caption</w:t>
      </w:r>
    </w:p>
    <w:p w14:paraId="7F2FBFCE" w14:textId="0C4D3F2F" w:rsidR="00FF0798" w:rsidRPr="00C103D8" w:rsidRDefault="00E74605" w:rsidP="00C103D8">
      <w:pPr>
        <w:spacing w:line="240" w:lineRule="auto"/>
        <w:jc w:val="both"/>
        <w:rPr>
          <w:rFonts w:cstheme="minorHAnsi"/>
          <w:lang w:val="en-GB"/>
        </w:rPr>
      </w:pPr>
      <w:r w:rsidRPr="004D79D8">
        <w:rPr>
          <w:rFonts w:cstheme="minorHAnsi"/>
          <w:lang w:val="en-GB"/>
        </w:rPr>
        <w:t xml:space="preserve">Prof. </w:t>
      </w:r>
      <w:proofErr w:type="spellStart"/>
      <w:r w:rsidRPr="004D79D8">
        <w:rPr>
          <w:rFonts w:cstheme="minorHAnsi"/>
          <w:lang w:val="en-GB"/>
        </w:rPr>
        <w:t>Dr.</w:t>
      </w:r>
      <w:proofErr w:type="spellEnd"/>
      <w:r w:rsidRPr="004D79D8">
        <w:rPr>
          <w:rFonts w:cstheme="minorHAnsi"/>
          <w:lang w:val="en-GB"/>
        </w:rPr>
        <w:t xml:space="preserve">-Ing. </w:t>
      </w:r>
      <w:proofErr w:type="spellStart"/>
      <w:r w:rsidRPr="004D79D8">
        <w:rPr>
          <w:rFonts w:cstheme="minorHAnsi"/>
          <w:lang w:val="en-GB"/>
        </w:rPr>
        <w:t>Raimund</w:t>
      </w:r>
      <w:proofErr w:type="spellEnd"/>
      <w:r w:rsidRPr="004D79D8">
        <w:rPr>
          <w:rFonts w:cstheme="minorHAnsi"/>
          <w:lang w:val="en-GB"/>
        </w:rPr>
        <w:t xml:space="preserve"> Klinkner, Chairman of the Executive Committee of the German Transport Forum (DVF)</w:t>
      </w:r>
    </w:p>
    <w:p w14:paraId="6EAEAD12" w14:textId="3E32726B" w:rsidR="00D0397A" w:rsidRDefault="00D0397A" w:rsidP="007B29FD">
      <w:pPr>
        <w:spacing w:after="0" w:line="324" w:lineRule="auto"/>
        <w:jc w:val="both"/>
        <w:rPr>
          <w:rFonts w:cstheme="minorHAnsi"/>
          <w:i/>
          <w:sz w:val="20"/>
        </w:rPr>
      </w:pPr>
    </w:p>
    <w:p w14:paraId="5C7C9BE1" w14:textId="0A8FB62B" w:rsidR="00D0397A" w:rsidRPr="00B03E4E" w:rsidRDefault="00D0397A" w:rsidP="00D0397A">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 Quantron AG</w:t>
      </w:r>
      <w:r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t xml:space="preserve">Quantron AG is a system provider of clean battery and hydrogen-powered e-mobility for commercial vehicles such as trucks, </w:t>
      </w:r>
      <w:proofErr w:type="gramStart"/>
      <w:r w:rsidRPr="00B03E4E">
        <w:rPr>
          <w:rFonts w:cstheme="minorHAnsi"/>
          <w:i/>
          <w:iCs/>
          <w:sz w:val="20"/>
          <w:szCs w:val="20"/>
          <w:lang w:val="en-US"/>
        </w:rPr>
        <w:t>buses</w:t>
      </w:r>
      <w:proofErr w:type="gramEnd"/>
      <w:r w:rsidRPr="00B03E4E">
        <w:rPr>
          <w:rFonts w:cstheme="minorHAnsi"/>
          <w:i/>
          <w:iCs/>
          <w:sz w:val="20"/>
          <w:szCs w:val="20"/>
          <w:lang w:val="en-US"/>
        </w:rPr>
        <w:t xml:space="preserve">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Quantron</w:t>
      </w:r>
      <w:r w:rsidR="002973BE">
        <w:rPr>
          <w:rFonts w:cstheme="minorHAnsi"/>
          <w:i/>
          <w:iCs/>
          <w:sz w:val="20"/>
          <w:szCs w:val="20"/>
          <w:lang w:val="en-US"/>
        </w:rPr>
        <w:t xml:space="preserve"> AG</w:t>
      </w:r>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w:t>
      </w:r>
      <w:proofErr w:type="gramStart"/>
      <w:r w:rsidRPr="00B03E4E">
        <w:rPr>
          <w:rFonts w:cstheme="minorHAnsi"/>
          <w:i/>
          <w:iCs/>
          <w:sz w:val="20"/>
          <w:szCs w:val="20"/>
          <w:lang w:val="en-US"/>
        </w:rPr>
        <w:t>machinery</w:t>
      </w:r>
      <w:proofErr w:type="gramEnd"/>
      <w:r w:rsidRPr="00B03E4E">
        <w:rPr>
          <w:rFonts w:cstheme="minorHAnsi"/>
          <w:i/>
          <w:iCs/>
          <w:sz w:val="20"/>
          <w:szCs w:val="20"/>
          <w:lang w:val="en-US"/>
        </w:rPr>
        <w:t xml:space="preserve"> and intralogistics vehicles. The German company from Augsburg in Bavaria is a pioneer and innovation driver for e-mobility in passenger, </w:t>
      </w:r>
      <w:proofErr w:type="gramStart"/>
      <w:r w:rsidRPr="00B03E4E">
        <w:rPr>
          <w:rFonts w:cstheme="minorHAnsi"/>
          <w:i/>
          <w:iCs/>
          <w:sz w:val="20"/>
          <w:szCs w:val="20"/>
          <w:lang w:val="en-US"/>
        </w:rPr>
        <w:t>transport</w:t>
      </w:r>
      <w:proofErr w:type="gramEnd"/>
      <w:r w:rsidRPr="00B03E4E">
        <w:rPr>
          <w:rFonts w:cstheme="minorHAnsi"/>
          <w:i/>
          <w:iCs/>
          <w:sz w:val="20"/>
          <w:szCs w:val="20"/>
          <w:lang w:val="en-US"/>
        </w:rPr>
        <w:t xml:space="preserve"> and freight traffic. It has a network of 700 service partners and the comprehensive knowledge of qualified experts in the fields of power electronics and battery technology, through its cooperation with CATL, the world's largest battery producer. Quantron AG, as a high-tech spin-off of the renowned Haller GmbH, combines 138 years of commercial vehicle experience with state-of-the-art e-mobility know-how.</w:t>
      </w:r>
    </w:p>
    <w:p w14:paraId="305C357C" w14:textId="77777777" w:rsidR="00D0397A" w:rsidRPr="002C3500" w:rsidRDefault="00D0397A" w:rsidP="007B29FD">
      <w:pPr>
        <w:spacing w:after="0" w:line="324" w:lineRule="auto"/>
        <w:jc w:val="both"/>
        <w:rPr>
          <w:rFonts w:cstheme="minorHAnsi"/>
          <w:i/>
          <w:sz w:val="20"/>
          <w:lang w:val="en-US"/>
        </w:rPr>
      </w:pPr>
    </w:p>
    <w:p w14:paraId="3BB4FDF4" w14:textId="77777777" w:rsidR="001F0FDD" w:rsidRPr="00B03E4E" w:rsidRDefault="001F0FDD" w:rsidP="001F0FDD">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14:paraId="021EA34E" w14:textId="5840D0E6" w:rsidR="002D0904" w:rsidRPr="002C3500" w:rsidRDefault="002C3500" w:rsidP="002D0904">
      <w:pPr>
        <w:spacing w:after="0" w:line="324" w:lineRule="auto"/>
        <w:rPr>
          <w:rFonts w:cstheme="minorHAnsi"/>
          <w:lang w:val="en-US"/>
        </w:rPr>
      </w:pPr>
      <w:r w:rsidRPr="002C3500">
        <w:rPr>
          <w:rFonts w:cstheme="minorHAnsi"/>
          <w:i/>
          <w:iCs/>
          <w:sz w:val="20"/>
          <w:szCs w:val="20"/>
          <w:lang w:val="en-US"/>
        </w:rPr>
        <w:t>Visit the Quantron AG on its social media channels on</w:t>
      </w:r>
      <w:r w:rsidRPr="00D93C73">
        <w:rPr>
          <w:rFonts w:cstheme="minorHAnsi"/>
          <w:lang w:val="en-US"/>
        </w:rPr>
        <w:t xml:space="preserve"> </w:t>
      </w:r>
      <w:hyperlink r:id="rId13" w:history="1">
        <w:r w:rsidRPr="00D93C73">
          <w:rPr>
            <w:rStyle w:val="Hyperlink"/>
            <w:rFonts w:cstheme="minorHAnsi"/>
            <w:i/>
            <w:iCs/>
            <w:sz w:val="20"/>
            <w:szCs w:val="20"/>
            <w:lang w:val="en-US"/>
          </w:rPr>
          <w:t>LinkedIn</w:t>
        </w:r>
      </w:hyperlink>
      <w:r w:rsidRPr="00D93C73">
        <w:rPr>
          <w:rFonts w:cstheme="minorHAnsi"/>
          <w:i/>
          <w:iCs/>
          <w:sz w:val="20"/>
          <w:szCs w:val="20"/>
          <w:lang w:val="en-US"/>
        </w:rPr>
        <w:t xml:space="preserve"> </w:t>
      </w:r>
      <w:r>
        <w:rPr>
          <w:rFonts w:cstheme="minorHAnsi"/>
          <w:i/>
          <w:iCs/>
          <w:sz w:val="20"/>
          <w:szCs w:val="20"/>
          <w:lang w:val="en-US"/>
        </w:rPr>
        <w:t>and</w:t>
      </w:r>
      <w:r w:rsidRPr="00D93C73">
        <w:rPr>
          <w:rFonts w:cstheme="minorHAnsi"/>
          <w:i/>
          <w:iCs/>
          <w:sz w:val="20"/>
          <w:szCs w:val="20"/>
          <w:lang w:val="en-US"/>
        </w:rPr>
        <w:t xml:space="preserve"> </w:t>
      </w:r>
      <w:hyperlink r:id="rId14" w:history="1">
        <w:r w:rsidR="00226A27" w:rsidRPr="00D93C73">
          <w:rPr>
            <w:rStyle w:val="Hyperlink"/>
            <w:rFonts w:cstheme="minorHAnsi"/>
            <w:i/>
            <w:iCs/>
            <w:sz w:val="20"/>
            <w:szCs w:val="20"/>
            <w:lang w:val="en-US"/>
          </w:rPr>
          <w:t>YouTube</w:t>
        </w:r>
      </w:hyperlink>
      <w:r w:rsidR="00226A27" w:rsidRPr="00D93C73">
        <w:rPr>
          <w:rFonts w:cstheme="minorHAnsi"/>
          <w:i/>
          <w:iCs/>
          <w:sz w:val="20"/>
          <w:szCs w:val="20"/>
          <w:lang w:val="en-US"/>
        </w:rPr>
        <w:t>.</w:t>
      </w:r>
    </w:p>
    <w:p w14:paraId="3A04E1F3" w14:textId="77777777" w:rsidR="00C103D8" w:rsidRDefault="00C103D8" w:rsidP="002D0904">
      <w:pPr>
        <w:spacing w:after="0" w:line="324" w:lineRule="auto"/>
        <w:rPr>
          <w:b/>
          <w:bCs/>
        </w:rPr>
      </w:pPr>
    </w:p>
    <w:p w14:paraId="6C6B9FE8" w14:textId="71328428" w:rsidR="00AE78E4" w:rsidRPr="00790717" w:rsidRDefault="00113A8A" w:rsidP="002D0904">
      <w:pPr>
        <w:spacing w:after="0" w:line="324" w:lineRule="auto"/>
        <w:rPr>
          <w:rFonts w:cstheme="minorHAnsi"/>
          <w:b/>
        </w:rPr>
      </w:pPr>
      <w:proofErr w:type="spellStart"/>
      <w:r>
        <w:rPr>
          <w:b/>
          <w:bCs/>
        </w:rPr>
        <w:lastRenderedPageBreak/>
        <w:t>Your</w:t>
      </w:r>
      <w:proofErr w:type="spellEnd"/>
      <w:r>
        <w:rPr>
          <w:b/>
          <w:bCs/>
        </w:rPr>
        <w:t xml:space="preserve"> </w:t>
      </w:r>
      <w:proofErr w:type="spellStart"/>
      <w:r>
        <w:rPr>
          <w:b/>
          <w:bCs/>
        </w:rPr>
        <w:t>contact</w:t>
      </w:r>
      <w:proofErr w:type="spellEnd"/>
      <w:r w:rsidR="00BE057C">
        <w:rPr>
          <w:b/>
          <w:bCs/>
        </w:rPr>
        <w:t xml:space="preserve">: </w:t>
      </w:r>
    </w:p>
    <w:p w14:paraId="50BE927F" w14:textId="73198B30" w:rsidR="0026162A" w:rsidRPr="00A45115" w:rsidRDefault="61DDB593" w:rsidP="0026162A">
      <w:pPr>
        <w:rPr>
          <w:rFonts w:ascii="Calibri" w:eastAsia="Calibri" w:hAnsi="Calibri" w:cs="Calibri"/>
        </w:rPr>
      </w:pPr>
      <w:r w:rsidRPr="15BB30EC">
        <w:rPr>
          <w:rFonts w:ascii="Calibri" w:eastAsia="Calibri" w:hAnsi="Calibri" w:cs="Calibri"/>
        </w:rPr>
        <w:t>Volker Seitz</w:t>
      </w:r>
      <w:r w:rsidR="005240B0">
        <w:rPr>
          <w:rFonts w:ascii="Calibri" w:eastAsia="Calibri" w:hAnsi="Calibri" w:cs="Calibri"/>
        </w:rPr>
        <w:t xml:space="preserve">, </w:t>
      </w:r>
      <w:r w:rsidR="00D34006">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press@quantron.net</w:t>
      </w:r>
      <w:r w:rsidR="005240B0">
        <w:rPr>
          <w:rFonts w:ascii="Calibri" w:eastAsia="Calibri" w:hAnsi="Calibri" w:cs="Calibri"/>
        </w:rPr>
        <w:t xml:space="preserve">, </w:t>
      </w:r>
      <w:r w:rsidR="005240B0" w:rsidRPr="00A45115">
        <w:rPr>
          <w:rFonts w:ascii="Calibri" w:eastAsia="Calibri" w:hAnsi="Calibri" w:cs="Calibri"/>
        </w:rPr>
        <w:t>+49 (0) 821 78 98 40 86</w:t>
      </w:r>
      <w:r w:rsidR="0026162A">
        <w:rPr>
          <w:rFonts w:ascii="Calibri" w:eastAsia="Calibri" w:hAnsi="Calibri" w:cs="Calibri"/>
        </w:rPr>
        <w:br/>
      </w:r>
    </w:p>
    <w:p w14:paraId="059C0DE8" w14:textId="3A06E169" w:rsidR="61DDB593" w:rsidRPr="008B421F" w:rsidRDefault="61DDB593" w:rsidP="15BB30EC">
      <w:pPr>
        <w:spacing w:line="324" w:lineRule="auto"/>
        <w:rPr>
          <w:rFonts w:ascii="Calibri" w:eastAsia="Calibri" w:hAnsi="Calibri" w:cs="Calibri"/>
        </w:rPr>
      </w:pPr>
    </w:p>
    <w:p w14:paraId="5F0DCE40" w14:textId="0ECE43A5" w:rsidR="15BB30EC" w:rsidRDefault="15BB30EC" w:rsidP="15BB30EC">
      <w:pPr>
        <w:spacing w:after="0" w:line="324" w:lineRule="auto"/>
      </w:pPr>
    </w:p>
    <w:sectPr w:rsidR="15BB30EC"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513D" w14:textId="77777777" w:rsidR="00065876" w:rsidRDefault="00065876" w:rsidP="00AE78E4">
      <w:pPr>
        <w:spacing w:after="0" w:line="240" w:lineRule="auto"/>
      </w:pPr>
      <w:r>
        <w:separator/>
      </w:r>
    </w:p>
  </w:endnote>
  <w:endnote w:type="continuationSeparator" w:id="0">
    <w:p w14:paraId="4657AB80" w14:textId="77777777" w:rsidR="00065876" w:rsidRDefault="00065876" w:rsidP="00AE78E4">
      <w:pPr>
        <w:spacing w:after="0" w:line="240" w:lineRule="auto"/>
      </w:pPr>
      <w:r>
        <w:continuationSeparator/>
      </w:r>
    </w:p>
  </w:endnote>
  <w:endnote w:type="continuationNotice" w:id="1">
    <w:p w14:paraId="3E3ADAB6" w14:textId="77777777" w:rsidR="00065876" w:rsidRDefault="000658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58242"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1F144B">
                            <w:fldChar w:fldCharType="begin"/>
                          </w:r>
                          <w:r w:rsidR="001F144B">
                            <w:instrText>NUMPAGES  \* Arabic  \* MERGEFORMAT</w:instrText>
                          </w:r>
                          <w:r w:rsidR="001F144B">
                            <w:fldChar w:fldCharType="separate"/>
                          </w:r>
                          <w:r w:rsidR="00851F4C" w:rsidRPr="00851F4C">
                            <w:rPr>
                              <w:bCs/>
                              <w:noProof/>
                              <w:color w:val="0971B7"/>
                              <w:sz w:val="16"/>
                              <w:szCs w:val="16"/>
                            </w:rPr>
                            <w:t>2</w:t>
                          </w:r>
                          <w:r w:rsidR="001F144B">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r w:rsidR="00C103D8">
                      <w:fldChar w:fldCharType="begin"/>
                    </w:r>
                    <w:r w:rsidR="00C103D8">
                      <w:instrText>NUMPAGES  \* Arabic  \* MERGEFORMAT</w:instrText>
                    </w:r>
                    <w:r w:rsidR="00C103D8">
                      <w:fldChar w:fldCharType="separate"/>
                    </w:r>
                    <w:r w:rsidR="00851F4C" w:rsidRPr="00851F4C">
                      <w:rPr>
                        <w:bCs/>
                        <w:noProof/>
                        <w:color w:val="0971B7"/>
                        <w:sz w:val="16"/>
                        <w:szCs w:val="16"/>
                      </w:rPr>
                      <w:t>2</w:t>
                    </w:r>
                    <w:r w:rsidR="00C103D8">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1"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674D" w14:textId="77777777" w:rsidR="00065876" w:rsidRDefault="00065876" w:rsidP="00AE78E4">
      <w:pPr>
        <w:spacing w:after="0" w:line="240" w:lineRule="auto"/>
      </w:pPr>
      <w:r>
        <w:separator/>
      </w:r>
    </w:p>
  </w:footnote>
  <w:footnote w:type="continuationSeparator" w:id="0">
    <w:p w14:paraId="00F48FEF" w14:textId="77777777" w:rsidR="00065876" w:rsidRDefault="00065876" w:rsidP="00AE78E4">
      <w:pPr>
        <w:spacing w:after="0" w:line="240" w:lineRule="auto"/>
      </w:pPr>
      <w:r>
        <w:continuationSeparator/>
      </w:r>
    </w:p>
  </w:footnote>
  <w:footnote w:type="continuationNotice" w:id="1">
    <w:p w14:paraId="2BF64D05" w14:textId="77777777" w:rsidR="00065876" w:rsidRDefault="000658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28987CE6" w:rsidR="00AE78E4" w:rsidRDefault="00EE5C36">
    <w:pPr>
      <w:pStyle w:val="Kopfzeile"/>
    </w:pPr>
    <w:r>
      <w:rPr>
        <w:noProof/>
        <w:lang w:eastAsia="de-DE"/>
      </w:rPr>
      <w:drawing>
        <wp:anchor distT="0" distB="0" distL="114300" distR="114300" simplePos="0" relativeHeight="251658240" behindDoc="1" locked="0" layoutInCell="1" allowOverlap="1" wp14:anchorId="506B0E35" wp14:editId="2026451D">
          <wp:simplePos x="0" y="0"/>
          <wp:positionH relativeFrom="column">
            <wp:posOffset>-891870</wp:posOffset>
          </wp:positionH>
          <wp:positionV relativeFrom="page">
            <wp:posOffset>4445</wp:posOffset>
          </wp:positionV>
          <wp:extent cx="7592400" cy="1343977"/>
          <wp:effectExtent l="0" t="0" r="0" b="889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92400" cy="1343977"/>
                  </a:xfrm>
                  <a:prstGeom prst="rect">
                    <a:avLst/>
                  </a:prstGeom>
                </pic:spPr>
              </pic:pic>
            </a:graphicData>
          </a:graphic>
          <wp14:sizeRelH relativeFrom="page">
            <wp14:pctWidth>0</wp14:pctWidth>
          </wp14:sizeRelH>
          <wp14:sizeRelV relativeFrom="page">
            <wp14:pctHeight>0</wp14:pctHeight>
          </wp14:sizeRelV>
        </wp:anchor>
      </w:drawing>
    </w:r>
  </w:p>
  <w:p w14:paraId="19E047F1" w14:textId="09E4C64F"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65876"/>
    <w:rsid w:val="000928E5"/>
    <w:rsid w:val="000C14CE"/>
    <w:rsid w:val="000C6948"/>
    <w:rsid w:val="000C71F9"/>
    <w:rsid w:val="00113A8A"/>
    <w:rsid w:val="00113E8F"/>
    <w:rsid w:val="001417A9"/>
    <w:rsid w:val="00150D45"/>
    <w:rsid w:val="001536A5"/>
    <w:rsid w:val="00154823"/>
    <w:rsid w:val="0016309B"/>
    <w:rsid w:val="00182B88"/>
    <w:rsid w:val="001875DD"/>
    <w:rsid w:val="001A0965"/>
    <w:rsid w:val="001A1178"/>
    <w:rsid w:val="001A52B1"/>
    <w:rsid w:val="001B63EE"/>
    <w:rsid w:val="001C3B18"/>
    <w:rsid w:val="001C7087"/>
    <w:rsid w:val="001D75BD"/>
    <w:rsid w:val="001E16CA"/>
    <w:rsid w:val="001E1C2B"/>
    <w:rsid w:val="001E3047"/>
    <w:rsid w:val="001F0FDD"/>
    <w:rsid w:val="001F144B"/>
    <w:rsid w:val="001F3857"/>
    <w:rsid w:val="00217303"/>
    <w:rsid w:val="00221D25"/>
    <w:rsid w:val="0022565D"/>
    <w:rsid w:val="00226A27"/>
    <w:rsid w:val="00232C7C"/>
    <w:rsid w:val="002353A6"/>
    <w:rsid w:val="00240BEA"/>
    <w:rsid w:val="0024135C"/>
    <w:rsid w:val="0025057D"/>
    <w:rsid w:val="0025461D"/>
    <w:rsid w:val="0026162A"/>
    <w:rsid w:val="00273889"/>
    <w:rsid w:val="00275C5D"/>
    <w:rsid w:val="00294F24"/>
    <w:rsid w:val="002973BE"/>
    <w:rsid w:val="002975E2"/>
    <w:rsid w:val="002C3500"/>
    <w:rsid w:val="002C64E1"/>
    <w:rsid w:val="002C7249"/>
    <w:rsid w:val="002D0904"/>
    <w:rsid w:val="002E51EA"/>
    <w:rsid w:val="002F397F"/>
    <w:rsid w:val="002F5AE4"/>
    <w:rsid w:val="002F7680"/>
    <w:rsid w:val="003172FA"/>
    <w:rsid w:val="00320FE3"/>
    <w:rsid w:val="00370BC2"/>
    <w:rsid w:val="00377865"/>
    <w:rsid w:val="003824EA"/>
    <w:rsid w:val="003C0EF8"/>
    <w:rsid w:val="003E700E"/>
    <w:rsid w:val="003F01E4"/>
    <w:rsid w:val="003F1AAC"/>
    <w:rsid w:val="003F6267"/>
    <w:rsid w:val="003F63B3"/>
    <w:rsid w:val="00401889"/>
    <w:rsid w:val="00421C03"/>
    <w:rsid w:val="00453D0A"/>
    <w:rsid w:val="004610D8"/>
    <w:rsid w:val="0046663A"/>
    <w:rsid w:val="00473615"/>
    <w:rsid w:val="00475C54"/>
    <w:rsid w:val="004954AD"/>
    <w:rsid w:val="004A2B2D"/>
    <w:rsid w:val="004B32B0"/>
    <w:rsid w:val="004B3DD1"/>
    <w:rsid w:val="004E1467"/>
    <w:rsid w:val="005012F4"/>
    <w:rsid w:val="00504F1D"/>
    <w:rsid w:val="00521BAA"/>
    <w:rsid w:val="005240B0"/>
    <w:rsid w:val="005248CC"/>
    <w:rsid w:val="0052668B"/>
    <w:rsid w:val="00534909"/>
    <w:rsid w:val="0053512B"/>
    <w:rsid w:val="00536239"/>
    <w:rsid w:val="005546AA"/>
    <w:rsid w:val="0056386B"/>
    <w:rsid w:val="00592440"/>
    <w:rsid w:val="005D2334"/>
    <w:rsid w:val="005D2817"/>
    <w:rsid w:val="005E2014"/>
    <w:rsid w:val="00634747"/>
    <w:rsid w:val="00650249"/>
    <w:rsid w:val="00671A6F"/>
    <w:rsid w:val="0069705D"/>
    <w:rsid w:val="006B0E2C"/>
    <w:rsid w:val="006B4D38"/>
    <w:rsid w:val="006B7543"/>
    <w:rsid w:val="006C35E2"/>
    <w:rsid w:val="00710CE9"/>
    <w:rsid w:val="007145E8"/>
    <w:rsid w:val="0071627E"/>
    <w:rsid w:val="0072361C"/>
    <w:rsid w:val="0074160C"/>
    <w:rsid w:val="00745FEA"/>
    <w:rsid w:val="00754015"/>
    <w:rsid w:val="007628A4"/>
    <w:rsid w:val="00765BB9"/>
    <w:rsid w:val="00775363"/>
    <w:rsid w:val="00776508"/>
    <w:rsid w:val="00776D92"/>
    <w:rsid w:val="00790717"/>
    <w:rsid w:val="007B29FD"/>
    <w:rsid w:val="007D27BB"/>
    <w:rsid w:val="007D2FC7"/>
    <w:rsid w:val="007E37C8"/>
    <w:rsid w:val="007E5F19"/>
    <w:rsid w:val="007E6A5C"/>
    <w:rsid w:val="007F3AB0"/>
    <w:rsid w:val="008103CB"/>
    <w:rsid w:val="00811A60"/>
    <w:rsid w:val="008269B4"/>
    <w:rsid w:val="00845F52"/>
    <w:rsid w:val="00851F4C"/>
    <w:rsid w:val="0085284F"/>
    <w:rsid w:val="008838EC"/>
    <w:rsid w:val="0088536F"/>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40AEE"/>
    <w:rsid w:val="00944B0D"/>
    <w:rsid w:val="009A4F65"/>
    <w:rsid w:val="009A527F"/>
    <w:rsid w:val="009C434C"/>
    <w:rsid w:val="009E2573"/>
    <w:rsid w:val="00A055C7"/>
    <w:rsid w:val="00A1262D"/>
    <w:rsid w:val="00A12F98"/>
    <w:rsid w:val="00A170CF"/>
    <w:rsid w:val="00A45115"/>
    <w:rsid w:val="00A459AF"/>
    <w:rsid w:val="00A51E69"/>
    <w:rsid w:val="00A53D29"/>
    <w:rsid w:val="00A5551E"/>
    <w:rsid w:val="00A60ED5"/>
    <w:rsid w:val="00A80F21"/>
    <w:rsid w:val="00A83308"/>
    <w:rsid w:val="00A939FD"/>
    <w:rsid w:val="00A9587D"/>
    <w:rsid w:val="00A9700E"/>
    <w:rsid w:val="00AC7214"/>
    <w:rsid w:val="00AE29CD"/>
    <w:rsid w:val="00AE78E4"/>
    <w:rsid w:val="00B07FEB"/>
    <w:rsid w:val="00B22998"/>
    <w:rsid w:val="00B31303"/>
    <w:rsid w:val="00B45616"/>
    <w:rsid w:val="00B60081"/>
    <w:rsid w:val="00BA1CC6"/>
    <w:rsid w:val="00BA2B45"/>
    <w:rsid w:val="00BA6AD9"/>
    <w:rsid w:val="00BC49AA"/>
    <w:rsid w:val="00BC7E72"/>
    <w:rsid w:val="00BE057C"/>
    <w:rsid w:val="00BE073B"/>
    <w:rsid w:val="00BF688A"/>
    <w:rsid w:val="00C103D8"/>
    <w:rsid w:val="00C36740"/>
    <w:rsid w:val="00C44DDA"/>
    <w:rsid w:val="00C45A18"/>
    <w:rsid w:val="00C63E4C"/>
    <w:rsid w:val="00C867F7"/>
    <w:rsid w:val="00C96478"/>
    <w:rsid w:val="00CC27C4"/>
    <w:rsid w:val="00CE238E"/>
    <w:rsid w:val="00CE5E8B"/>
    <w:rsid w:val="00CF1072"/>
    <w:rsid w:val="00CF77BF"/>
    <w:rsid w:val="00D0397A"/>
    <w:rsid w:val="00D040AD"/>
    <w:rsid w:val="00D17C43"/>
    <w:rsid w:val="00D21EE9"/>
    <w:rsid w:val="00D34006"/>
    <w:rsid w:val="00D422CB"/>
    <w:rsid w:val="00D4442A"/>
    <w:rsid w:val="00D46BFB"/>
    <w:rsid w:val="00D4707E"/>
    <w:rsid w:val="00D51998"/>
    <w:rsid w:val="00D7496D"/>
    <w:rsid w:val="00D773AD"/>
    <w:rsid w:val="00D86D4D"/>
    <w:rsid w:val="00D90DAF"/>
    <w:rsid w:val="00DC2731"/>
    <w:rsid w:val="00DC6508"/>
    <w:rsid w:val="00DE1DCF"/>
    <w:rsid w:val="00DF5878"/>
    <w:rsid w:val="00E13E09"/>
    <w:rsid w:val="00E27DC9"/>
    <w:rsid w:val="00E35B4F"/>
    <w:rsid w:val="00E3707F"/>
    <w:rsid w:val="00E44092"/>
    <w:rsid w:val="00E512CE"/>
    <w:rsid w:val="00E55CD3"/>
    <w:rsid w:val="00E7139B"/>
    <w:rsid w:val="00E74605"/>
    <w:rsid w:val="00E767EC"/>
    <w:rsid w:val="00EA7185"/>
    <w:rsid w:val="00EB04DB"/>
    <w:rsid w:val="00EB1D0B"/>
    <w:rsid w:val="00EC5ECD"/>
    <w:rsid w:val="00ED6CBC"/>
    <w:rsid w:val="00EE5C36"/>
    <w:rsid w:val="00F04C31"/>
    <w:rsid w:val="00F05EA4"/>
    <w:rsid w:val="00F1572B"/>
    <w:rsid w:val="00F3742E"/>
    <w:rsid w:val="00F63FEA"/>
    <w:rsid w:val="00F72981"/>
    <w:rsid w:val="00F8708A"/>
    <w:rsid w:val="00FA306B"/>
    <w:rsid w:val="00FB59B4"/>
    <w:rsid w:val="00FC3EBE"/>
    <w:rsid w:val="00FC6EB1"/>
    <w:rsid w:val="00FD41AC"/>
    <w:rsid w:val="00FF0798"/>
    <w:rsid w:val="15BB30EC"/>
    <w:rsid w:val="2733DAAE"/>
    <w:rsid w:val="2802BF8C"/>
    <w:rsid w:val="348397D3"/>
    <w:rsid w:val="61DDB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en/q-news/press-releas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62136DF0-0436-402C-8C55-381D4A57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3856</Characters>
  <Application>Microsoft Office Word</Application>
  <DocSecurity>0</DocSecurity>
  <Lines>32</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6</cp:revision>
  <dcterms:created xsi:type="dcterms:W3CDTF">2022-01-19T07:29:00Z</dcterms:created>
  <dcterms:modified xsi:type="dcterms:W3CDTF">2022-01-28T10:12:00Z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