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488E9CC6" w:rsidR="007F3AB0" w:rsidRPr="00537B45" w:rsidRDefault="002D0904" w:rsidP="002975E2">
      <w:pPr>
        <w:tabs>
          <w:tab w:val="right" w:pos="9356"/>
        </w:tabs>
        <w:spacing w:after="0" w:line="360" w:lineRule="auto"/>
        <w:rPr>
          <w:rFonts w:cstheme="minorHAnsi"/>
          <w:sz w:val="20"/>
          <w:lang w:val="en-US"/>
        </w:rPr>
      </w:pPr>
      <w:r w:rsidRPr="00537B45">
        <w:rPr>
          <w:rFonts w:cstheme="minorHAnsi"/>
          <w:lang w:val="en-US"/>
        </w:rPr>
        <w:t>PRESS</w:t>
      </w:r>
      <w:r w:rsidR="00845F52" w:rsidRPr="00537B45">
        <w:rPr>
          <w:rFonts w:cstheme="minorHAnsi"/>
          <w:lang w:val="en-US"/>
        </w:rPr>
        <w:t xml:space="preserve"> RELEASE</w:t>
      </w:r>
      <w:r w:rsidRPr="00537B45">
        <w:rPr>
          <w:rFonts w:cstheme="minorHAnsi"/>
          <w:lang w:val="en-US"/>
        </w:rPr>
        <w:tab/>
      </w:r>
      <w:r w:rsidR="006E3567" w:rsidRPr="00537B45">
        <w:rPr>
          <w:rFonts w:cstheme="minorHAnsi"/>
          <w:sz w:val="18"/>
          <w:lang w:val="en-US"/>
        </w:rPr>
        <w:t xml:space="preserve">May </w:t>
      </w:r>
      <w:r w:rsidR="006A6904">
        <w:rPr>
          <w:rFonts w:cstheme="minorHAnsi"/>
          <w:sz w:val="18"/>
          <w:lang w:val="en-US"/>
        </w:rPr>
        <w:t>10</w:t>
      </w:r>
      <w:r w:rsidR="006E3567" w:rsidRPr="00537B45">
        <w:rPr>
          <w:rFonts w:cstheme="minorHAnsi"/>
          <w:sz w:val="18"/>
          <w:lang w:val="en-US"/>
        </w:rPr>
        <w:t>th, 2022</w:t>
      </w:r>
      <w:r w:rsidR="00FC3EBE" w:rsidRPr="00537B45">
        <w:rPr>
          <w:rFonts w:cstheme="minorHAnsi"/>
          <w:sz w:val="18"/>
          <w:lang w:val="en-US"/>
        </w:rPr>
        <w:t xml:space="preserve">  </w:t>
      </w:r>
    </w:p>
    <w:p w14:paraId="4AAC4A18" w14:textId="1C61A66B" w:rsidR="009E2573" w:rsidRPr="00DA33BF" w:rsidRDefault="00140B1C" w:rsidP="009A0597">
      <w:pPr>
        <w:rPr>
          <w:rFonts w:eastAsia="Times New Roman"/>
          <w:lang w:val="en-US"/>
        </w:rPr>
      </w:pPr>
      <w:r w:rsidRPr="00140B1C">
        <w:rPr>
          <w:rFonts w:cstheme="minorHAnsi"/>
          <w:b/>
          <w:bCs/>
          <w:sz w:val="28"/>
          <w:szCs w:val="28"/>
          <w:lang w:val="en-US"/>
        </w:rPr>
        <w:t>QUANTRON</w:t>
      </w:r>
      <w:r w:rsidR="003375EB">
        <w:rPr>
          <w:rFonts w:cstheme="minorHAnsi"/>
          <w:b/>
          <w:bCs/>
          <w:sz w:val="28"/>
          <w:szCs w:val="28"/>
          <w:lang w:val="en-US"/>
        </w:rPr>
        <w:t xml:space="preserve"> business</w:t>
      </w:r>
      <w:r w:rsidRPr="00140B1C">
        <w:rPr>
          <w:rFonts w:cstheme="minorHAnsi"/>
          <w:b/>
          <w:bCs/>
          <w:sz w:val="28"/>
          <w:szCs w:val="28"/>
          <w:lang w:val="en-US"/>
        </w:rPr>
        <w:t xml:space="preserve"> gains further momentum</w:t>
      </w:r>
      <w:r w:rsidR="005E73C3">
        <w:rPr>
          <w:rFonts w:cstheme="minorHAnsi"/>
          <w:b/>
          <w:bCs/>
          <w:sz w:val="28"/>
          <w:szCs w:val="28"/>
          <w:lang w:val="en-US"/>
        </w:rPr>
        <w:t xml:space="preserve"> in E</w:t>
      </w:r>
      <w:r w:rsidR="00E56515">
        <w:rPr>
          <w:rFonts w:cstheme="minorHAnsi"/>
          <w:b/>
          <w:bCs/>
          <w:sz w:val="28"/>
          <w:szCs w:val="28"/>
          <w:lang w:val="en-US"/>
        </w:rPr>
        <w:t>MEA</w:t>
      </w:r>
      <w:r w:rsidR="005E73C3">
        <w:rPr>
          <w:rFonts w:cstheme="minorHAnsi"/>
          <w:b/>
          <w:bCs/>
          <w:sz w:val="28"/>
          <w:szCs w:val="28"/>
          <w:lang w:val="en-US"/>
        </w:rPr>
        <w:t xml:space="preserve"> and North America</w:t>
      </w:r>
    </w:p>
    <w:p w14:paraId="10C81AC5" w14:textId="702CEC5E" w:rsidR="009B5427" w:rsidRPr="00CD3A8D" w:rsidRDefault="009B5427" w:rsidP="009B5427">
      <w:pPr>
        <w:pStyle w:val="01Flietext"/>
        <w:numPr>
          <w:ilvl w:val="0"/>
          <w:numId w:val="2"/>
        </w:numPr>
        <w:contextualSpacing/>
        <w:rPr>
          <w:rFonts w:asciiTheme="minorHAnsi" w:hAnsiTheme="minorHAnsi" w:cstheme="minorHAnsi"/>
          <w:b/>
          <w:bCs/>
          <w:sz w:val="22"/>
          <w:szCs w:val="22"/>
          <w:lang w:val="en-US"/>
        </w:rPr>
      </w:pPr>
      <w:r w:rsidRPr="00CD3A8D">
        <w:rPr>
          <w:rFonts w:asciiTheme="minorHAnsi" w:hAnsiTheme="minorHAnsi" w:cstheme="minorHAnsi"/>
          <w:b/>
          <w:bCs/>
          <w:sz w:val="22"/>
          <w:szCs w:val="22"/>
          <w:lang w:val="en-US"/>
        </w:rPr>
        <w:t>QUANTRON Q-Days 2022 event fills order books</w:t>
      </w:r>
    </w:p>
    <w:p w14:paraId="67B79EFA" w14:textId="2990AC89" w:rsidR="009B5427" w:rsidRDefault="00332360" w:rsidP="009B5427">
      <w:pPr>
        <w:pStyle w:val="01Flietext"/>
        <w:numPr>
          <w:ilvl w:val="0"/>
          <w:numId w:val="2"/>
        </w:numPr>
        <w:contextualSpacing/>
        <w:rPr>
          <w:rFonts w:asciiTheme="minorHAnsi" w:hAnsiTheme="minorHAnsi" w:cstheme="minorHAnsi"/>
          <w:b/>
          <w:bCs/>
          <w:sz w:val="22"/>
          <w:szCs w:val="22"/>
          <w:lang w:val="en-US"/>
        </w:rPr>
      </w:pPr>
      <w:r w:rsidRPr="00CD3A8D">
        <w:rPr>
          <w:rFonts w:asciiTheme="minorHAnsi" w:hAnsiTheme="minorHAnsi" w:cstheme="minorHAnsi"/>
          <w:b/>
          <w:bCs/>
          <w:sz w:val="22"/>
          <w:szCs w:val="22"/>
          <w:lang w:val="en-US"/>
        </w:rPr>
        <w:t>O</w:t>
      </w:r>
      <w:r w:rsidR="009B5427" w:rsidRPr="00CD3A8D">
        <w:rPr>
          <w:rFonts w:asciiTheme="minorHAnsi" w:hAnsiTheme="minorHAnsi" w:cstheme="minorHAnsi"/>
          <w:b/>
          <w:bCs/>
          <w:sz w:val="22"/>
          <w:szCs w:val="22"/>
          <w:lang w:val="en-US"/>
        </w:rPr>
        <w:t xml:space="preserve">rder </w:t>
      </w:r>
      <w:r w:rsidR="001319B5">
        <w:rPr>
          <w:rFonts w:asciiTheme="minorHAnsi" w:hAnsiTheme="minorHAnsi" w:cstheme="minorHAnsi"/>
          <w:b/>
          <w:bCs/>
          <w:sz w:val="22"/>
          <w:szCs w:val="22"/>
          <w:lang w:val="en-US"/>
        </w:rPr>
        <w:t xml:space="preserve">intake </w:t>
      </w:r>
      <w:r w:rsidR="00DE0939">
        <w:rPr>
          <w:rFonts w:asciiTheme="minorHAnsi" w:hAnsiTheme="minorHAnsi" w:cstheme="minorHAnsi"/>
          <w:b/>
          <w:bCs/>
          <w:sz w:val="22"/>
          <w:szCs w:val="22"/>
          <w:lang w:val="en-US"/>
        </w:rPr>
        <w:t>of</w:t>
      </w:r>
      <w:r w:rsidRPr="00CD3A8D">
        <w:rPr>
          <w:rFonts w:asciiTheme="minorHAnsi" w:hAnsiTheme="minorHAnsi" w:cstheme="minorHAnsi"/>
          <w:b/>
          <w:bCs/>
          <w:sz w:val="22"/>
          <w:szCs w:val="22"/>
          <w:lang w:val="en-US"/>
        </w:rPr>
        <w:t xml:space="preserve"> </w:t>
      </w:r>
      <w:r w:rsidR="00DE0939">
        <w:rPr>
          <w:rFonts w:asciiTheme="minorHAnsi" w:hAnsiTheme="minorHAnsi" w:cstheme="minorHAnsi"/>
          <w:b/>
          <w:bCs/>
          <w:sz w:val="22"/>
          <w:szCs w:val="22"/>
          <w:lang w:val="en-US"/>
        </w:rPr>
        <w:t xml:space="preserve">a multiple </w:t>
      </w:r>
      <w:r w:rsidRPr="00CD3A8D">
        <w:rPr>
          <w:rFonts w:asciiTheme="minorHAnsi" w:hAnsiTheme="minorHAnsi" w:cstheme="minorHAnsi"/>
          <w:b/>
          <w:bCs/>
          <w:sz w:val="22"/>
          <w:szCs w:val="22"/>
          <w:lang w:val="en-US"/>
        </w:rPr>
        <w:t xml:space="preserve">million </w:t>
      </w:r>
      <w:r w:rsidR="00DE0939">
        <w:rPr>
          <w:rFonts w:asciiTheme="minorHAnsi" w:hAnsiTheme="minorHAnsi" w:cstheme="minorHAnsi"/>
          <w:b/>
          <w:bCs/>
          <w:sz w:val="22"/>
          <w:szCs w:val="22"/>
          <w:lang w:val="en-US"/>
        </w:rPr>
        <w:t xml:space="preserve">amount </w:t>
      </w:r>
      <w:r w:rsidR="009B5427" w:rsidRPr="00CD3A8D">
        <w:rPr>
          <w:rFonts w:asciiTheme="minorHAnsi" w:hAnsiTheme="minorHAnsi" w:cstheme="minorHAnsi"/>
          <w:b/>
          <w:bCs/>
          <w:sz w:val="22"/>
          <w:szCs w:val="22"/>
          <w:lang w:val="en-US"/>
        </w:rPr>
        <w:t xml:space="preserve">with double-digit order volume for QUANTRON zero-emission BEV and FCEV commercial vehicles from logistics industry </w:t>
      </w:r>
    </w:p>
    <w:p w14:paraId="4462967D" w14:textId="0BAB766C" w:rsidR="00612C12" w:rsidRPr="00CD3A8D" w:rsidRDefault="00F07D07" w:rsidP="009B5427">
      <w:pPr>
        <w:pStyle w:val="01Flietext"/>
        <w:numPr>
          <w:ilvl w:val="0"/>
          <w:numId w:val="2"/>
        </w:numPr>
        <w:contextualSpacing/>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US market </w:t>
      </w:r>
      <w:r w:rsidR="00405570">
        <w:rPr>
          <w:rFonts w:asciiTheme="minorHAnsi" w:hAnsiTheme="minorHAnsi" w:cstheme="minorHAnsi"/>
          <w:b/>
          <w:bCs/>
          <w:sz w:val="22"/>
          <w:szCs w:val="22"/>
          <w:lang w:val="en-US"/>
        </w:rPr>
        <w:t xml:space="preserve">activities </w:t>
      </w:r>
      <w:r>
        <w:rPr>
          <w:rFonts w:asciiTheme="minorHAnsi" w:hAnsiTheme="minorHAnsi" w:cstheme="minorHAnsi"/>
          <w:b/>
          <w:bCs/>
          <w:sz w:val="22"/>
          <w:szCs w:val="22"/>
          <w:lang w:val="en-US"/>
        </w:rPr>
        <w:t xml:space="preserve">get more </w:t>
      </w:r>
      <w:r w:rsidR="001E33EB">
        <w:rPr>
          <w:rFonts w:asciiTheme="minorHAnsi" w:hAnsiTheme="minorHAnsi" w:cstheme="minorHAnsi"/>
          <w:b/>
          <w:bCs/>
          <w:sz w:val="22"/>
          <w:szCs w:val="22"/>
          <w:lang w:val="en-US"/>
        </w:rPr>
        <w:t xml:space="preserve">traction </w:t>
      </w:r>
      <w:r>
        <w:rPr>
          <w:rFonts w:asciiTheme="minorHAnsi" w:hAnsiTheme="minorHAnsi" w:cstheme="minorHAnsi"/>
          <w:b/>
          <w:bCs/>
          <w:sz w:val="22"/>
          <w:szCs w:val="22"/>
          <w:lang w:val="en-US"/>
        </w:rPr>
        <w:t>through</w:t>
      </w:r>
      <w:r w:rsidR="001E33EB">
        <w:rPr>
          <w:rFonts w:asciiTheme="minorHAnsi" w:hAnsiTheme="minorHAnsi" w:cstheme="minorHAnsi"/>
          <w:b/>
          <w:bCs/>
          <w:sz w:val="22"/>
          <w:szCs w:val="22"/>
          <w:lang w:val="en-US"/>
        </w:rPr>
        <w:t xml:space="preserve"> </w:t>
      </w:r>
      <w:r w:rsidR="008D5138">
        <w:rPr>
          <w:rFonts w:asciiTheme="minorHAnsi" w:hAnsiTheme="minorHAnsi" w:cstheme="minorHAnsi"/>
          <w:b/>
          <w:bCs/>
          <w:sz w:val="22"/>
          <w:szCs w:val="22"/>
          <w:lang w:val="en-US"/>
        </w:rPr>
        <w:t xml:space="preserve">rising sales enquiries </w:t>
      </w:r>
      <w:r w:rsidR="00767606">
        <w:rPr>
          <w:rFonts w:asciiTheme="minorHAnsi" w:hAnsiTheme="minorHAnsi" w:cstheme="minorHAnsi"/>
          <w:b/>
          <w:bCs/>
          <w:sz w:val="22"/>
          <w:szCs w:val="22"/>
          <w:lang w:val="en-US"/>
        </w:rPr>
        <w:t xml:space="preserve">of Class 8 FCEV trucks - </w:t>
      </w:r>
      <w:r w:rsidR="00C36014">
        <w:rPr>
          <w:rFonts w:asciiTheme="minorHAnsi" w:hAnsiTheme="minorHAnsi" w:cstheme="minorHAnsi"/>
          <w:b/>
          <w:bCs/>
          <w:sz w:val="22"/>
          <w:szCs w:val="22"/>
          <w:lang w:val="en-US"/>
        </w:rPr>
        <w:t>QUANTRON</w:t>
      </w:r>
      <w:r w:rsidR="00767606">
        <w:rPr>
          <w:rFonts w:asciiTheme="minorHAnsi" w:hAnsiTheme="minorHAnsi" w:cstheme="minorHAnsi"/>
          <w:b/>
          <w:bCs/>
          <w:sz w:val="22"/>
          <w:szCs w:val="22"/>
          <w:lang w:val="en-US"/>
        </w:rPr>
        <w:t xml:space="preserve"> </w:t>
      </w:r>
      <w:r w:rsidR="00B32C83">
        <w:rPr>
          <w:rFonts w:asciiTheme="minorHAnsi" w:hAnsiTheme="minorHAnsi" w:cstheme="minorHAnsi"/>
          <w:b/>
          <w:bCs/>
          <w:sz w:val="22"/>
          <w:szCs w:val="22"/>
          <w:lang w:val="en-US"/>
        </w:rPr>
        <w:t>expands</w:t>
      </w:r>
      <w:r w:rsidR="00A02F78">
        <w:rPr>
          <w:rFonts w:asciiTheme="minorHAnsi" w:hAnsiTheme="minorHAnsi" w:cstheme="minorHAnsi"/>
          <w:b/>
          <w:bCs/>
          <w:sz w:val="22"/>
          <w:szCs w:val="22"/>
          <w:lang w:val="en-US"/>
        </w:rPr>
        <w:t xml:space="preserve"> </w:t>
      </w:r>
      <w:r w:rsidR="00B32C83">
        <w:rPr>
          <w:rFonts w:asciiTheme="minorHAnsi" w:hAnsiTheme="minorHAnsi" w:cstheme="minorHAnsi"/>
          <w:b/>
          <w:bCs/>
          <w:sz w:val="22"/>
          <w:szCs w:val="22"/>
          <w:lang w:val="en-US"/>
        </w:rPr>
        <w:t xml:space="preserve">to </w:t>
      </w:r>
      <w:r w:rsidR="00083597">
        <w:rPr>
          <w:rFonts w:asciiTheme="minorHAnsi" w:hAnsiTheme="minorHAnsi" w:cstheme="minorHAnsi"/>
          <w:b/>
          <w:bCs/>
          <w:sz w:val="22"/>
          <w:szCs w:val="22"/>
          <w:lang w:val="en-US"/>
        </w:rPr>
        <w:t xml:space="preserve">cover the </w:t>
      </w:r>
      <w:r w:rsidR="0022433D">
        <w:rPr>
          <w:rFonts w:asciiTheme="minorHAnsi" w:hAnsiTheme="minorHAnsi" w:cstheme="minorHAnsi"/>
          <w:b/>
          <w:bCs/>
          <w:sz w:val="22"/>
          <w:szCs w:val="22"/>
          <w:lang w:val="en-US"/>
        </w:rPr>
        <w:t xml:space="preserve">strong </w:t>
      </w:r>
      <w:r w:rsidR="00083597">
        <w:rPr>
          <w:rFonts w:asciiTheme="minorHAnsi" w:hAnsiTheme="minorHAnsi" w:cstheme="minorHAnsi"/>
          <w:b/>
          <w:bCs/>
          <w:sz w:val="22"/>
          <w:szCs w:val="22"/>
          <w:lang w:val="en-US"/>
        </w:rPr>
        <w:t>market demand</w:t>
      </w:r>
    </w:p>
    <w:p w14:paraId="6E96B72D" w14:textId="7F4966B1" w:rsidR="004E2AFE" w:rsidRPr="00CD3A8D" w:rsidRDefault="00F61D02" w:rsidP="009A0597">
      <w:pPr>
        <w:pStyle w:val="01Flietext"/>
        <w:numPr>
          <w:ilvl w:val="0"/>
          <w:numId w:val="2"/>
        </w:numPr>
        <w:ind w:left="714" w:hanging="357"/>
        <w:contextualSpacing/>
        <w:rPr>
          <w:rFonts w:asciiTheme="minorHAnsi" w:hAnsiTheme="minorHAnsi" w:cstheme="minorHAnsi"/>
          <w:b/>
          <w:bCs/>
          <w:sz w:val="22"/>
          <w:szCs w:val="22"/>
          <w:lang w:val="en-US"/>
        </w:rPr>
      </w:pPr>
      <w:r w:rsidRPr="00CD3A8D">
        <w:rPr>
          <w:rFonts w:asciiTheme="minorHAnsi" w:hAnsiTheme="minorHAnsi" w:cstheme="minorHAnsi"/>
          <w:b/>
          <w:bCs/>
          <w:sz w:val="22"/>
          <w:szCs w:val="22"/>
          <w:lang w:val="en-US"/>
        </w:rPr>
        <w:t xml:space="preserve">A letter of intent </w:t>
      </w:r>
      <w:r w:rsidRPr="00B80B95">
        <w:rPr>
          <w:rFonts w:asciiTheme="minorHAnsi" w:hAnsiTheme="minorHAnsi" w:cstheme="minorHAnsi"/>
          <w:b/>
          <w:bCs/>
          <w:sz w:val="22"/>
          <w:szCs w:val="22"/>
          <w:lang w:val="en-US"/>
        </w:rPr>
        <w:t>has been signed with FRIEM, global leader in the electric energy conversion and green</w:t>
      </w:r>
      <w:r w:rsidR="004E2AFE" w:rsidRPr="00B80B95">
        <w:rPr>
          <w:rFonts w:asciiTheme="minorHAnsi" w:hAnsiTheme="minorHAnsi" w:cstheme="minorHAnsi"/>
          <w:b/>
          <w:bCs/>
          <w:sz w:val="22"/>
          <w:szCs w:val="22"/>
          <w:lang w:val="en-US"/>
        </w:rPr>
        <w:t xml:space="preserve"> </w:t>
      </w:r>
      <w:r w:rsidRPr="00B80B95">
        <w:rPr>
          <w:rFonts w:asciiTheme="minorHAnsi" w:hAnsiTheme="minorHAnsi" w:cstheme="minorHAnsi"/>
          <w:b/>
          <w:bCs/>
          <w:sz w:val="22"/>
          <w:szCs w:val="22"/>
          <w:lang w:val="en-US"/>
        </w:rPr>
        <w:t>hydrogen, to leverage EYES and introduce a new QUANTRON site in Italy, as part of QUANTRON's expansion strategy for electrification for commercial vehicles.</w:t>
      </w:r>
    </w:p>
    <w:p w14:paraId="19C0406A" w14:textId="77777777" w:rsidR="00020801" w:rsidRPr="00020801" w:rsidRDefault="00020801" w:rsidP="00020801">
      <w:pPr>
        <w:pStyle w:val="01Flietext"/>
        <w:ind w:left="720"/>
        <w:contextualSpacing/>
        <w:rPr>
          <w:rFonts w:asciiTheme="minorHAnsi" w:hAnsiTheme="minorHAnsi" w:cstheme="minorHAnsi"/>
          <w:sz w:val="22"/>
          <w:szCs w:val="22"/>
          <w:lang w:val="en-US"/>
        </w:rPr>
      </w:pPr>
    </w:p>
    <w:p w14:paraId="5F088D06" w14:textId="6B8998C2" w:rsidR="00E03498" w:rsidRDefault="00E03498" w:rsidP="00E03498">
      <w:pPr>
        <w:pStyle w:val="01Flietext"/>
        <w:rPr>
          <w:rFonts w:asciiTheme="minorHAnsi" w:hAnsiTheme="minorHAnsi"/>
          <w:sz w:val="22"/>
          <w:szCs w:val="22"/>
          <w:lang w:val="en-US"/>
        </w:rPr>
      </w:pPr>
      <w:r w:rsidRPr="00E03498">
        <w:rPr>
          <w:rFonts w:asciiTheme="minorHAnsi" w:hAnsiTheme="minorHAnsi"/>
          <w:sz w:val="22"/>
          <w:szCs w:val="22"/>
          <w:lang w:val="en-US"/>
        </w:rPr>
        <w:t xml:space="preserve">The development of a comprehensive ecosystem in the segment of zero-emission mobility in passenger and freight transport </w:t>
      </w:r>
      <w:r w:rsidR="007847A5">
        <w:rPr>
          <w:rFonts w:asciiTheme="minorHAnsi" w:hAnsiTheme="minorHAnsi"/>
          <w:sz w:val="22"/>
          <w:szCs w:val="22"/>
          <w:lang w:val="en-US"/>
        </w:rPr>
        <w:t xml:space="preserve">focused </w:t>
      </w:r>
      <w:r w:rsidRPr="00E03498">
        <w:rPr>
          <w:rFonts w:asciiTheme="minorHAnsi" w:hAnsiTheme="minorHAnsi"/>
          <w:sz w:val="22"/>
          <w:szCs w:val="22"/>
          <w:lang w:val="en-US"/>
        </w:rPr>
        <w:t>by Quantron AG is progressing according to</w:t>
      </w:r>
      <w:r w:rsidR="007847A5">
        <w:rPr>
          <w:rFonts w:asciiTheme="minorHAnsi" w:hAnsiTheme="minorHAnsi"/>
          <w:sz w:val="22"/>
          <w:szCs w:val="22"/>
          <w:lang w:val="en-US"/>
        </w:rPr>
        <w:t xml:space="preserve"> the</w:t>
      </w:r>
      <w:r w:rsidRPr="00E03498">
        <w:rPr>
          <w:rFonts w:asciiTheme="minorHAnsi" w:hAnsiTheme="minorHAnsi"/>
          <w:sz w:val="22"/>
          <w:szCs w:val="22"/>
          <w:lang w:val="en-US"/>
        </w:rPr>
        <w:t xml:space="preserve"> plan. Against this background, </w:t>
      </w:r>
      <w:r w:rsidR="003F1CB2">
        <w:rPr>
          <w:rFonts w:asciiTheme="minorHAnsi" w:hAnsiTheme="minorHAnsi"/>
          <w:sz w:val="22"/>
          <w:szCs w:val="22"/>
          <w:lang w:val="en-US"/>
        </w:rPr>
        <w:t xml:space="preserve">the specialist </w:t>
      </w:r>
      <w:r w:rsidRPr="00E03498">
        <w:rPr>
          <w:rFonts w:asciiTheme="minorHAnsi" w:hAnsiTheme="minorHAnsi"/>
          <w:sz w:val="22"/>
          <w:szCs w:val="22"/>
          <w:lang w:val="en-US"/>
        </w:rPr>
        <w:t xml:space="preserve">for sustainable mobility concepts and system solutions in the field of passenger and freight transport draws a very positive conclusion of its "Q-Days 2022". During the three-day event, which took place from April 26 to 28, </w:t>
      </w:r>
      <w:r w:rsidRPr="00654C2A">
        <w:rPr>
          <w:rFonts w:asciiTheme="minorHAnsi" w:hAnsiTheme="minorHAnsi"/>
          <w:b/>
          <w:bCs/>
          <w:sz w:val="22"/>
          <w:szCs w:val="22"/>
          <w:lang w:val="en-US"/>
        </w:rPr>
        <w:t>more than 200 invited investors, customers and press representatives</w:t>
      </w:r>
      <w:r w:rsidRPr="00E03498">
        <w:rPr>
          <w:rFonts w:asciiTheme="minorHAnsi" w:hAnsiTheme="minorHAnsi"/>
          <w:sz w:val="22"/>
          <w:szCs w:val="22"/>
          <w:lang w:val="en-US"/>
        </w:rPr>
        <w:t xml:space="preserve"> were given deep insights into current and future developments in sustainable mobility solutions and service offerings. On the part of both investors and neutral market eyes from the analyst and press landscape, Q</w:t>
      </w:r>
      <w:r w:rsidR="008D7154">
        <w:rPr>
          <w:rFonts w:asciiTheme="minorHAnsi" w:hAnsiTheme="minorHAnsi"/>
          <w:sz w:val="22"/>
          <w:szCs w:val="22"/>
          <w:lang w:val="en-US"/>
        </w:rPr>
        <w:t>UANTRON</w:t>
      </w:r>
      <w:r w:rsidRPr="00E03498">
        <w:rPr>
          <w:rFonts w:asciiTheme="minorHAnsi" w:hAnsiTheme="minorHAnsi"/>
          <w:sz w:val="22"/>
          <w:szCs w:val="22"/>
          <w:lang w:val="en-US"/>
        </w:rPr>
        <w:t>'s approach was unanimously described as positive and highly competitive. "Technologically and commercially pioneering ecosystems are characterized by a high level of protection against competitors"</w:t>
      </w:r>
      <w:r w:rsidR="00002ECE">
        <w:rPr>
          <w:rFonts w:asciiTheme="minorHAnsi" w:hAnsiTheme="minorHAnsi"/>
          <w:sz w:val="22"/>
          <w:szCs w:val="22"/>
          <w:lang w:val="en-US"/>
        </w:rPr>
        <w:t>,</w:t>
      </w:r>
      <w:r w:rsidRPr="00E03498">
        <w:rPr>
          <w:rFonts w:asciiTheme="minorHAnsi" w:hAnsiTheme="minorHAnsi"/>
          <w:sz w:val="22"/>
          <w:szCs w:val="22"/>
          <w:lang w:val="en-US"/>
        </w:rPr>
        <w:t xml:space="preserve"> was the comment of one </w:t>
      </w:r>
      <w:r w:rsidR="00026D2A">
        <w:rPr>
          <w:rFonts w:asciiTheme="minorHAnsi" w:hAnsiTheme="minorHAnsi"/>
          <w:sz w:val="22"/>
          <w:szCs w:val="22"/>
          <w:lang w:val="en-US"/>
        </w:rPr>
        <w:t>QUANTRON</w:t>
      </w:r>
      <w:r w:rsidRPr="00E03498">
        <w:rPr>
          <w:rFonts w:asciiTheme="minorHAnsi" w:hAnsiTheme="minorHAnsi"/>
          <w:sz w:val="22"/>
          <w:szCs w:val="22"/>
          <w:lang w:val="en-US"/>
        </w:rPr>
        <w:t xml:space="preserve"> anchor investor, who described this factor as a key investment reason </w:t>
      </w:r>
      <w:r w:rsidR="005D57B3">
        <w:rPr>
          <w:rFonts w:asciiTheme="minorHAnsi" w:hAnsiTheme="minorHAnsi"/>
          <w:sz w:val="22"/>
          <w:szCs w:val="22"/>
          <w:lang w:val="en-US"/>
        </w:rPr>
        <w:t>alongside</w:t>
      </w:r>
      <w:r w:rsidRPr="00E03498">
        <w:rPr>
          <w:rFonts w:asciiTheme="minorHAnsi" w:hAnsiTheme="minorHAnsi"/>
          <w:sz w:val="22"/>
          <w:szCs w:val="22"/>
          <w:lang w:val="en-US"/>
        </w:rPr>
        <w:t xml:space="preserve"> a strong management team. </w:t>
      </w:r>
    </w:p>
    <w:p w14:paraId="66170036" w14:textId="122A34AA" w:rsidR="00E03498" w:rsidRPr="00E03498" w:rsidRDefault="00C90724" w:rsidP="00E03498">
      <w:pPr>
        <w:pStyle w:val="01Flietext"/>
        <w:rPr>
          <w:rFonts w:asciiTheme="minorHAnsi" w:hAnsiTheme="minorHAnsi"/>
          <w:sz w:val="22"/>
          <w:szCs w:val="22"/>
          <w:lang w:val="en-US"/>
        </w:rPr>
      </w:pPr>
      <w:r w:rsidRPr="00C90724">
        <w:rPr>
          <w:rFonts w:asciiTheme="minorHAnsi" w:hAnsiTheme="minorHAnsi"/>
          <w:sz w:val="22"/>
          <w:szCs w:val="22"/>
          <w:lang w:val="en-US"/>
        </w:rPr>
        <w:t xml:space="preserve">In addition, the Germany-based zero-emissions specialists were able to book </w:t>
      </w:r>
      <w:r w:rsidRPr="00AA7D75">
        <w:rPr>
          <w:rFonts w:asciiTheme="minorHAnsi" w:hAnsiTheme="minorHAnsi"/>
          <w:b/>
          <w:bCs/>
          <w:sz w:val="22"/>
          <w:szCs w:val="22"/>
          <w:lang w:val="en-US"/>
        </w:rPr>
        <w:t xml:space="preserve">new orders in the mid-single-digit </w:t>
      </w:r>
      <w:r w:rsidR="00AA7D75" w:rsidRPr="00AA7D75">
        <w:rPr>
          <w:rFonts w:asciiTheme="minorHAnsi" w:hAnsiTheme="minorHAnsi"/>
          <w:b/>
          <w:bCs/>
          <w:sz w:val="22"/>
          <w:szCs w:val="22"/>
          <w:lang w:val="en-US"/>
        </w:rPr>
        <w:t>million</w:t>
      </w:r>
      <w:r w:rsidR="00F23FA3">
        <w:rPr>
          <w:rFonts w:asciiTheme="minorHAnsi" w:hAnsiTheme="minorHAnsi"/>
          <w:b/>
          <w:bCs/>
          <w:sz w:val="22"/>
          <w:szCs w:val="22"/>
          <w:lang w:val="en-US"/>
        </w:rPr>
        <w:t xml:space="preserve"> </w:t>
      </w:r>
      <w:r w:rsidR="00AA7D75" w:rsidRPr="00AA7D75">
        <w:rPr>
          <w:rFonts w:asciiTheme="minorHAnsi" w:hAnsiTheme="minorHAnsi"/>
          <w:b/>
          <w:bCs/>
          <w:sz w:val="22"/>
          <w:szCs w:val="22"/>
          <w:lang w:val="en-US"/>
        </w:rPr>
        <w:t>euro</w:t>
      </w:r>
      <w:r w:rsidRPr="00AA7D75">
        <w:rPr>
          <w:rFonts w:asciiTheme="minorHAnsi" w:hAnsiTheme="minorHAnsi"/>
          <w:b/>
          <w:bCs/>
          <w:sz w:val="22"/>
          <w:szCs w:val="22"/>
          <w:lang w:val="en-US"/>
        </w:rPr>
        <w:t xml:space="preserve"> range at </w:t>
      </w:r>
      <w:r w:rsidR="004815D1">
        <w:rPr>
          <w:rFonts w:asciiTheme="minorHAnsi" w:hAnsiTheme="minorHAnsi"/>
          <w:b/>
          <w:bCs/>
          <w:sz w:val="22"/>
          <w:szCs w:val="22"/>
          <w:lang w:val="en-US"/>
        </w:rPr>
        <w:t xml:space="preserve">the </w:t>
      </w:r>
      <w:r w:rsidRPr="00AA7D75">
        <w:rPr>
          <w:rFonts w:asciiTheme="minorHAnsi" w:hAnsiTheme="minorHAnsi"/>
          <w:b/>
          <w:bCs/>
          <w:sz w:val="22"/>
          <w:szCs w:val="22"/>
          <w:lang w:val="en-US"/>
        </w:rPr>
        <w:t>Q-Days</w:t>
      </w:r>
      <w:r w:rsidRPr="00C90724">
        <w:rPr>
          <w:rFonts w:asciiTheme="minorHAnsi" w:hAnsiTheme="minorHAnsi"/>
          <w:sz w:val="22"/>
          <w:szCs w:val="22"/>
          <w:lang w:val="en-US"/>
        </w:rPr>
        <w:t>, both for converting commercial vehicles to electric drives and for new vehicles from the Quantron model range.</w:t>
      </w:r>
    </w:p>
    <w:p w14:paraId="661B01C9" w14:textId="779E3EB4" w:rsidR="00F551CA" w:rsidRDefault="00C54422" w:rsidP="009A0597">
      <w:pPr>
        <w:spacing w:after="340" w:line="324" w:lineRule="auto"/>
        <w:rPr>
          <w:rFonts w:cstheme="minorHAnsi"/>
          <w:bCs/>
          <w:lang w:val="en-US"/>
        </w:rPr>
      </w:pPr>
      <w:r w:rsidRPr="00C54422">
        <w:rPr>
          <w:rFonts w:cstheme="minorHAnsi"/>
          <w:bCs/>
          <w:lang w:val="en-US"/>
        </w:rPr>
        <w:t xml:space="preserve">"The overall balance of the event clearly underlines the validity of our approach to build a comprehensive ecosystem together with leading international partners, offering pioneering concepts and solutions in the field of zero-emission mobility, covering a broad value chain of future passenger and freight transport," said Andreas Haller, founder and </w:t>
      </w:r>
      <w:r w:rsidR="00F23FA3">
        <w:rPr>
          <w:rFonts w:cstheme="minorHAnsi"/>
          <w:bCs/>
          <w:lang w:val="en-US"/>
        </w:rPr>
        <w:t>Chairman of the Board</w:t>
      </w:r>
      <w:r w:rsidRPr="00C54422">
        <w:rPr>
          <w:rFonts w:cstheme="minorHAnsi"/>
          <w:bCs/>
          <w:lang w:val="en-US"/>
        </w:rPr>
        <w:t xml:space="preserve"> of Quantron AG.</w:t>
      </w:r>
    </w:p>
    <w:p w14:paraId="1A94A161" w14:textId="1EC6417D" w:rsidR="001D0201" w:rsidRPr="002261D8" w:rsidRDefault="00C36014" w:rsidP="002261D8">
      <w:pPr>
        <w:pStyle w:val="01Flietext"/>
        <w:contextualSpacing/>
        <w:rPr>
          <w:rFonts w:asciiTheme="minorHAnsi" w:hAnsiTheme="minorHAnsi" w:cstheme="minorHAnsi"/>
          <w:b/>
          <w:bCs/>
          <w:sz w:val="22"/>
          <w:szCs w:val="22"/>
          <w:lang w:val="en-US"/>
        </w:rPr>
      </w:pPr>
      <w:r>
        <w:rPr>
          <w:rFonts w:asciiTheme="minorHAnsi" w:hAnsiTheme="minorHAnsi" w:cstheme="minorHAnsi"/>
          <w:b/>
          <w:bCs/>
          <w:sz w:val="22"/>
          <w:szCs w:val="22"/>
          <w:lang w:val="en-US"/>
        </w:rPr>
        <w:lastRenderedPageBreak/>
        <w:t>QUANTRON</w:t>
      </w:r>
      <w:r w:rsidR="001D0201">
        <w:rPr>
          <w:rFonts w:asciiTheme="minorHAnsi" w:hAnsiTheme="minorHAnsi" w:cstheme="minorHAnsi"/>
          <w:b/>
          <w:bCs/>
          <w:sz w:val="22"/>
          <w:szCs w:val="22"/>
          <w:lang w:val="en-US"/>
        </w:rPr>
        <w:t xml:space="preserve"> takes </w:t>
      </w:r>
      <w:r w:rsidR="00284C50">
        <w:rPr>
          <w:rFonts w:asciiTheme="minorHAnsi" w:hAnsiTheme="minorHAnsi" w:cstheme="minorHAnsi"/>
          <w:b/>
          <w:bCs/>
          <w:sz w:val="22"/>
          <w:szCs w:val="22"/>
          <w:lang w:val="en-US"/>
        </w:rPr>
        <w:t xml:space="preserve">further </w:t>
      </w:r>
      <w:r w:rsidR="00F7622A">
        <w:rPr>
          <w:rFonts w:asciiTheme="minorHAnsi" w:hAnsiTheme="minorHAnsi" w:cstheme="minorHAnsi"/>
          <w:b/>
          <w:bCs/>
          <w:sz w:val="22"/>
          <w:szCs w:val="22"/>
          <w:lang w:val="en-US"/>
        </w:rPr>
        <w:t>activities</w:t>
      </w:r>
      <w:r w:rsidR="00284C50">
        <w:rPr>
          <w:rFonts w:asciiTheme="minorHAnsi" w:hAnsiTheme="minorHAnsi" w:cstheme="minorHAnsi"/>
          <w:b/>
          <w:bCs/>
          <w:sz w:val="22"/>
          <w:szCs w:val="22"/>
          <w:lang w:val="en-US"/>
        </w:rPr>
        <w:t xml:space="preserve"> to prepare for </w:t>
      </w:r>
      <w:r w:rsidR="004825B8">
        <w:rPr>
          <w:rFonts w:asciiTheme="minorHAnsi" w:hAnsiTheme="minorHAnsi" w:cstheme="minorHAnsi"/>
          <w:b/>
          <w:bCs/>
          <w:sz w:val="22"/>
          <w:szCs w:val="22"/>
          <w:lang w:val="en-US"/>
        </w:rPr>
        <w:t xml:space="preserve">the rising number of </w:t>
      </w:r>
      <w:r w:rsidR="00284C50">
        <w:rPr>
          <w:rFonts w:asciiTheme="minorHAnsi" w:hAnsiTheme="minorHAnsi" w:cstheme="minorHAnsi"/>
          <w:b/>
          <w:bCs/>
          <w:sz w:val="22"/>
          <w:szCs w:val="22"/>
          <w:lang w:val="en-US"/>
        </w:rPr>
        <w:t xml:space="preserve">sales enquiries of Class 8 FCEV trucks </w:t>
      </w:r>
      <w:r w:rsidR="00B833EE">
        <w:rPr>
          <w:rFonts w:asciiTheme="minorHAnsi" w:hAnsiTheme="minorHAnsi" w:cstheme="minorHAnsi"/>
          <w:b/>
          <w:bCs/>
          <w:sz w:val="22"/>
          <w:szCs w:val="22"/>
          <w:lang w:val="en-US"/>
        </w:rPr>
        <w:t xml:space="preserve">in the </w:t>
      </w:r>
      <w:r w:rsidR="00F60CCA">
        <w:rPr>
          <w:rFonts w:asciiTheme="minorHAnsi" w:hAnsiTheme="minorHAnsi" w:cstheme="minorHAnsi"/>
          <w:b/>
          <w:bCs/>
          <w:sz w:val="22"/>
          <w:szCs w:val="22"/>
          <w:lang w:val="en-US"/>
        </w:rPr>
        <w:t xml:space="preserve">strategic market </w:t>
      </w:r>
      <w:r w:rsidR="00B833EE">
        <w:rPr>
          <w:rFonts w:asciiTheme="minorHAnsi" w:hAnsiTheme="minorHAnsi" w:cstheme="minorHAnsi"/>
          <w:b/>
          <w:bCs/>
          <w:sz w:val="22"/>
          <w:szCs w:val="22"/>
          <w:lang w:val="en-US"/>
        </w:rPr>
        <w:t xml:space="preserve">USA. </w:t>
      </w:r>
      <w:r w:rsidR="00B833EE" w:rsidRPr="0090117E">
        <w:rPr>
          <w:rFonts w:asciiTheme="minorHAnsi" w:hAnsiTheme="minorHAnsi" w:cstheme="minorHAnsi"/>
          <w:sz w:val="22"/>
          <w:szCs w:val="22"/>
          <w:lang w:val="en-US"/>
        </w:rPr>
        <w:t>During the Q</w:t>
      </w:r>
      <w:r w:rsidR="00475715">
        <w:rPr>
          <w:rFonts w:asciiTheme="minorHAnsi" w:hAnsiTheme="minorHAnsi" w:cstheme="minorHAnsi"/>
          <w:sz w:val="22"/>
          <w:szCs w:val="22"/>
          <w:lang w:val="en-US"/>
        </w:rPr>
        <w:t>UANTRON</w:t>
      </w:r>
      <w:r w:rsidR="00B833EE" w:rsidRPr="0090117E">
        <w:rPr>
          <w:rFonts w:asciiTheme="minorHAnsi" w:hAnsiTheme="minorHAnsi" w:cstheme="minorHAnsi"/>
          <w:sz w:val="22"/>
          <w:szCs w:val="22"/>
          <w:lang w:val="en-US"/>
        </w:rPr>
        <w:t xml:space="preserve"> Q-Days </w:t>
      </w:r>
      <w:r w:rsidR="00C11AD6" w:rsidRPr="0090117E">
        <w:rPr>
          <w:rFonts w:asciiTheme="minorHAnsi" w:hAnsiTheme="minorHAnsi" w:cstheme="minorHAnsi"/>
          <w:sz w:val="22"/>
          <w:szCs w:val="22"/>
          <w:lang w:val="en-US"/>
        </w:rPr>
        <w:t>t</w:t>
      </w:r>
      <w:r w:rsidR="00284C50" w:rsidRPr="0090117E">
        <w:rPr>
          <w:rFonts w:asciiTheme="minorHAnsi" w:hAnsiTheme="minorHAnsi" w:cstheme="minorHAnsi"/>
          <w:sz w:val="22"/>
          <w:szCs w:val="22"/>
          <w:lang w:val="en-US"/>
        </w:rPr>
        <w:t xml:space="preserve">he </w:t>
      </w:r>
      <w:r w:rsidR="00C11AD6" w:rsidRPr="0090117E">
        <w:rPr>
          <w:rFonts w:asciiTheme="minorHAnsi" w:hAnsiTheme="minorHAnsi" w:cstheme="minorHAnsi"/>
          <w:sz w:val="22"/>
          <w:szCs w:val="22"/>
          <w:lang w:val="en-US"/>
        </w:rPr>
        <w:t>US</w:t>
      </w:r>
      <w:r w:rsidR="001D0201" w:rsidRPr="0090117E">
        <w:rPr>
          <w:rFonts w:asciiTheme="minorHAnsi" w:hAnsiTheme="minorHAnsi" w:cstheme="minorHAnsi"/>
          <w:sz w:val="22"/>
          <w:szCs w:val="22"/>
          <w:lang w:val="en-US"/>
        </w:rPr>
        <w:t xml:space="preserve"> </w:t>
      </w:r>
      <w:r w:rsidR="00F7622A" w:rsidRPr="0090117E">
        <w:rPr>
          <w:rFonts w:asciiTheme="minorHAnsi" w:hAnsiTheme="minorHAnsi" w:cstheme="minorHAnsi"/>
          <w:sz w:val="22"/>
          <w:szCs w:val="22"/>
          <w:lang w:val="en-US"/>
        </w:rPr>
        <w:t xml:space="preserve">plans </w:t>
      </w:r>
      <w:r w:rsidR="00C11AD6" w:rsidRPr="0090117E">
        <w:rPr>
          <w:rFonts w:asciiTheme="minorHAnsi" w:hAnsiTheme="minorHAnsi" w:cstheme="minorHAnsi"/>
          <w:sz w:val="22"/>
          <w:szCs w:val="22"/>
          <w:lang w:val="en-US"/>
        </w:rPr>
        <w:t>were shared with a selected group of investors and partners</w:t>
      </w:r>
      <w:r w:rsidR="00F60CCA" w:rsidRPr="0090117E">
        <w:rPr>
          <w:rFonts w:asciiTheme="minorHAnsi" w:hAnsiTheme="minorHAnsi" w:cstheme="minorHAnsi"/>
          <w:sz w:val="22"/>
          <w:szCs w:val="22"/>
          <w:lang w:val="en-US"/>
        </w:rPr>
        <w:t xml:space="preserve"> to underline the importance </w:t>
      </w:r>
      <w:r w:rsidR="002261D8" w:rsidRPr="0090117E">
        <w:rPr>
          <w:rFonts w:asciiTheme="minorHAnsi" w:hAnsiTheme="minorHAnsi" w:cstheme="minorHAnsi"/>
          <w:sz w:val="22"/>
          <w:szCs w:val="22"/>
          <w:lang w:val="en-US"/>
        </w:rPr>
        <w:t>of the region North America</w:t>
      </w:r>
      <w:r w:rsidR="00C11AD6" w:rsidRPr="0090117E">
        <w:rPr>
          <w:rFonts w:asciiTheme="minorHAnsi" w:hAnsiTheme="minorHAnsi" w:cstheme="minorHAnsi"/>
          <w:sz w:val="22"/>
          <w:szCs w:val="22"/>
          <w:lang w:val="en-US"/>
        </w:rPr>
        <w:t>.</w:t>
      </w:r>
      <w:r w:rsidR="001D0201" w:rsidRPr="0090117E">
        <w:rPr>
          <w:rFonts w:asciiTheme="minorHAnsi" w:hAnsiTheme="minorHAnsi" w:cstheme="minorHAnsi"/>
          <w:sz w:val="22"/>
          <w:szCs w:val="22"/>
          <w:lang w:val="en-US"/>
        </w:rPr>
        <w:t xml:space="preserve">  </w:t>
      </w:r>
      <w:r w:rsidR="00475715">
        <w:rPr>
          <w:rFonts w:asciiTheme="minorHAnsi" w:hAnsiTheme="minorHAnsi" w:cstheme="minorHAnsi"/>
          <w:sz w:val="22"/>
          <w:szCs w:val="22"/>
          <w:lang w:val="en-US"/>
        </w:rPr>
        <w:t>QUANTRON</w:t>
      </w:r>
      <w:r w:rsidR="001D0201" w:rsidRPr="0090117E">
        <w:rPr>
          <w:rFonts w:asciiTheme="minorHAnsi" w:hAnsiTheme="minorHAnsi" w:cstheme="minorHAnsi"/>
          <w:sz w:val="22"/>
          <w:szCs w:val="22"/>
          <w:lang w:val="en-US"/>
        </w:rPr>
        <w:t xml:space="preserve"> </w:t>
      </w:r>
      <w:r w:rsidR="00C11AD6" w:rsidRPr="0090117E">
        <w:rPr>
          <w:rFonts w:asciiTheme="minorHAnsi" w:hAnsiTheme="minorHAnsi" w:cstheme="minorHAnsi"/>
          <w:sz w:val="22"/>
          <w:szCs w:val="22"/>
          <w:lang w:val="en-US"/>
        </w:rPr>
        <w:t xml:space="preserve">will </w:t>
      </w:r>
      <w:r w:rsidR="001D0201" w:rsidRPr="0090117E">
        <w:rPr>
          <w:rFonts w:asciiTheme="minorHAnsi" w:hAnsiTheme="minorHAnsi" w:cstheme="minorHAnsi"/>
          <w:sz w:val="22"/>
          <w:szCs w:val="22"/>
          <w:lang w:val="en-US"/>
        </w:rPr>
        <w:t>expand</w:t>
      </w:r>
      <w:r w:rsidR="00C11AD6" w:rsidRPr="0090117E">
        <w:rPr>
          <w:rFonts w:asciiTheme="minorHAnsi" w:hAnsiTheme="minorHAnsi" w:cstheme="minorHAnsi"/>
          <w:sz w:val="22"/>
          <w:szCs w:val="22"/>
          <w:lang w:val="en-US"/>
        </w:rPr>
        <w:t xml:space="preserve"> with a focus on C</w:t>
      </w:r>
      <w:r w:rsidR="00BE33C5" w:rsidRPr="0090117E">
        <w:rPr>
          <w:rFonts w:asciiTheme="minorHAnsi" w:hAnsiTheme="minorHAnsi" w:cstheme="minorHAnsi"/>
          <w:sz w:val="22"/>
          <w:szCs w:val="22"/>
          <w:lang w:val="en-US"/>
        </w:rPr>
        <w:t>l</w:t>
      </w:r>
      <w:r w:rsidR="00C11AD6" w:rsidRPr="0090117E">
        <w:rPr>
          <w:rFonts w:asciiTheme="minorHAnsi" w:hAnsiTheme="minorHAnsi" w:cstheme="minorHAnsi"/>
          <w:sz w:val="22"/>
          <w:szCs w:val="22"/>
          <w:lang w:val="en-US"/>
        </w:rPr>
        <w:t>ass</w:t>
      </w:r>
      <w:r w:rsidR="00BE33C5" w:rsidRPr="0090117E">
        <w:rPr>
          <w:rFonts w:asciiTheme="minorHAnsi" w:hAnsiTheme="minorHAnsi" w:cstheme="minorHAnsi"/>
          <w:sz w:val="22"/>
          <w:szCs w:val="22"/>
          <w:lang w:val="en-US"/>
        </w:rPr>
        <w:t xml:space="preserve"> 8 trucks powered by hydrogen fuel cells</w:t>
      </w:r>
      <w:r w:rsidR="001D0201" w:rsidRPr="0090117E">
        <w:rPr>
          <w:rFonts w:asciiTheme="minorHAnsi" w:hAnsiTheme="minorHAnsi" w:cstheme="minorHAnsi"/>
          <w:sz w:val="22"/>
          <w:szCs w:val="22"/>
          <w:lang w:val="en-US"/>
        </w:rPr>
        <w:t xml:space="preserve"> to cover the strong market demand</w:t>
      </w:r>
      <w:r w:rsidR="00BE33C5" w:rsidRPr="0090117E">
        <w:rPr>
          <w:rFonts w:asciiTheme="minorHAnsi" w:hAnsiTheme="minorHAnsi" w:cstheme="minorHAnsi"/>
          <w:sz w:val="22"/>
          <w:szCs w:val="22"/>
          <w:lang w:val="en-US"/>
        </w:rPr>
        <w:t xml:space="preserve"> in line with ESG goals and </w:t>
      </w:r>
      <w:r w:rsidR="002261D8" w:rsidRPr="0090117E">
        <w:rPr>
          <w:rFonts w:asciiTheme="minorHAnsi" w:hAnsiTheme="minorHAnsi" w:cstheme="minorHAnsi"/>
          <w:sz w:val="22"/>
          <w:szCs w:val="22"/>
          <w:lang w:val="en-US"/>
        </w:rPr>
        <w:t xml:space="preserve">global </w:t>
      </w:r>
      <w:r w:rsidR="00BE33C5" w:rsidRPr="0090117E">
        <w:rPr>
          <w:rFonts w:asciiTheme="minorHAnsi" w:hAnsiTheme="minorHAnsi" w:cstheme="minorHAnsi"/>
          <w:sz w:val="22"/>
          <w:szCs w:val="22"/>
          <w:lang w:val="en-US"/>
        </w:rPr>
        <w:t>investor requirements.</w:t>
      </w:r>
    </w:p>
    <w:p w14:paraId="361D6F40" w14:textId="741F69A8" w:rsidR="00EE4524" w:rsidRPr="00E359B6" w:rsidRDefault="00EE4524" w:rsidP="009A0597">
      <w:pPr>
        <w:spacing w:after="340" w:line="324" w:lineRule="auto"/>
        <w:rPr>
          <w:rFonts w:cstheme="minorHAnsi"/>
          <w:bCs/>
          <w:lang w:val="en-US"/>
        </w:rPr>
      </w:pPr>
      <w:r w:rsidRPr="00E359B6">
        <w:rPr>
          <w:rFonts w:cstheme="minorHAnsi"/>
          <w:bCs/>
          <w:lang w:val="en-US"/>
        </w:rPr>
        <w:t xml:space="preserve">In addition, </w:t>
      </w:r>
      <w:r w:rsidRPr="00EE602F">
        <w:rPr>
          <w:rFonts w:cstheme="minorHAnsi"/>
          <w:b/>
          <w:lang w:val="en-US"/>
        </w:rPr>
        <w:t xml:space="preserve">the </w:t>
      </w:r>
      <w:r w:rsidR="00671B25">
        <w:rPr>
          <w:rFonts w:cstheme="minorHAnsi"/>
          <w:b/>
          <w:lang w:val="en-US"/>
        </w:rPr>
        <w:t>letter of intent (LOI)</w:t>
      </w:r>
      <w:r w:rsidRPr="00EE602F">
        <w:rPr>
          <w:rFonts w:cstheme="minorHAnsi"/>
          <w:b/>
          <w:lang w:val="en-US"/>
        </w:rPr>
        <w:t xml:space="preserve"> between QUANTRON and EYES, a subsidiary of the Italian FRIEM Group, global leader in electric energy conversion and green hydrogen, was also signed</w:t>
      </w:r>
      <w:r>
        <w:rPr>
          <w:rFonts w:cstheme="minorHAnsi"/>
          <w:bCs/>
          <w:lang w:val="en-US"/>
        </w:rPr>
        <w:t xml:space="preserve"> </w:t>
      </w:r>
      <w:r w:rsidRPr="00E359B6">
        <w:rPr>
          <w:rFonts w:cstheme="minorHAnsi"/>
          <w:bCs/>
          <w:lang w:val="en-US"/>
        </w:rPr>
        <w:t xml:space="preserve">during </w:t>
      </w:r>
      <w:r w:rsidR="00671B25">
        <w:rPr>
          <w:rFonts w:cstheme="minorHAnsi"/>
          <w:bCs/>
          <w:lang w:val="en-US"/>
        </w:rPr>
        <w:t xml:space="preserve">the </w:t>
      </w:r>
      <w:r w:rsidRPr="00E359B6">
        <w:rPr>
          <w:rFonts w:cstheme="minorHAnsi"/>
          <w:bCs/>
          <w:lang w:val="en-US"/>
        </w:rPr>
        <w:t>Q-Days</w:t>
      </w:r>
      <w:r>
        <w:rPr>
          <w:rFonts w:cstheme="minorHAnsi"/>
          <w:bCs/>
          <w:lang w:val="en-US"/>
        </w:rPr>
        <w:t xml:space="preserve">. The cooperation between the two specialists in electrification for commercial vehicles serves to introduce a new QUANTRON </w:t>
      </w:r>
      <w:r w:rsidR="00671B25">
        <w:rPr>
          <w:rFonts w:cstheme="minorHAnsi"/>
          <w:bCs/>
          <w:lang w:val="en-US"/>
        </w:rPr>
        <w:t>entity</w:t>
      </w:r>
      <w:r>
        <w:rPr>
          <w:rFonts w:cstheme="minorHAnsi"/>
          <w:bCs/>
          <w:lang w:val="en-US"/>
        </w:rPr>
        <w:t xml:space="preserve"> in Italy as part of Q</w:t>
      </w:r>
      <w:r w:rsidR="009A0597">
        <w:rPr>
          <w:rFonts w:cstheme="minorHAnsi"/>
          <w:bCs/>
          <w:lang w:val="en-US"/>
        </w:rPr>
        <w:t>UANTRON</w:t>
      </w:r>
      <w:r>
        <w:rPr>
          <w:rFonts w:cstheme="minorHAnsi"/>
          <w:bCs/>
          <w:lang w:val="en-US"/>
        </w:rPr>
        <w:t>'s international expansion strategy.</w:t>
      </w:r>
    </w:p>
    <w:p w14:paraId="3120F373" w14:textId="57F61D83" w:rsidR="00F63FEA" w:rsidRDefault="00E359B6" w:rsidP="0090117E">
      <w:pPr>
        <w:spacing w:after="340" w:line="324" w:lineRule="auto"/>
        <w:rPr>
          <w:rFonts w:cstheme="minorHAnsi"/>
          <w:bCs/>
          <w:lang w:val="en-US"/>
        </w:rPr>
      </w:pPr>
      <w:r w:rsidRPr="00B8683A">
        <w:rPr>
          <w:rFonts w:cstheme="minorHAnsi"/>
          <w:b/>
          <w:lang w:val="en-US"/>
        </w:rPr>
        <w:t>Fabrizio Simoni, CEO of EYES</w:t>
      </w:r>
      <w:r w:rsidR="0011164A">
        <w:rPr>
          <w:rFonts w:cstheme="minorHAnsi"/>
          <w:b/>
          <w:lang w:val="en-US"/>
        </w:rPr>
        <w:t xml:space="preserve"> as part of the FRIEM Group</w:t>
      </w:r>
      <w:r w:rsidRPr="00B8683A">
        <w:rPr>
          <w:rFonts w:cstheme="minorHAnsi"/>
          <w:b/>
          <w:lang w:val="en-US"/>
        </w:rPr>
        <w:t>, commented</w:t>
      </w:r>
      <w:r>
        <w:rPr>
          <w:rFonts w:cstheme="minorHAnsi"/>
          <w:bCs/>
          <w:lang w:val="en-US"/>
        </w:rPr>
        <w:t>: "I am looking forward to working together with QUANTRON. Both companies share the same vision</w:t>
      </w:r>
      <w:r w:rsidR="00E242CA">
        <w:rPr>
          <w:rFonts w:cstheme="minorHAnsi"/>
          <w:bCs/>
          <w:lang w:val="en-US"/>
        </w:rPr>
        <w:t xml:space="preserve"> and </w:t>
      </w:r>
      <w:r>
        <w:rPr>
          <w:rFonts w:cstheme="minorHAnsi"/>
          <w:bCs/>
          <w:lang w:val="en-US"/>
        </w:rPr>
        <w:t xml:space="preserve">values and pursue the goal of reducing </w:t>
      </w:r>
      <w:r w:rsidR="00724880" w:rsidRPr="00724880">
        <w:rPr>
          <w:rFonts w:cstheme="minorHAnsi"/>
          <w:lang w:val="en-US"/>
        </w:rPr>
        <w:t>CO</w:t>
      </w:r>
      <w:r w:rsidR="00724880" w:rsidRPr="00724880">
        <w:rPr>
          <w:rFonts w:cstheme="minorHAnsi"/>
          <w:vertAlign w:val="subscript"/>
          <w:lang w:val="en-US"/>
        </w:rPr>
        <w:t>2</w:t>
      </w:r>
      <w:r>
        <w:rPr>
          <w:rFonts w:cstheme="minorHAnsi"/>
          <w:bCs/>
          <w:lang w:val="en-US"/>
        </w:rPr>
        <w:t xml:space="preserve"> emissions through zero-emission vehicles in Italy as well. With this partnership, we combine our expertise in the field of electric conversion and thus bring even more e-commercial vehicles onto European roads."</w:t>
      </w:r>
    </w:p>
    <w:p w14:paraId="2E72E5E7" w14:textId="08EA96DA" w:rsidR="0090117E" w:rsidRDefault="0090117E">
      <w:pPr>
        <w:rPr>
          <w:rFonts w:cstheme="minorHAnsi"/>
          <w:bCs/>
          <w:lang w:val="en-US"/>
        </w:rPr>
      </w:pPr>
      <w:r>
        <w:rPr>
          <w:rFonts w:cstheme="minorHAnsi"/>
          <w:bCs/>
          <w:lang w:val="en-US"/>
        </w:rPr>
        <w:br w:type="page"/>
      </w:r>
    </w:p>
    <w:p w14:paraId="2AA9EB0F" w14:textId="77777777" w:rsidR="0090117E" w:rsidRPr="002C3500" w:rsidRDefault="0090117E" w:rsidP="0090117E">
      <w:pPr>
        <w:spacing w:after="340" w:line="324" w:lineRule="auto"/>
        <w:rPr>
          <w:rFonts w:cstheme="minorHAnsi"/>
          <w:bCs/>
          <w:lang w:val="en-US"/>
        </w:rPr>
      </w:pPr>
    </w:p>
    <w:p w14:paraId="21AE9850" w14:textId="2C820804" w:rsidR="008B7AF6" w:rsidRDefault="00845A7B" w:rsidP="00F63FEA">
      <w:pPr>
        <w:spacing w:line="324" w:lineRule="auto"/>
        <w:ind w:right="597"/>
        <w:rPr>
          <w:rFonts w:cstheme="minorHAnsi"/>
          <w:bCs/>
          <w:lang w:val="en-US"/>
        </w:rPr>
      </w:pPr>
      <w:r>
        <w:rPr>
          <w:rFonts w:cstheme="minorHAnsi"/>
          <w:bCs/>
          <w:lang w:val="en-US"/>
        </w:rPr>
        <w:t xml:space="preserve">Image </w:t>
      </w:r>
      <w:r w:rsidR="00421C03" w:rsidRPr="002C3500">
        <w:rPr>
          <w:rFonts w:cstheme="minorHAnsi"/>
          <w:bCs/>
          <w:lang w:val="en-US"/>
        </w:rPr>
        <w:t xml:space="preserve">(preview):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gridCol w:w="4673"/>
      </w:tblGrid>
      <w:tr w:rsidR="00523896" w:rsidRPr="00523896" w14:paraId="53800175" w14:textId="77777777" w:rsidTr="00D96397">
        <w:tc>
          <w:tcPr>
            <w:tcW w:w="4294" w:type="dxa"/>
          </w:tcPr>
          <w:p w14:paraId="24D575DB" w14:textId="77777777" w:rsidR="00523896" w:rsidRDefault="00523896" w:rsidP="00D96397">
            <w:pPr>
              <w:spacing w:line="324" w:lineRule="auto"/>
              <w:ind w:right="597"/>
              <w:rPr>
                <w:rFonts w:cstheme="minorHAnsi"/>
                <w:bCs/>
              </w:rPr>
            </w:pPr>
            <w:r>
              <w:rPr>
                <w:noProof/>
              </w:rPr>
              <w:drawing>
                <wp:inline distT="0" distB="0" distL="0" distR="0" wp14:anchorId="25668AEB" wp14:editId="69EC23C6">
                  <wp:extent cx="2206800" cy="1468800"/>
                  <wp:effectExtent l="0" t="0" r="3175" b="0"/>
                  <wp:docPr id="6" name="Grafik 6" descr="Ein Bild, das Person, Gebäude, Perso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Gebäude, Personen, Gruppe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6800" cy="1468800"/>
                          </a:xfrm>
                          <a:prstGeom prst="rect">
                            <a:avLst/>
                          </a:prstGeom>
                          <a:noFill/>
                          <a:ln>
                            <a:noFill/>
                          </a:ln>
                        </pic:spPr>
                      </pic:pic>
                    </a:graphicData>
                  </a:graphic>
                </wp:inline>
              </w:drawing>
            </w:r>
          </w:p>
        </w:tc>
        <w:tc>
          <w:tcPr>
            <w:tcW w:w="4673" w:type="dxa"/>
            <w:vAlign w:val="center"/>
          </w:tcPr>
          <w:p w14:paraId="1E09D332" w14:textId="77777777" w:rsidR="00523896" w:rsidRDefault="00523896" w:rsidP="00523896">
            <w:pPr>
              <w:spacing w:line="324" w:lineRule="auto"/>
              <w:rPr>
                <w:rFonts w:cstheme="minorHAnsi"/>
                <w:lang w:val="en-US"/>
              </w:rPr>
            </w:pPr>
            <w:r w:rsidRPr="0034456B">
              <w:rPr>
                <w:rFonts w:cstheme="minorHAnsi"/>
                <w:lang w:val="en-US"/>
              </w:rPr>
              <w:t>Image 1: Investor presentation at Q-Days 2022.</w:t>
            </w:r>
          </w:p>
          <w:p w14:paraId="0EFB2325" w14:textId="77777777" w:rsidR="00523896" w:rsidRPr="00523896" w:rsidRDefault="00523896" w:rsidP="00D96397">
            <w:pPr>
              <w:spacing w:line="324" w:lineRule="auto"/>
              <w:ind w:right="597"/>
              <w:rPr>
                <w:rFonts w:cstheme="minorHAnsi"/>
                <w:bCs/>
                <w:lang w:val="en-US"/>
              </w:rPr>
            </w:pPr>
          </w:p>
        </w:tc>
      </w:tr>
      <w:tr w:rsidR="00523896" w:rsidRPr="00523896" w14:paraId="7F620F3F" w14:textId="77777777" w:rsidTr="00D96397">
        <w:tc>
          <w:tcPr>
            <w:tcW w:w="4294" w:type="dxa"/>
          </w:tcPr>
          <w:p w14:paraId="70C4B620" w14:textId="77777777" w:rsidR="00523896" w:rsidRDefault="00523896" w:rsidP="00D96397">
            <w:pPr>
              <w:spacing w:line="324" w:lineRule="auto"/>
              <w:ind w:right="597"/>
              <w:rPr>
                <w:rFonts w:cstheme="minorHAnsi"/>
                <w:bCs/>
              </w:rPr>
            </w:pPr>
            <w:r>
              <w:rPr>
                <w:noProof/>
              </w:rPr>
              <w:drawing>
                <wp:inline distT="0" distB="0" distL="0" distR="0" wp14:anchorId="23254AEF" wp14:editId="68B86ACB">
                  <wp:extent cx="2206800" cy="1519200"/>
                  <wp:effectExtent l="0" t="0" r="3175" b="5080"/>
                  <wp:docPr id="9" name="Grafik 9" descr="Ein Bild, das Himmel, draußen, Berg,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Himmel, draußen, Berg, Transpor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6800" cy="1519200"/>
                          </a:xfrm>
                          <a:prstGeom prst="rect">
                            <a:avLst/>
                          </a:prstGeom>
                          <a:noFill/>
                          <a:ln>
                            <a:noFill/>
                          </a:ln>
                        </pic:spPr>
                      </pic:pic>
                    </a:graphicData>
                  </a:graphic>
                </wp:inline>
              </w:drawing>
            </w:r>
          </w:p>
        </w:tc>
        <w:tc>
          <w:tcPr>
            <w:tcW w:w="4673" w:type="dxa"/>
            <w:vAlign w:val="center"/>
          </w:tcPr>
          <w:p w14:paraId="0E65751C" w14:textId="77777777" w:rsidR="00523896" w:rsidRPr="004D7F1C" w:rsidRDefault="00523896" w:rsidP="00523896">
            <w:pPr>
              <w:spacing w:line="324" w:lineRule="auto"/>
              <w:rPr>
                <w:rFonts w:cstheme="minorHAnsi"/>
                <w:lang w:val="en-US"/>
              </w:rPr>
            </w:pPr>
            <w:r w:rsidRPr="004D7F1C">
              <w:rPr>
                <w:rFonts w:cstheme="minorHAnsi"/>
                <w:lang w:val="en-US"/>
              </w:rPr>
              <w:t xml:space="preserve">Image 2: Zero-emission </w:t>
            </w:r>
            <w:r>
              <w:rPr>
                <w:rFonts w:cstheme="minorHAnsi"/>
                <w:lang w:val="en-US"/>
              </w:rPr>
              <w:t xml:space="preserve">commercial </w:t>
            </w:r>
            <w:r w:rsidRPr="004D7F1C">
              <w:rPr>
                <w:rFonts w:cstheme="minorHAnsi"/>
                <w:lang w:val="en-US"/>
              </w:rPr>
              <w:t>vehicles of th</w:t>
            </w:r>
            <w:r>
              <w:rPr>
                <w:rFonts w:cstheme="minorHAnsi"/>
                <w:lang w:val="en-US"/>
              </w:rPr>
              <w:t>e QUANTRON portfolio</w:t>
            </w:r>
          </w:p>
          <w:p w14:paraId="2065E07E" w14:textId="77777777" w:rsidR="00523896" w:rsidRPr="00523896" w:rsidRDefault="00523896" w:rsidP="00D96397">
            <w:pPr>
              <w:spacing w:line="324" w:lineRule="auto"/>
              <w:ind w:right="597"/>
              <w:rPr>
                <w:rFonts w:cstheme="minorHAnsi"/>
                <w:bCs/>
                <w:lang w:val="en-US"/>
              </w:rPr>
            </w:pPr>
          </w:p>
        </w:tc>
      </w:tr>
      <w:tr w:rsidR="00523896" w:rsidRPr="00523896" w14:paraId="3B477EC0" w14:textId="77777777" w:rsidTr="00D96397">
        <w:tc>
          <w:tcPr>
            <w:tcW w:w="4294" w:type="dxa"/>
          </w:tcPr>
          <w:p w14:paraId="6FEFDD0B" w14:textId="77777777" w:rsidR="00523896" w:rsidRDefault="00523896" w:rsidP="00D96397">
            <w:pPr>
              <w:spacing w:line="324" w:lineRule="auto"/>
              <w:ind w:right="597"/>
              <w:rPr>
                <w:rFonts w:cstheme="minorHAnsi"/>
                <w:bCs/>
              </w:rPr>
            </w:pPr>
            <w:r>
              <w:rPr>
                <w:rFonts w:cstheme="minorHAnsi"/>
                <w:bCs/>
                <w:noProof/>
              </w:rPr>
              <w:drawing>
                <wp:inline distT="0" distB="0" distL="0" distR="0" wp14:anchorId="05E5E1E4" wp14:editId="5F1789C5">
                  <wp:extent cx="2206800" cy="1468800"/>
                  <wp:effectExtent l="0" t="0" r="3175" b="0"/>
                  <wp:docPr id="3" name="Grafik 3" descr="Ein Bild, das Text, Person, Fenster,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Person, Fenster, Man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6800" cy="1468800"/>
                          </a:xfrm>
                          <a:prstGeom prst="rect">
                            <a:avLst/>
                          </a:prstGeom>
                          <a:noFill/>
                          <a:ln>
                            <a:noFill/>
                          </a:ln>
                        </pic:spPr>
                      </pic:pic>
                    </a:graphicData>
                  </a:graphic>
                </wp:inline>
              </w:drawing>
            </w:r>
          </w:p>
        </w:tc>
        <w:tc>
          <w:tcPr>
            <w:tcW w:w="4673" w:type="dxa"/>
            <w:vAlign w:val="center"/>
          </w:tcPr>
          <w:p w14:paraId="065774B9" w14:textId="77777777" w:rsidR="00523896" w:rsidRDefault="00523896" w:rsidP="00523896">
            <w:pPr>
              <w:spacing w:line="324" w:lineRule="auto"/>
              <w:rPr>
                <w:rFonts w:cstheme="minorHAnsi"/>
                <w:lang w:val="en-US"/>
              </w:rPr>
            </w:pPr>
            <w:r w:rsidRPr="0034456B">
              <w:rPr>
                <w:rFonts w:cstheme="minorHAnsi"/>
                <w:lang w:val="en-US"/>
              </w:rPr>
              <w:t xml:space="preserve">Image </w:t>
            </w:r>
            <w:r>
              <w:rPr>
                <w:rFonts w:cstheme="minorHAnsi"/>
                <w:lang w:val="en-US"/>
              </w:rPr>
              <w:t>3</w:t>
            </w:r>
            <w:r w:rsidRPr="0034456B">
              <w:rPr>
                <w:rFonts w:cstheme="minorHAnsi"/>
                <w:lang w:val="en-US"/>
              </w:rPr>
              <w:t>: LOI signing between Andreas Haller (Founder and Member of the Board QUANTRON, left) and Fabrizio Simoni (CEO EYES, FRIEM-Group, right).</w:t>
            </w:r>
          </w:p>
          <w:p w14:paraId="76E49C27" w14:textId="77777777" w:rsidR="00523896" w:rsidRPr="00523896" w:rsidRDefault="00523896" w:rsidP="00D96397">
            <w:pPr>
              <w:spacing w:line="324" w:lineRule="auto"/>
              <w:ind w:right="597"/>
              <w:rPr>
                <w:rFonts w:cstheme="minorHAnsi"/>
                <w:bCs/>
                <w:lang w:val="en-US"/>
              </w:rPr>
            </w:pPr>
          </w:p>
        </w:tc>
      </w:tr>
      <w:tr w:rsidR="00523896" w:rsidRPr="00523896" w14:paraId="7E3A80A7" w14:textId="77777777" w:rsidTr="00D96397">
        <w:tc>
          <w:tcPr>
            <w:tcW w:w="4294" w:type="dxa"/>
          </w:tcPr>
          <w:p w14:paraId="40D66BE2" w14:textId="191DF2FB" w:rsidR="00523896" w:rsidRPr="00523896" w:rsidRDefault="00523896" w:rsidP="00D96397">
            <w:pPr>
              <w:spacing w:line="324" w:lineRule="auto"/>
              <w:ind w:right="597"/>
              <w:rPr>
                <w:rFonts w:cstheme="minorHAnsi"/>
                <w:bCs/>
                <w:lang w:val="en-US"/>
              </w:rPr>
            </w:pPr>
          </w:p>
        </w:tc>
        <w:tc>
          <w:tcPr>
            <w:tcW w:w="4673" w:type="dxa"/>
            <w:vAlign w:val="center"/>
          </w:tcPr>
          <w:p w14:paraId="74EE8A3F" w14:textId="77777777" w:rsidR="00523896" w:rsidRPr="00523896" w:rsidRDefault="00523896" w:rsidP="00523896">
            <w:pPr>
              <w:spacing w:line="324" w:lineRule="auto"/>
              <w:rPr>
                <w:rFonts w:cstheme="minorHAnsi"/>
                <w:bCs/>
                <w:lang w:val="en-US"/>
              </w:rPr>
            </w:pPr>
          </w:p>
        </w:tc>
      </w:tr>
    </w:tbl>
    <w:p w14:paraId="13FF0C0F" w14:textId="6F3517C6" w:rsidR="00E33846" w:rsidRPr="00523896" w:rsidRDefault="00E33846" w:rsidP="00F63FEA">
      <w:pPr>
        <w:spacing w:line="324" w:lineRule="auto"/>
        <w:ind w:right="597"/>
        <w:rPr>
          <w:rFonts w:cstheme="minorHAnsi"/>
          <w:bCs/>
          <w:lang w:val="en-US"/>
        </w:rPr>
      </w:pPr>
    </w:p>
    <w:p w14:paraId="76E22AD1" w14:textId="21E4489F"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4">
        <w:r w:rsidR="00DC2731" w:rsidRPr="2733DAAE">
          <w:rPr>
            <w:rStyle w:val="Hyperlink"/>
            <w:lang w:val="en-US"/>
          </w:rPr>
          <w:t>Press releases from Quantron AG</w:t>
        </w:r>
      </w:hyperlink>
      <w:r w:rsidR="009A4F65" w:rsidRPr="2733DAAE">
        <w:rPr>
          <w:lang w:val="en-US"/>
        </w:rPr>
        <w:t xml:space="preserve"> (</w:t>
      </w:r>
      <w:r w:rsidR="0072361C" w:rsidRPr="0072361C">
        <w:rPr>
          <w:lang w:val="en-US"/>
        </w:rPr>
        <w:t>https://www.quantron.net/en/q-news/press-releases/</w:t>
      </w:r>
      <w:r w:rsidR="009A4F65" w:rsidRPr="2733DAAE">
        <w:rPr>
          <w:lang w:val="en-US"/>
        </w:rPr>
        <w:t>)</w:t>
      </w:r>
      <w:r w:rsidR="00F63FEA" w:rsidRPr="2733DAAE">
        <w:rPr>
          <w:lang w:val="en-US"/>
        </w:rPr>
        <w:t xml:space="preserve"> </w:t>
      </w:r>
    </w:p>
    <w:p w14:paraId="1AE8A34D" w14:textId="277CDFE7" w:rsidR="00523896" w:rsidRDefault="00523896">
      <w:pPr>
        <w:rPr>
          <w:rFonts w:cstheme="minorHAnsi"/>
          <w:b/>
          <w:lang w:val="en-US"/>
        </w:rPr>
      </w:pPr>
      <w:r>
        <w:rPr>
          <w:rFonts w:cstheme="minorHAnsi"/>
          <w:b/>
          <w:lang w:val="en-US"/>
        </w:rPr>
        <w:br w:type="page"/>
      </w:r>
    </w:p>
    <w:p w14:paraId="5092A486" w14:textId="77777777" w:rsidR="00FD2790" w:rsidRPr="00FD2790" w:rsidRDefault="00FD2790" w:rsidP="00FD2790">
      <w:pPr>
        <w:spacing w:after="0" w:line="324" w:lineRule="auto"/>
        <w:jc w:val="both"/>
        <w:rPr>
          <w:rFonts w:cstheme="minorHAnsi"/>
          <w:b/>
          <w:bCs/>
          <w:i/>
          <w:sz w:val="20"/>
          <w:lang w:val="en-US"/>
        </w:rPr>
      </w:pPr>
      <w:r w:rsidRPr="00FD2790">
        <w:rPr>
          <w:rFonts w:cstheme="minorHAnsi"/>
          <w:b/>
          <w:bCs/>
          <w:i/>
          <w:sz w:val="20"/>
          <w:lang w:val="en-US"/>
        </w:rPr>
        <w:lastRenderedPageBreak/>
        <w:t>About Quantron AG</w:t>
      </w:r>
    </w:p>
    <w:p w14:paraId="24BE7628" w14:textId="64AE1474" w:rsidR="00FD2790" w:rsidRPr="00FD2790" w:rsidRDefault="00FD2790" w:rsidP="00FD2790">
      <w:pPr>
        <w:spacing w:after="0" w:line="324" w:lineRule="auto"/>
        <w:jc w:val="both"/>
        <w:rPr>
          <w:rFonts w:cstheme="minorHAnsi"/>
          <w:i/>
          <w:sz w:val="20"/>
          <w:lang w:val="en-US"/>
        </w:rPr>
      </w:pPr>
      <w:r w:rsidRPr="00FD2790">
        <w:rPr>
          <w:rFonts w:cstheme="minorHAnsi"/>
          <w:i/>
          <w:sz w:val="20"/>
          <w:lang w:val="en-US"/>
        </w:rPr>
        <w:t xml:space="preserve">Quantron AG is a system provider of </w:t>
      </w:r>
      <w:r w:rsidR="007E205D">
        <w:rPr>
          <w:rFonts w:cstheme="minorHAnsi"/>
          <w:i/>
          <w:sz w:val="20"/>
          <w:lang w:val="en-US"/>
        </w:rPr>
        <w:t>sustainable</w:t>
      </w:r>
      <w:r w:rsidRPr="00FD2790">
        <w:rPr>
          <w:rFonts w:cstheme="minorHAnsi"/>
          <w:i/>
          <w:sz w:val="20"/>
          <w:lang w:val="en-US"/>
        </w:rPr>
        <w:t xml:space="preserve"> battery-electric and hydrogen-electric e-mobility for commercial vehicles such as trucks, buses and vans. The wide range of services is based on the two business units Q-Retrofit (electrification of used and existing vehicles from diesel to zero-emission electric drive) and Q-Mobility (supply of own zero-emission vehicles of the QUANTRON brand). With the Q-Ecosystem, Quantron AG also offers an overall concept for zero-emission mobility. This includes the creation of individual overall concepts including the appropriate charging infrastructure as well as rental, financing and leasing offers and training courses and workshops at the QUANTRON Academy. The e-mobility pioneers also sell batteries and integrated customized electrification concepts to manufacturers of commercial vehicles, machinery and intralogistics vehicles. The German company from Augsburg in Bavaria has a network of 700 service partners and the extensive knowledge of qualified experts in the fields of power electronics and battery technology. As a high-tech spinoff of the renowned Halle</w:t>
      </w:r>
      <w:r w:rsidR="007E205D">
        <w:rPr>
          <w:rFonts w:cstheme="minorHAnsi"/>
          <w:i/>
          <w:sz w:val="20"/>
          <w:lang w:val="en-US"/>
        </w:rPr>
        <w:t>r KG</w:t>
      </w:r>
      <w:r w:rsidRPr="00FD2790">
        <w:rPr>
          <w:rFonts w:cstheme="minorHAnsi"/>
          <w:i/>
          <w:sz w:val="20"/>
          <w:lang w:val="en-US"/>
        </w:rPr>
        <w:t xml:space="preserve">, it combines over 140 years of commercial vehicle experience with state-of-the-art e-mobility know-how. </w:t>
      </w:r>
    </w:p>
    <w:p w14:paraId="5B386F6F" w14:textId="77777777" w:rsidR="00FD2790" w:rsidRPr="00B03E4E" w:rsidRDefault="00FD2790" w:rsidP="00FD2790">
      <w:pPr>
        <w:spacing w:after="0" w:line="324" w:lineRule="auto"/>
        <w:ind w:right="597"/>
        <w:rPr>
          <w:rFonts w:cstheme="minorHAnsi"/>
          <w:i/>
          <w:iCs/>
          <w:sz w:val="20"/>
          <w:szCs w:val="20"/>
          <w:lang w:val="en-US"/>
        </w:rPr>
      </w:pPr>
      <w:r w:rsidRPr="00FD2790">
        <w:rPr>
          <w:rFonts w:cstheme="minorHAnsi"/>
          <w:i/>
          <w:sz w:val="20"/>
          <w:lang w:val="en-US"/>
        </w:rPr>
        <w:t xml:space="preserve">QUANTRON stands for the core values Reliable, Energetic, Brave. The team of experts at the innovation driver for e-mobility is making a significant contribution to sustainable, environmentally friendly passenger and freight transport. </w:t>
      </w:r>
      <w:r w:rsidRPr="00B03E4E">
        <w:rPr>
          <w:rFonts w:cstheme="minorHAnsi"/>
          <w:i/>
          <w:iCs/>
          <w:sz w:val="20"/>
          <w:szCs w:val="20"/>
          <w:lang w:val="en-US"/>
        </w:rPr>
        <w:t>You can find more information at www.quantron.net</w:t>
      </w:r>
    </w:p>
    <w:p w14:paraId="305C357C" w14:textId="650D7BD9" w:rsidR="00D0397A" w:rsidRPr="00D1005C" w:rsidRDefault="00FD2790" w:rsidP="00D1005C">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5"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6"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021EA34E" w14:textId="77777777" w:rsidR="002D0904" w:rsidRPr="002C3500" w:rsidRDefault="002D0904" w:rsidP="002D0904">
      <w:pPr>
        <w:spacing w:after="0" w:line="324" w:lineRule="auto"/>
        <w:rPr>
          <w:rFonts w:cstheme="minorHAnsi"/>
          <w:lang w:val="en-US"/>
        </w:rPr>
      </w:pPr>
    </w:p>
    <w:p w14:paraId="67774031" w14:textId="77777777" w:rsidR="00FB193E" w:rsidRPr="002C3500" w:rsidRDefault="00FB193E" w:rsidP="00FB193E">
      <w:pPr>
        <w:spacing w:after="0" w:line="324" w:lineRule="auto"/>
        <w:rPr>
          <w:rFonts w:cstheme="minorHAnsi"/>
          <w:lang w:val="en-US"/>
        </w:rPr>
      </w:pPr>
    </w:p>
    <w:p w14:paraId="64E67DB4" w14:textId="77777777" w:rsidR="00FB193E" w:rsidRPr="00AD272C" w:rsidRDefault="00FB193E" w:rsidP="00FB193E">
      <w:pPr>
        <w:spacing w:after="0" w:line="324" w:lineRule="auto"/>
        <w:rPr>
          <w:rFonts w:cstheme="minorHAnsi"/>
          <w:b/>
          <w:lang w:val="en-US"/>
        </w:rPr>
      </w:pPr>
      <w:r w:rsidRPr="00AD272C">
        <w:rPr>
          <w:b/>
          <w:bCs/>
          <w:lang w:val="en-US"/>
        </w:rPr>
        <w:t xml:space="preserve">Your contact: </w:t>
      </w:r>
    </w:p>
    <w:p w14:paraId="4C33E735" w14:textId="77777777" w:rsidR="00AF17AB" w:rsidRDefault="00AD272C" w:rsidP="00AD272C">
      <w:pPr>
        <w:rPr>
          <w:lang w:val="en-US"/>
        </w:rPr>
      </w:pPr>
      <w:r>
        <w:rPr>
          <w:lang w:val="en-US"/>
        </w:rPr>
        <w:t xml:space="preserve">Martin Lischka, Head of Marketing &amp; Communications Quantron AG, </w:t>
      </w:r>
      <w:hyperlink r:id="rId17" w:history="1">
        <w:r>
          <w:rPr>
            <w:rStyle w:val="Hyperlink"/>
            <w:lang w:val="en-US"/>
          </w:rPr>
          <w:t>m.lischka@quantron.net</w:t>
        </w:r>
      </w:hyperlink>
      <w:r>
        <w:rPr>
          <w:lang w:val="en-US"/>
        </w:rPr>
        <w:t xml:space="preserve">, </w:t>
      </w:r>
    </w:p>
    <w:p w14:paraId="4B0CD879" w14:textId="39CEC3A2" w:rsidR="00AD272C" w:rsidRDefault="00AD272C" w:rsidP="00AD272C">
      <w:pPr>
        <w:rPr>
          <w:lang w:val="en-US"/>
        </w:rPr>
      </w:pPr>
      <w:r>
        <w:rPr>
          <w:lang w:val="en-US"/>
        </w:rPr>
        <w:t xml:space="preserve">Stephanie Miller, Marketing &amp; Communications Quantron AG, </w:t>
      </w:r>
      <w:hyperlink r:id="rId18" w:history="1">
        <w:r>
          <w:rPr>
            <w:rStyle w:val="Hyperlink"/>
            <w:lang w:val="en-US"/>
          </w:rPr>
          <w:t>press@quantron.net</w:t>
        </w:r>
      </w:hyperlink>
    </w:p>
    <w:p w14:paraId="50BE927F" w14:textId="4855A10E" w:rsidR="0026162A" w:rsidRPr="00AD272C" w:rsidRDefault="00FB193E" w:rsidP="00FB193E">
      <w:pPr>
        <w:rPr>
          <w:rFonts w:ascii="Calibri" w:eastAsia="Calibri" w:hAnsi="Calibri" w:cs="Calibri"/>
          <w:lang w:val="en-US"/>
        </w:rPr>
      </w:pPr>
      <w:r w:rsidRPr="00AD272C">
        <w:rPr>
          <w:rFonts w:ascii="Calibri" w:eastAsia="Calibri" w:hAnsi="Calibri" w:cs="Calibri"/>
          <w:lang w:val="en-US"/>
        </w:rPr>
        <w:br/>
      </w:r>
      <w:r w:rsidR="0026162A" w:rsidRPr="00AD272C">
        <w:rPr>
          <w:rFonts w:ascii="Calibri" w:eastAsia="Calibri" w:hAnsi="Calibri" w:cs="Calibri"/>
          <w:lang w:val="en-US"/>
        </w:rPr>
        <w:br/>
      </w:r>
    </w:p>
    <w:p w14:paraId="5F0DCE40" w14:textId="0ECE43A5" w:rsidR="15BB30EC" w:rsidRPr="00AD272C" w:rsidRDefault="15BB30EC" w:rsidP="15BB30EC">
      <w:pPr>
        <w:spacing w:after="0" w:line="324" w:lineRule="auto"/>
        <w:rPr>
          <w:lang w:val="en-US"/>
        </w:rPr>
      </w:pPr>
    </w:p>
    <w:sectPr w:rsidR="15BB30EC" w:rsidRPr="00AD272C" w:rsidSect="007E6A5C">
      <w:headerReference w:type="even" r:id="rId19"/>
      <w:headerReference w:type="default" r:id="rId20"/>
      <w:footerReference w:type="even" r:id="rId21"/>
      <w:footerReference w:type="default" r:id="rId22"/>
      <w:headerReference w:type="first" r:id="rId23"/>
      <w:footerReference w:type="first" r:id="rId24"/>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409C" w14:textId="77777777" w:rsidR="00404E40" w:rsidRDefault="00404E40" w:rsidP="00AE78E4">
      <w:pPr>
        <w:spacing w:after="0" w:line="240" w:lineRule="auto"/>
      </w:pPr>
      <w:r>
        <w:separator/>
      </w:r>
    </w:p>
  </w:endnote>
  <w:endnote w:type="continuationSeparator" w:id="0">
    <w:p w14:paraId="1C8E5664" w14:textId="77777777" w:rsidR="00404E40" w:rsidRDefault="00404E40" w:rsidP="00AE78E4">
      <w:pPr>
        <w:spacing w:after="0" w:line="240" w:lineRule="auto"/>
      </w:pPr>
      <w:r>
        <w:continuationSeparator/>
      </w:r>
    </w:p>
  </w:endnote>
  <w:endnote w:type="continuationNotice" w:id="1">
    <w:p w14:paraId="3F19FF7A" w14:textId="77777777" w:rsidR="00404E40" w:rsidRDefault="00404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2347" w14:textId="77777777" w:rsidR="007E3AE1" w:rsidRDefault="007E3A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01D8" w14:textId="77777777" w:rsidR="007E3AE1" w:rsidRDefault="007E3A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BDA7" w14:textId="77777777" w:rsidR="00404E40" w:rsidRDefault="00404E40" w:rsidP="00AE78E4">
      <w:pPr>
        <w:spacing w:after="0" w:line="240" w:lineRule="auto"/>
      </w:pPr>
      <w:r>
        <w:separator/>
      </w:r>
    </w:p>
  </w:footnote>
  <w:footnote w:type="continuationSeparator" w:id="0">
    <w:p w14:paraId="074149D4" w14:textId="77777777" w:rsidR="00404E40" w:rsidRDefault="00404E40" w:rsidP="00AE78E4">
      <w:pPr>
        <w:spacing w:after="0" w:line="240" w:lineRule="auto"/>
      </w:pPr>
      <w:r>
        <w:continuationSeparator/>
      </w:r>
    </w:p>
  </w:footnote>
  <w:footnote w:type="continuationNotice" w:id="1">
    <w:p w14:paraId="6F7285A0" w14:textId="77777777" w:rsidR="00404E40" w:rsidRDefault="00404E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3366" w14:textId="77777777" w:rsidR="007E3AE1" w:rsidRDefault="007E3A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049A39D" w:rsidR="00AE78E4" w:rsidRDefault="000360CB" w:rsidP="001A0965">
    <w:pPr>
      <w:pStyle w:val="Kopfzeile"/>
    </w:pPr>
    <w:r>
      <w:rPr>
        <w:noProof/>
        <w:lang w:eastAsia="fr-FR"/>
      </w:rPr>
      <w:drawing>
        <wp:anchor distT="0" distB="0" distL="114300" distR="114300" simplePos="0" relativeHeight="251658242" behindDoc="0" locked="0" layoutInCell="1" allowOverlap="1" wp14:anchorId="2558B46A" wp14:editId="16E02B4E">
          <wp:simplePos x="0" y="0"/>
          <wp:positionH relativeFrom="page">
            <wp:align>right</wp:align>
          </wp:positionH>
          <wp:positionV relativeFrom="paragraph">
            <wp:posOffset>-108585</wp:posOffset>
          </wp:positionV>
          <wp:extent cx="7574425" cy="1281327"/>
          <wp:effectExtent l="0" t="0" r="0" b="0"/>
          <wp:wrapSquare wrapText="bothSides"/>
          <wp:docPr id="1" name="Grafik 1" descr="Ein Bild, das Text, Baum, Szene,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aum, Szene, We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25" cy="1281327"/>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0A16" w14:textId="77777777" w:rsidR="007E3AE1" w:rsidRDefault="007E3A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3004"/>
    <w:multiLevelType w:val="multilevel"/>
    <w:tmpl w:val="77627D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2"/>
  </w:num>
  <w:num w:numId="2" w16cid:durableId="1564490650">
    <w:abstractNumId w:val="1"/>
  </w:num>
  <w:num w:numId="3" w16cid:durableId="651493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2ECE"/>
    <w:rsid w:val="000117DC"/>
    <w:rsid w:val="00012331"/>
    <w:rsid w:val="00020801"/>
    <w:rsid w:val="00026D2A"/>
    <w:rsid w:val="0003259C"/>
    <w:rsid w:val="00035FFF"/>
    <w:rsid w:val="000360CB"/>
    <w:rsid w:val="000371E5"/>
    <w:rsid w:val="000538AD"/>
    <w:rsid w:val="00054DE0"/>
    <w:rsid w:val="00083597"/>
    <w:rsid w:val="000928E5"/>
    <w:rsid w:val="000A3917"/>
    <w:rsid w:val="000A47AF"/>
    <w:rsid w:val="000B17E5"/>
    <w:rsid w:val="000C14CE"/>
    <w:rsid w:val="000C6948"/>
    <w:rsid w:val="000C71F9"/>
    <w:rsid w:val="0011164A"/>
    <w:rsid w:val="00113A8A"/>
    <w:rsid w:val="00113E8F"/>
    <w:rsid w:val="001319B5"/>
    <w:rsid w:val="00140B1C"/>
    <w:rsid w:val="001417A9"/>
    <w:rsid w:val="00150D45"/>
    <w:rsid w:val="001536A5"/>
    <w:rsid w:val="00154823"/>
    <w:rsid w:val="0016309B"/>
    <w:rsid w:val="00174480"/>
    <w:rsid w:val="00182B88"/>
    <w:rsid w:val="001875DD"/>
    <w:rsid w:val="001A0965"/>
    <w:rsid w:val="001A1178"/>
    <w:rsid w:val="001A32A7"/>
    <w:rsid w:val="001A4465"/>
    <w:rsid w:val="001A52B1"/>
    <w:rsid w:val="001B63EE"/>
    <w:rsid w:val="001C3B18"/>
    <w:rsid w:val="001C7087"/>
    <w:rsid w:val="001D0201"/>
    <w:rsid w:val="001D75BD"/>
    <w:rsid w:val="001E16CA"/>
    <w:rsid w:val="001E1C2B"/>
    <w:rsid w:val="001E3047"/>
    <w:rsid w:val="001E33EB"/>
    <w:rsid w:val="001F0FDD"/>
    <w:rsid w:val="001F3857"/>
    <w:rsid w:val="00217303"/>
    <w:rsid w:val="00221D25"/>
    <w:rsid w:val="0022433D"/>
    <w:rsid w:val="0022565D"/>
    <w:rsid w:val="002261D8"/>
    <w:rsid w:val="00226A27"/>
    <w:rsid w:val="002353A6"/>
    <w:rsid w:val="00240BEA"/>
    <w:rsid w:val="0024135C"/>
    <w:rsid w:val="0025057D"/>
    <w:rsid w:val="0025461D"/>
    <w:rsid w:val="0026162A"/>
    <w:rsid w:val="002633B3"/>
    <w:rsid w:val="00273889"/>
    <w:rsid w:val="00275C5D"/>
    <w:rsid w:val="00284C50"/>
    <w:rsid w:val="00294F24"/>
    <w:rsid w:val="002973BE"/>
    <w:rsid w:val="0029750E"/>
    <w:rsid w:val="002975E2"/>
    <w:rsid w:val="002C3500"/>
    <w:rsid w:val="002C64E1"/>
    <w:rsid w:val="002C7249"/>
    <w:rsid w:val="002D0904"/>
    <w:rsid w:val="002E51EA"/>
    <w:rsid w:val="002F397F"/>
    <w:rsid w:val="002F5AE4"/>
    <w:rsid w:val="002F7680"/>
    <w:rsid w:val="003172FA"/>
    <w:rsid w:val="00320FE3"/>
    <w:rsid w:val="00332360"/>
    <w:rsid w:val="003375EB"/>
    <w:rsid w:val="0034456B"/>
    <w:rsid w:val="00370BC2"/>
    <w:rsid w:val="00377865"/>
    <w:rsid w:val="003824EA"/>
    <w:rsid w:val="00396A61"/>
    <w:rsid w:val="003B01C2"/>
    <w:rsid w:val="003C0EF8"/>
    <w:rsid w:val="003D14F9"/>
    <w:rsid w:val="003E700E"/>
    <w:rsid w:val="003F01E4"/>
    <w:rsid w:val="003F1AAC"/>
    <w:rsid w:val="003F1CB2"/>
    <w:rsid w:val="003F6267"/>
    <w:rsid w:val="003F63B3"/>
    <w:rsid w:val="00401889"/>
    <w:rsid w:val="00404E40"/>
    <w:rsid w:val="00405570"/>
    <w:rsid w:val="00410257"/>
    <w:rsid w:val="00421C03"/>
    <w:rsid w:val="0043247D"/>
    <w:rsid w:val="00453D0A"/>
    <w:rsid w:val="004610D8"/>
    <w:rsid w:val="0046663A"/>
    <w:rsid w:val="00473615"/>
    <w:rsid w:val="00475715"/>
    <w:rsid w:val="00475C54"/>
    <w:rsid w:val="004815D1"/>
    <w:rsid w:val="004825B8"/>
    <w:rsid w:val="004954AD"/>
    <w:rsid w:val="004A2B2D"/>
    <w:rsid w:val="004B32B0"/>
    <w:rsid w:val="004B3DD1"/>
    <w:rsid w:val="004C7F61"/>
    <w:rsid w:val="004D7F1C"/>
    <w:rsid w:val="004E1467"/>
    <w:rsid w:val="004E2AAF"/>
    <w:rsid w:val="004E2AFE"/>
    <w:rsid w:val="004F668B"/>
    <w:rsid w:val="005012F4"/>
    <w:rsid w:val="00504F1D"/>
    <w:rsid w:val="00523896"/>
    <w:rsid w:val="005240B0"/>
    <w:rsid w:val="005248CC"/>
    <w:rsid w:val="0052668B"/>
    <w:rsid w:val="00534909"/>
    <w:rsid w:val="0053512B"/>
    <w:rsid w:val="005352CC"/>
    <w:rsid w:val="00536239"/>
    <w:rsid w:val="00537B45"/>
    <w:rsid w:val="00553998"/>
    <w:rsid w:val="005546AA"/>
    <w:rsid w:val="0056386B"/>
    <w:rsid w:val="00592440"/>
    <w:rsid w:val="005D2334"/>
    <w:rsid w:val="005D2817"/>
    <w:rsid w:val="005D57B3"/>
    <w:rsid w:val="005E2014"/>
    <w:rsid w:val="005E5605"/>
    <w:rsid w:val="005E73C3"/>
    <w:rsid w:val="00612C12"/>
    <w:rsid w:val="00634747"/>
    <w:rsid w:val="00654C2A"/>
    <w:rsid w:val="00671A6F"/>
    <w:rsid w:val="00671B25"/>
    <w:rsid w:val="0069705D"/>
    <w:rsid w:val="006A6904"/>
    <w:rsid w:val="006B0E2C"/>
    <w:rsid w:val="006B4D38"/>
    <w:rsid w:val="006B7543"/>
    <w:rsid w:val="006C35E2"/>
    <w:rsid w:val="006D1836"/>
    <w:rsid w:val="006E3567"/>
    <w:rsid w:val="00710CE9"/>
    <w:rsid w:val="007145E8"/>
    <w:rsid w:val="0071627E"/>
    <w:rsid w:val="0072361C"/>
    <w:rsid w:val="00723EEB"/>
    <w:rsid w:val="00724880"/>
    <w:rsid w:val="0074160C"/>
    <w:rsid w:val="00744D61"/>
    <w:rsid w:val="00745FEA"/>
    <w:rsid w:val="00754015"/>
    <w:rsid w:val="007628A4"/>
    <w:rsid w:val="00765BB9"/>
    <w:rsid w:val="00767606"/>
    <w:rsid w:val="00775363"/>
    <w:rsid w:val="00776508"/>
    <w:rsid w:val="00776D92"/>
    <w:rsid w:val="007847A5"/>
    <w:rsid w:val="00790717"/>
    <w:rsid w:val="00790EA6"/>
    <w:rsid w:val="007B29FD"/>
    <w:rsid w:val="007C158F"/>
    <w:rsid w:val="007D27BB"/>
    <w:rsid w:val="007D2FC7"/>
    <w:rsid w:val="007E0AFE"/>
    <w:rsid w:val="007E205D"/>
    <w:rsid w:val="007E37C8"/>
    <w:rsid w:val="007E3AE1"/>
    <w:rsid w:val="007E5F19"/>
    <w:rsid w:val="007E6A5C"/>
    <w:rsid w:val="007F3AB0"/>
    <w:rsid w:val="008103CB"/>
    <w:rsid w:val="00811A60"/>
    <w:rsid w:val="008269B4"/>
    <w:rsid w:val="00826BA9"/>
    <w:rsid w:val="008321DD"/>
    <w:rsid w:val="00835F79"/>
    <w:rsid w:val="00845A7B"/>
    <w:rsid w:val="00845F52"/>
    <w:rsid w:val="00851F4C"/>
    <w:rsid w:val="0085284F"/>
    <w:rsid w:val="008838EC"/>
    <w:rsid w:val="0088536F"/>
    <w:rsid w:val="008A116F"/>
    <w:rsid w:val="008A41D6"/>
    <w:rsid w:val="008B421F"/>
    <w:rsid w:val="008B66BA"/>
    <w:rsid w:val="008B735F"/>
    <w:rsid w:val="008B7AF6"/>
    <w:rsid w:val="008D4615"/>
    <w:rsid w:val="008D5138"/>
    <w:rsid w:val="008D7154"/>
    <w:rsid w:val="008E251B"/>
    <w:rsid w:val="008E51D6"/>
    <w:rsid w:val="008F514A"/>
    <w:rsid w:val="009004C8"/>
    <w:rsid w:val="0090117E"/>
    <w:rsid w:val="009071ED"/>
    <w:rsid w:val="00912EB7"/>
    <w:rsid w:val="009138CA"/>
    <w:rsid w:val="009248EA"/>
    <w:rsid w:val="009260C6"/>
    <w:rsid w:val="00940AEE"/>
    <w:rsid w:val="00944B0D"/>
    <w:rsid w:val="009800DC"/>
    <w:rsid w:val="009A0597"/>
    <w:rsid w:val="009A3D40"/>
    <w:rsid w:val="009A4F65"/>
    <w:rsid w:val="009A527F"/>
    <w:rsid w:val="009B5427"/>
    <w:rsid w:val="009C434C"/>
    <w:rsid w:val="009E2573"/>
    <w:rsid w:val="00A02F78"/>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A7D75"/>
    <w:rsid w:val="00AC7214"/>
    <w:rsid w:val="00AD272C"/>
    <w:rsid w:val="00AE29CD"/>
    <w:rsid w:val="00AE78E4"/>
    <w:rsid w:val="00AE7C22"/>
    <w:rsid w:val="00AF17AB"/>
    <w:rsid w:val="00B14423"/>
    <w:rsid w:val="00B14472"/>
    <w:rsid w:val="00B22998"/>
    <w:rsid w:val="00B31303"/>
    <w:rsid w:val="00B32C83"/>
    <w:rsid w:val="00B45616"/>
    <w:rsid w:val="00B60081"/>
    <w:rsid w:val="00B66B2B"/>
    <w:rsid w:val="00B80B95"/>
    <w:rsid w:val="00B833EE"/>
    <w:rsid w:val="00B8683A"/>
    <w:rsid w:val="00BA1CC6"/>
    <w:rsid w:val="00BA2B45"/>
    <w:rsid w:val="00BA6AD9"/>
    <w:rsid w:val="00BC49AA"/>
    <w:rsid w:val="00BC7E72"/>
    <w:rsid w:val="00BE057C"/>
    <w:rsid w:val="00BE073B"/>
    <w:rsid w:val="00BE33C5"/>
    <w:rsid w:val="00BF688A"/>
    <w:rsid w:val="00C11AD6"/>
    <w:rsid w:val="00C35099"/>
    <w:rsid w:val="00C36014"/>
    <w:rsid w:val="00C36740"/>
    <w:rsid w:val="00C44DDA"/>
    <w:rsid w:val="00C45A18"/>
    <w:rsid w:val="00C54422"/>
    <w:rsid w:val="00C63E4C"/>
    <w:rsid w:val="00C70816"/>
    <w:rsid w:val="00C867F7"/>
    <w:rsid w:val="00C90724"/>
    <w:rsid w:val="00C96478"/>
    <w:rsid w:val="00CB5E6B"/>
    <w:rsid w:val="00CC27C4"/>
    <w:rsid w:val="00CD3A8D"/>
    <w:rsid w:val="00CE139B"/>
    <w:rsid w:val="00CE5E8B"/>
    <w:rsid w:val="00CE7E98"/>
    <w:rsid w:val="00CF1072"/>
    <w:rsid w:val="00CF77BF"/>
    <w:rsid w:val="00D0397A"/>
    <w:rsid w:val="00D040AD"/>
    <w:rsid w:val="00D1005C"/>
    <w:rsid w:val="00D17C43"/>
    <w:rsid w:val="00D21EE9"/>
    <w:rsid w:val="00D34006"/>
    <w:rsid w:val="00D422CB"/>
    <w:rsid w:val="00D4442A"/>
    <w:rsid w:val="00D46BFB"/>
    <w:rsid w:val="00D4707E"/>
    <w:rsid w:val="00D51998"/>
    <w:rsid w:val="00D57014"/>
    <w:rsid w:val="00D7496D"/>
    <w:rsid w:val="00D773AD"/>
    <w:rsid w:val="00D86D4D"/>
    <w:rsid w:val="00D90DAF"/>
    <w:rsid w:val="00DA1391"/>
    <w:rsid w:val="00DA33BF"/>
    <w:rsid w:val="00DC2731"/>
    <w:rsid w:val="00DC6508"/>
    <w:rsid w:val="00DE0939"/>
    <w:rsid w:val="00DE1DCF"/>
    <w:rsid w:val="00DE3F14"/>
    <w:rsid w:val="00DF5878"/>
    <w:rsid w:val="00E03498"/>
    <w:rsid w:val="00E03B00"/>
    <w:rsid w:val="00E04FAE"/>
    <w:rsid w:val="00E13E09"/>
    <w:rsid w:val="00E242CA"/>
    <w:rsid w:val="00E2744F"/>
    <w:rsid w:val="00E27DC9"/>
    <w:rsid w:val="00E33846"/>
    <w:rsid w:val="00E359B6"/>
    <w:rsid w:val="00E35B4F"/>
    <w:rsid w:val="00E3707F"/>
    <w:rsid w:val="00E44092"/>
    <w:rsid w:val="00E512CE"/>
    <w:rsid w:val="00E55CD3"/>
    <w:rsid w:val="00E56515"/>
    <w:rsid w:val="00E7139B"/>
    <w:rsid w:val="00E73F5E"/>
    <w:rsid w:val="00E767EC"/>
    <w:rsid w:val="00EA7185"/>
    <w:rsid w:val="00EB04DB"/>
    <w:rsid w:val="00EB1D0B"/>
    <w:rsid w:val="00EB3906"/>
    <w:rsid w:val="00EB4492"/>
    <w:rsid w:val="00EC5ECD"/>
    <w:rsid w:val="00EE4524"/>
    <w:rsid w:val="00EE5C36"/>
    <w:rsid w:val="00EE602F"/>
    <w:rsid w:val="00F04C31"/>
    <w:rsid w:val="00F05EA4"/>
    <w:rsid w:val="00F07D07"/>
    <w:rsid w:val="00F1572B"/>
    <w:rsid w:val="00F23FA3"/>
    <w:rsid w:val="00F36DCB"/>
    <w:rsid w:val="00F3742E"/>
    <w:rsid w:val="00F551CA"/>
    <w:rsid w:val="00F60CCA"/>
    <w:rsid w:val="00F61D02"/>
    <w:rsid w:val="00F63FEA"/>
    <w:rsid w:val="00F72981"/>
    <w:rsid w:val="00F7622A"/>
    <w:rsid w:val="00F8708A"/>
    <w:rsid w:val="00FA306B"/>
    <w:rsid w:val="00FB193E"/>
    <w:rsid w:val="00FB59B4"/>
    <w:rsid w:val="00FC3EBE"/>
    <w:rsid w:val="00FC6EB1"/>
    <w:rsid w:val="00FD2790"/>
    <w:rsid w:val="00FD2CAD"/>
    <w:rsid w:val="00FD41AC"/>
    <w:rsid w:val="00FF0798"/>
    <w:rsid w:val="00FF432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72A9B4E4-5861-4E5C-A6C5-AB243642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652293870">
      <w:bodyDiv w:val="1"/>
      <w:marLeft w:val="0"/>
      <w:marRight w:val="0"/>
      <w:marTop w:val="0"/>
      <w:marBottom w:val="0"/>
      <w:divBdr>
        <w:top w:val="none" w:sz="0" w:space="0" w:color="auto"/>
        <w:left w:val="none" w:sz="0" w:space="0" w:color="auto"/>
        <w:bottom w:val="none" w:sz="0" w:space="0" w:color="auto"/>
        <w:right w:val="none" w:sz="0" w:space="0" w:color="auto"/>
      </w:divBdr>
    </w:div>
    <w:div w:id="842747317">
      <w:bodyDiv w:val="1"/>
      <w:marLeft w:val="0"/>
      <w:marRight w:val="0"/>
      <w:marTop w:val="0"/>
      <w:marBottom w:val="0"/>
      <w:divBdr>
        <w:top w:val="none" w:sz="0" w:space="0" w:color="auto"/>
        <w:left w:val="none" w:sz="0" w:space="0" w:color="auto"/>
        <w:bottom w:val="none" w:sz="0" w:space="0" w:color="auto"/>
        <w:right w:val="none" w:sz="0" w:space="0" w:color="auto"/>
      </w:divBdr>
    </w:div>
    <w:div w:id="1242715249">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 w:id="20122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press@quantron.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lischka@quantron.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channel/UCDQ-CKkS8XMHcJ9Ze-6UVN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inkedin.com/company/quantron-a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en/q-news/press-release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87E820BE-821E-498C-8CC6-2C977C8D2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5398</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dc:creator>
  <cp:keywords/>
  <cp:lastModifiedBy>Stephanie Miller | Quantron AG</cp:lastModifiedBy>
  <cp:revision>129</cp:revision>
  <dcterms:created xsi:type="dcterms:W3CDTF">2021-10-21T07:06:00Z</dcterms:created>
  <dcterms:modified xsi:type="dcterms:W3CDTF">2022-05-09T13:50:00Z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