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637CEF33" w:rsidR="007F3AB0" w:rsidRPr="000B7B39" w:rsidRDefault="002D0904" w:rsidP="002975E2">
      <w:pPr>
        <w:tabs>
          <w:tab w:val="right" w:pos="9356"/>
        </w:tabs>
        <w:spacing w:after="0" w:line="360" w:lineRule="auto"/>
        <w:rPr>
          <w:rFonts w:cstheme="minorHAnsi"/>
          <w:sz w:val="20"/>
          <w:lang w:val="en-US"/>
        </w:rPr>
      </w:pPr>
      <w:r w:rsidRPr="000B7B39">
        <w:rPr>
          <w:rFonts w:cstheme="minorHAnsi"/>
          <w:lang w:val="en-US"/>
        </w:rPr>
        <w:t>PRESS</w:t>
      </w:r>
      <w:r w:rsidR="00845F52" w:rsidRPr="000B7B39">
        <w:rPr>
          <w:rFonts w:cstheme="minorHAnsi"/>
          <w:lang w:val="en-US"/>
        </w:rPr>
        <w:t xml:space="preserve"> RELEASE</w:t>
      </w:r>
      <w:r w:rsidRPr="000B7B39">
        <w:rPr>
          <w:rFonts w:cstheme="minorHAnsi"/>
          <w:lang w:val="en-US"/>
        </w:rPr>
        <w:tab/>
      </w:r>
      <w:r w:rsidR="00CE5308" w:rsidRPr="000B7B39">
        <w:rPr>
          <w:rFonts w:cstheme="minorHAnsi"/>
          <w:sz w:val="18"/>
          <w:lang w:val="en-US"/>
        </w:rPr>
        <w:t>October 1</w:t>
      </w:r>
      <w:r w:rsidR="00DD1B37">
        <w:rPr>
          <w:rFonts w:cstheme="minorHAnsi"/>
          <w:sz w:val="18"/>
          <w:lang w:val="en-US"/>
        </w:rPr>
        <w:t>2</w:t>
      </w:r>
      <w:r w:rsidR="00CE5308" w:rsidRPr="000B7B39">
        <w:rPr>
          <w:rFonts w:cstheme="minorHAnsi"/>
          <w:sz w:val="18"/>
          <w:lang w:val="en-US"/>
        </w:rPr>
        <w:t>th, 2022</w:t>
      </w:r>
      <w:r w:rsidR="00FC3EBE" w:rsidRPr="000B7B39">
        <w:rPr>
          <w:rFonts w:cstheme="minorHAnsi"/>
          <w:sz w:val="18"/>
          <w:lang w:val="en-US"/>
        </w:rPr>
        <w:t xml:space="preserve">  </w:t>
      </w:r>
    </w:p>
    <w:p w14:paraId="4AAC4A18" w14:textId="0F223353" w:rsidR="009E2573" w:rsidRPr="00CE5308" w:rsidRDefault="00F26708" w:rsidP="00671A6F">
      <w:pPr>
        <w:spacing w:before="340" w:after="340" w:line="240" w:lineRule="auto"/>
        <w:rPr>
          <w:rFonts w:cstheme="minorHAnsi"/>
          <w:b/>
          <w:bCs/>
          <w:sz w:val="28"/>
          <w:szCs w:val="28"/>
          <w:lang w:val="en-US"/>
        </w:rPr>
      </w:pPr>
      <w:r w:rsidRPr="00F26708">
        <w:rPr>
          <w:rFonts w:cstheme="minorHAnsi"/>
          <w:b/>
          <w:bCs/>
          <w:sz w:val="28"/>
          <w:szCs w:val="28"/>
          <w:lang w:val="en-US"/>
        </w:rPr>
        <w:t>Up to 500 QUANTRON Class 8 Fuel Cell Trucks for US-based TMP Logistics Group Ltd.</w:t>
      </w:r>
    </w:p>
    <w:p w14:paraId="3FDD1216" w14:textId="62C03C9B" w:rsidR="003B55CD" w:rsidRDefault="003B55CD" w:rsidP="00C31813">
      <w:pPr>
        <w:pStyle w:val="01Flietext"/>
        <w:numPr>
          <w:ilvl w:val="0"/>
          <w:numId w:val="2"/>
        </w:numPr>
        <w:ind w:left="714" w:hanging="357"/>
        <w:contextualSpacing/>
        <w:rPr>
          <w:rFonts w:asciiTheme="minorHAnsi" w:hAnsiTheme="minorHAnsi" w:cstheme="minorHAnsi"/>
          <w:sz w:val="22"/>
          <w:szCs w:val="22"/>
          <w:lang w:val="en-US"/>
        </w:rPr>
      </w:pPr>
      <w:r w:rsidRPr="003B55CD">
        <w:rPr>
          <w:rFonts w:asciiTheme="minorHAnsi" w:hAnsiTheme="minorHAnsi" w:cstheme="minorHAnsi"/>
          <w:sz w:val="22"/>
          <w:szCs w:val="22"/>
          <w:lang w:val="en-US"/>
        </w:rPr>
        <w:t>Framework agreement signed between QUANTRON and TMP Logistics</w:t>
      </w:r>
      <w:r w:rsidR="001C6E37">
        <w:rPr>
          <w:rFonts w:asciiTheme="minorHAnsi" w:hAnsiTheme="minorHAnsi" w:cstheme="minorHAnsi"/>
          <w:sz w:val="22"/>
          <w:szCs w:val="22"/>
          <w:lang w:val="en-US"/>
        </w:rPr>
        <w:t xml:space="preserve"> Group Ltd.</w:t>
      </w:r>
      <w:r w:rsidRPr="003B55CD">
        <w:rPr>
          <w:rFonts w:asciiTheme="minorHAnsi" w:hAnsiTheme="minorHAnsi" w:cstheme="minorHAnsi"/>
          <w:sz w:val="22"/>
          <w:szCs w:val="22"/>
          <w:lang w:val="en-US"/>
        </w:rPr>
        <w:t xml:space="preserve"> for an order of </w:t>
      </w:r>
      <w:r w:rsidR="009F0075">
        <w:rPr>
          <w:rFonts w:asciiTheme="minorHAnsi" w:hAnsiTheme="minorHAnsi" w:cstheme="minorHAnsi"/>
          <w:sz w:val="22"/>
          <w:szCs w:val="22"/>
          <w:lang w:val="en-US"/>
        </w:rPr>
        <w:t xml:space="preserve">up to </w:t>
      </w:r>
      <w:r w:rsidRPr="003B55CD">
        <w:rPr>
          <w:rFonts w:asciiTheme="minorHAnsi" w:hAnsiTheme="minorHAnsi" w:cstheme="minorHAnsi"/>
          <w:sz w:val="22"/>
          <w:szCs w:val="22"/>
          <w:lang w:val="en-US"/>
        </w:rPr>
        <w:t>500 Class 8 trucks with FCEV drive system for delivery by 2024.</w:t>
      </w:r>
    </w:p>
    <w:p w14:paraId="697D89D6" w14:textId="45C9B21E" w:rsidR="00CA1871" w:rsidRDefault="00CA1871" w:rsidP="00C31813">
      <w:pPr>
        <w:pStyle w:val="01Flietext"/>
        <w:numPr>
          <w:ilvl w:val="0"/>
          <w:numId w:val="2"/>
        </w:numPr>
        <w:ind w:left="714" w:hanging="357"/>
        <w:contextualSpacing/>
        <w:rPr>
          <w:rFonts w:asciiTheme="minorHAnsi" w:hAnsiTheme="minorHAnsi" w:cstheme="minorHAnsi"/>
          <w:sz w:val="22"/>
          <w:szCs w:val="22"/>
          <w:lang w:val="en-US"/>
        </w:rPr>
      </w:pPr>
      <w:r w:rsidRPr="00CA1871">
        <w:rPr>
          <w:rFonts w:asciiTheme="minorHAnsi" w:hAnsiTheme="minorHAnsi" w:cstheme="minorHAnsi"/>
          <w:sz w:val="22"/>
          <w:szCs w:val="22"/>
          <w:lang w:val="en-US"/>
        </w:rPr>
        <w:t>Immense market potential in the US: The total market for Class 8 vehicles by 2030 is around 280,000 to 300,000 vehicles, a large proportion of which will be fully electric and powered by hydrogen fuel cells in future</w:t>
      </w:r>
    </w:p>
    <w:p w14:paraId="3198BFE8" w14:textId="38C26E47" w:rsidR="00BB0F9B" w:rsidRPr="009E2564" w:rsidRDefault="00C31813" w:rsidP="00C31813">
      <w:pPr>
        <w:pStyle w:val="01Flietext"/>
        <w:numPr>
          <w:ilvl w:val="0"/>
          <w:numId w:val="2"/>
        </w:numPr>
        <w:ind w:left="714" w:hanging="357"/>
        <w:contextualSpacing/>
        <w:rPr>
          <w:rFonts w:asciiTheme="minorHAnsi" w:hAnsiTheme="minorHAnsi" w:cstheme="minorHAnsi"/>
          <w:sz w:val="22"/>
          <w:szCs w:val="22"/>
          <w:lang w:val="en-US"/>
        </w:rPr>
      </w:pPr>
      <w:r w:rsidRPr="003748F9">
        <w:rPr>
          <w:rFonts w:asciiTheme="minorHAnsi" w:hAnsiTheme="minorHAnsi" w:cstheme="minorHAnsi"/>
          <w:sz w:val="22"/>
          <w:szCs w:val="22"/>
          <w:lang w:val="en-US"/>
        </w:rPr>
        <w:t>Strong support</w:t>
      </w:r>
      <w:r w:rsidR="003B55CD" w:rsidRPr="003748F9">
        <w:rPr>
          <w:rFonts w:asciiTheme="minorHAnsi" w:hAnsiTheme="minorHAnsi" w:cstheme="minorHAnsi"/>
          <w:sz w:val="22"/>
          <w:szCs w:val="22"/>
          <w:lang w:val="en-US"/>
        </w:rPr>
        <w:t xml:space="preserve"> for</w:t>
      </w:r>
      <w:r w:rsidRPr="003748F9">
        <w:rPr>
          <w:rFonts w:asciiTheme="minorHAnsi" w:hAnsiTheme="minorHAnsi" w:cstheme="minorHAnsi"/>
          <w:sz w:val="22"/>
          <w:szCs w:val="22"/>
          <w:lang w:val="en-US"/>
        </w:rPr>
        <w:t xml:space="preserve"> the collaboration </w:t>
      </w:r>
      <w:r w:rsidR="003B55CD" w:rsidRPr="003748F9">
        <w:rPr>
          <w:rFonts w:asciiTheme="minorHAnsi" w:hAnsiTheme="minorHAnsi" w:cstheme="minorHAnsi"/>
          <w:sz w:val="22"/>
          <w:szCs w:val="22"/>
          <w:lang w:val="en-US"/>
        </w:rPr>
        <w:t>from</w:t>
      </w:r>
      <w:r w:rsidRPr="003748F9">
        <w:rPr>
          <w:rFonts w:asciiTheme="minorHAnsi" w:hAnsiTheme="minorHAnsi" w:cstheme="minorHAnsi"/>
          <w:sz w:val="22"/>
          <w:szCs w:val="22"/>
          <w:lang w:val="en-US"/>
        </w:rPr>
        <w:t xml:space="preserve"> the German delegation alongside Hubert </w:t>
      </w:r>
      <w:proofErr w:type="spellStart"/>
      <w:r w:rsidRPr="003748F9">
        <w:rPr>
          <w:rFonts w:asciiTheme="minorHAnsi" w:hAnsiTheme="minorHAnsi" w:cstheme="minorHAnsi"/>
          <w:sz w:val="22"/>
          <w:szCs w:val="22"/>
          <w:lang w:val="en-US"/>
        </w:rPr>
        <w:t>Aiwanger</w:t>
      </w:r>
      <w:proofErr w:type="spellEnd"/>
      <w:r w:rsidRPr="003748F9">
        <w:rPr>
          <w:rFonts w:asciiTheme="minorHAnsi" w:hAnsiTheme="minorHAnsi" w:cstheme="minorHAnsi"/>
          <w:sz w:val="22"/>
          <w:szCs w:val="22"/>
          <w:lang w:val="en-US"/>
        </w:rPr>
        <w:t xml:space="preserve">, Deputy Minister President of </w:t>
      </w:r>
      <w:proofErr w:type="gramStart"/>
      <w:r w:rsidRPr="003748F9">
        <w:rPr>
          <w:rFonts w:asciiTheme="minorHAnsi" w:hAnsiTheme="minorHAnsi" w:cstheme="minorHAnsi"/>
          <w:sz w:val="22"/>
          <w:szCs w:val="22"/>
          <w:lang w:val="en-US"/>
        </w:rPr>
        <w:t>Bavaria</w:t>
      </w:r>
      <w:proofErr w:type="gramEnd"/>
      <w:r w:rsidRPr="003748F9">
        <w:rPr>
          <w:rFonts w:asciiTheme="minorHAnsi" w:hAnsiTheme="minorHAnsi" w:cstheme="minorHAnsi"/>
          <w:sz w:val="22"/>
          <w:szCs w:val="22"/>
          <w:lang w:val="en-US"/>
        </w:rPr>
        <w:t xml:space="preserve"> and Bavarian Minister of Economic affairs</w:t>
      </w:r>
    </w:p>
    <w:p w14:paraId="7EF61954" w14:textId="3DCF6B58" w:rsidR="00F57315" w:rsidRDefault="007412AE" w:rsidP="00F63FEA">
      <w:pPr>
        <w:spacing w:line="324" w:lineRule="auto"/>
        <w:ind w:right="597"/>
        <w:rPr>
          <w:lang w:val="en-US"/>
        </w:rPr>
      </w:pPr>
      <w:r w:rsidRPr="007412AE">
        <w:rPr>
          <w:lang w:val="en-US"/>
        </w:rPr>
        <w:t xml:space="preserve">German e-mobility specialist QUANTRON </w:t>
      </w:r>
      <w:r w:rsidR="003B55CD">
        <w:rPr>
          <w:lang w:val="en-US"/>
        </w:rPr>
        <w:t xml:space="preserve">has </w:t>
      </w:r>
      <w:r w:rsidRPr="007412AE">
        <w:rPr>
          <w:lang w:val="en-US"/>
        </w:rPr>
        <w:t>signed a framework agreement with TMP Logistics</w:t>
      </w:r>
      <w:r w:rsidR="00591E5D">
        <w:rPr>
          <w:lang w:val="en-US"/>
        </w:rPr>
        <w:t xml:space="preserve"> Group Ltd.</w:t>
      </w:r>
      <w:r w:rsidRPr="007412AE">
        <w:rPr>
          <w:lang w:val="en-US"/>
        </w:rPr>
        <w:t xml:space="preserve"> for an order of </w:t>
      </w:r>
      <w:r w:rsidR="009F0075">
        <w:rPr>
          <w:lang w:val="en-US"/>
        </w:rPr>
        <w:t xml:space="preserve">up to </w:t>
      </w:r>
      <w:r w:rsidRPr="007412AE">
        <w:rPr>
          <w:lang w:val="en-US"/>
        </w:rPr>
        <w:t>500 Class 8 trucks</w:t>
      </w:r>
      <w:r w:rsidR="000B7B39">
        <w:rPr>
          <w:lang w:val="en-US"/>
        </w:rPr>
        <w:t xml:space="preserve"> with FCEV drive system</w:t>
      </w:r>
      <w:r w:rsidRPr="007412AE">
        <w:rPr>
          <w:lang w:val="en-US"/>
        </w:rPr>
        <w:t xml:space="preserve">. The contract signing took place </w:t>
      </w:r>
      <w:r w:rsidR="00B83E53">
        <w:rPr>
          <w:lang w:val="en-US"/>
        </w:rPr>
        <w:t xml:space="preserve">in </w:t>
      </w:r>
      <w:r w:rsidR="004F0B37">
        <w:rPr>
          <w:lang w:val="en-US"/>
        </w:rPr>
        <w:t xml:space="preserve">a dedicated </w:t>
      </w:r>
      <w:r w:rsidR="00D55E55">
        <w:rPr>
          <w:lang w:val="en-US"/>
        </w:rPr>
        <w:t xml:space="preserve">ceremony </w:t>
      </w:r>
      <w:r w:rsidR="004F0B37">
        <w:rPr>
          <w:lang w:val="en-US"/>
        </w:rPr>
        <w:t>after</w:t>
      </w:r>
      <w:r w:rsidRPr="007412AE">
        <w:rPr>
          <w:lang w:val="en-US"/>
        </w:rPr>
        <w:t xml:space="preserve"> the Hydrogen Americas Summit</w:t>
      </w:r>
      <w:r w:rsidR="00D55E55">
        <w:rPr>
          <w:lang w:val="en-US"/>
        </w:rPr>
        <w:t xml:space="preserve"> 2022</w:t>
      </w:r>
      <w:r w:rsidRPr="007412AE">
        <w:rPr>
          <w:lang w:val="en-US"/>
        </w:rPr>
        <w:t xml:space="preserve"> on October 12</w:t>
      </w:r>
      <w:r w:rsidR="00F57315">
        <w:rPr>
          <w:lang w:val="en-US"/>
        </w:rPr>
        <w:t xml:space="preserve"> </w:t>
      </w:r>
      <w:r w:rsidRPr="007412AE">
        <w:rPr>
          <w:lang w:val="en-US"/>
        </w:rPr>
        <w:t xml:space="preserve">at the Delegation of German Industry and Commerce (DGIC). The event was supported by the German Embassy </w:t>
      </w:r>
      <w:r w:rsidR="003B55CD">
        <w:rPr>
          <w:lang w:val="en-US"/>
        </w:rPr>
        <w:t xml:space="preserve">in </w:t>
      </w:r>
      <w:r w:rsidRPr="007412AE">
        <w:rPr>
          <w:lang w:val="en-US"/>
        </w:rPr>
        <w:t>Washington D.C.</w:t>
      </w:r>
    </w:p>
    <w:p w14:paraId="73C9D0D1" w14:textId="0010482D" w:rsidR="0023277E" w:rsidRPr="0023277E" w:rsidRDefault="0023277E" w:rsidP="0023277E">
      <w:pPr>
        <w:spacing w:after="0" w:line="324" w:lineRule="auto"/>
        <w:rPr>
          <w:lang w:val="en-US"/>
        </w:rPr>
      </w:pPr>
      <w:r w:rsidRPr="0023277E">
        <w:rPr>
          <w:lang w:val="en-US"/>
        </w:rPr>
        <w:t>The vehicles, which will be operated via Quantron-as-a-Service (</w:t>
      </w:r>
      <w:proofErr w:type="spellStart"/>
      <w:r w:rsidRPr="0023277E">
        <w:rPr>
          <w:lang w:val="en-US"/>
        </w:rPr>
        <w:t>QaaS</w:t>
      </w:r>
      <w:proofErr w:type="spellEnd"/>
      <w:r w:rsidRPr="0023277E">
        <w:rPr>
          <w:lang w:val="en-US"/>
        </w:rPr>
        <w:t xml:space="preserve">), are scheduled for delivery by 2024. It is also intended to integrate zero-emission vehicles from third-party suppliers into the </w:t>
      </w:r>
      <w:proofErr w:type="spellStart"/>
      <w:r w:rsidRPr="0023277E">
        <w:rPr>
          <w:lang w:val="en-US"/>
        </w:rPr>
        <w:t>QaaS</w:t>
      </w:r>
      <w:proofErr w:type="spellEnd"/>
      <w:r w:rsidRPr="0023277E">
        <w:rPr>
          <w:lang w:val="en-US"/>
        </w:rPr>
        <w:t xml:space="preserve"> platform and offer zero-emission solutions to customers on a per-mile basis based on total cost of ownership (TCO). QUANTRON is the preferred supplier of FCEV-powered Class 8 trucks to TMP Logistics.</w:t>
      </w:r>
    </w:p>
    <w:p w14:paraId="2AD54B19" w14:textId="77777777" w:rsidR="000B790A" w:rsidRPr="009E2564" w:rsidRDefault="000B790A" w:rsidP="009E2564">
      <w:pPr>
        <w:spacing w:after="0" w:line="324" w:lineRule="auto"/>
        <w:rPr>
          <w:lang w:val="en-US"/>
        </w:rPr>
      </w:pPr>
    </w:p>
    <w:p w14:paraId="6C332167" w14:textId="77777777" w:rsidR="00A30221" w:rsidRDefault="00E908F0" w:rsidP="00F57315">
      <w:pPr>
        <w:spacing w:after="0" w:line="324" w:lineRule="auto"/>
        <w:rPr>
          <w:lang w:val="en-US"/>
        </w:rPr>
      </w:pPr>
      <w:r w:rsidRPr="00E908F0">
        <w:rPr>
          <w:lang w:val="en-US"/>
        </w:rPr>
        <w:t xml:space="preserve">The framework agreement was signed </w:t>
      </w:r>
      <w:r>
        <w:rPr>
          <w:lang w:val="en-US"/>
        </w:rPr>
        <w:t xml:space="preserve">by Andreas Haller, founder and Chairman of the Board of QUANTRON, and </w:t>
      </w:r>
      <w:r w:rsidRPr="00E908F0">
        <w:rPr>
          <w:lang w:val="en-US"/>
        </w:rPr>
        <w:t>on behalf of TMP Logistics by</w:t>
      </w:r>
      <w:r w:rsidR="00C77F3D">
        <w:rPr>
          <w:lang w:val="en-US"/>
        </w:rPr>
        <w:t xml:space="preserve"> Michael Watts (Business Development &amp; Strategic Partnerships) </w:t>
      </w:r>
      <w:r w:rsidR="00BE6F63">
        <w:rPr>
          <w:lang w:val="en-US"/>
        </w:rPr>
        <w:t>representing</w:t>
      </w:r>
      <w:r w:rsidRPr="00E908F0">
        <w:rPr>
          <w:lang w:val="en-US"/>
        </w:rPr>
        <w:t xml:space="preserve"> Raymond </w:t>
      </w:r>
      <w:r w:rsidR="00A5435F">
        <w:rPr>
          <w:lang w:val="en-US"/>
        </w:rPr>
        <w:t xml:space="preserve">F. </w:t>
      </w:r>
      <w:proofErr w:type="spellStart"/>
      <w:proofErr w:type="gramStart"/>
      <w:r w:rsidRPr="00E908F0">
        <w:rPr>
          <w:lang w:val="en-US"/>
        </w:rPr>
        <w:t>Staples</w:t>
      </w:r>
      <w:r w:rsidR="004800D2">
        <w:rPr>
          <w:lang w:val="en-US"/>
        </w:rPr>
        <w:t>,Es</w:t>
      </w:r>
      <w:r w:rsidR="006E558E">
        <w:rPr>
          <w:lang w:val="en-US"/>
        </w:rPr>
        <w:t>q</w:t>
      </w:r>
      <w:proofErr w:type="spellEnd"/>
      <w:r w:rsidR="006E558E">
        <w:rPr>
          <w:lang w:val="en-US"/>
        </w:rPr>
        <w:t>.</w:t>
      </w:r>
      <w:proofErr w:type="gramEnd"/>
      <w:r w:rsidR="00C31813">
        <w:rPr>
          <w:lang w:val="en-US"/>
        </w:rPr>
        <w:t xml:space="preserve"> </w:t>
      </w:r>
    </w:p>
    <w:p w14:paraId="7B3EF1ED" w14:textId="77777777" w:rsidR="00A30221" w:rsidRDefault="00A30221" w:rsidP="00F57315">
      <w:pPr>
        <w:spacing w:after="0" w:line="324" w:lineRule="auto"/>
        <w:rPr>
          <w:lang w:val="en-US"/>
        </w:rPr>
      </w:pPr>
    </w:p>
    <w:p w14:paraId="1EB75929" w14:textId="72CDE93B" w:rsidR="00F57315" w:rsidRDefault="00F57315" w:rsidP="00F57315">
      <w:pPr>
        <w:spacing w:after="0" w:line="324" w:lineRule="auto"/>
        <w:rPr>
          <w:lang w:val="en-US"/>
        </w:rPr>
      </w:pPr>
      <w:r w:rsidRPr="00E908F0">
        <w:rPr>
          <w:lang w:val="en-US"/>
        </w:rPr>
        <w:t>Staples</w:t>
      </w:r>
      <w:r w:rsidR="00675DC7">
        <w:rPr>
          <w:lang w:val="en-US"/>
        </w:rPr>
        <w:t>,</w:t>
      </w:r>
      <w:r w:rsidR="00AB440F">
        <w:rPr>
          <w:lang w:val="en-US"/>
        </w:rPr>
        <w:t xml:space="preserve"> a pioneering </w:t>
      </w:r>
      <w:proofErr w:type="gramStart"/>
      <w:r w:rsidRPr="00E908F0">
        <w:rPr>
          <w:lang w:val="en-US"/>
        </w:rPr>
        <w:t>entrepreneur</w:t>
      </w:r>
      <w:proofErr w:type="gramEnd"/>
      <w:r w:rsidRPr="00E908F0">
        <w:rPr>
          <w:lang w:val="en-US"/>
        </w:rPr>
        <w:t xml:space="preserve"> and investor </w:t>
      </w:r>
      <w:r w:rsidR="00AB440F">
        <w:rPr>
          <w:lang w:val="en-US"/>
        </w:rPr>
        <w:t xml:space="preserve">in the emerging market of </w:t>
      </w:r>
      <w:r w:rsidR="00D87DB9">
        <w:rPr>
          <w:lang w:val="en-US"/>
        </w:rPr>
        <w:t>C</w:t>
      </w:r>
      <w:r w:rsidR="00AB440F">
        <w:rPr>
          <w:lang w:val="en-US"/>
        </w:rPr>
        <w:t xml:space="preserve">entral and </w:t>
      </w:r>
      <w:r w:rsidR="00D87DB9">
        <w:rPr>
          <w:lang w:val="en-US"/>
        </w:rPr>
        <w:t>E</w:t>
      </w:r>
      <w:r w:rsidR="00AB440F">
        <w:rPr>
          <w:lang w:val="en-US"/>
        </w:rPr>
        <w:t>astern Europe</w:t>
      </w:r>
      <w:r w:rsidR="00675DC7">
        <w:rPr>
          <w:lang w:val="en-US"/>
        </w:rPr>
        <w:t>,</w:t>
      </w:r>
      <w:r w:rsidRPr="00E908F0">
        <w:rPr>
          <w:lang w:val="en-US"/>
        </w:rPr>
        <w:t xml:space="preserve"> is the Founder and Chairman of the global investment firm TMP Holdings Inc., as well as Chairman and CEO of the TMP Logistics Group, an integrated group of more than a dozen trucking, logistics and </w:t>
      </w:r>
      <w:r w:rsidRPr="00E908F0">
        <w:rPr>
          <w:lang w:val="en-US"/>
        </w:rPr>
        <w:lastRenderedPageBreak/>
        <w:t>logistics related software companies in the USA, including the National Freight group of companies</w:t>
      </w:r>
      <w:r w:rsidR="0087474D">
        <w:rPr>
          <w:lang w:val="en-US"/>
        </w:rPr>
        <w:t>.</w:t>
      </w:r>
      <w:r w:rsidRPr="00E908F0">
        <w:rPr>
          <w:lang w:val="en-US"/>
        </w:rPr>
        <w:t xml:space="preserve"> </w:t>
      </w:r>
      <w:r w:rsidR="005860FA">
        <w:rPr>
          <w:lang w:val="en-US"/>
        </w:rPr>
        <w:t>National Freight</w:t>
      </w:r>
      <w:r w:rsidRPr="00E908F0">
        <w:rPr>
          <w:lang w:val="en-US"/>
        </w:rPr>
        <w:t xml:space="preserve"> is the largest linehaul contractor in the USA for FedEx Ground.</w:t>
      </w:r>
    </w:p>
    <w:p w14:paraId="28728665" w14:textId="4C9A92B4" w:rsidR="00BB0F9B" w:rsidRDefault="00BB0F9B" w:rsidP="00F57315">
      <w:pPr>
        <w:spacing w:after="0" w:line="324" w:lineRule="auto"/>
        <w:rPr>
          <w:lang w:val="en-US"/>
        </w:rPr>
      </w:pPr>
    </w:p>
    <w:p w14:paraId="4718BB92" w14:textId="7D865C45" w:rsidR="00F57315" w:rsidRPr="00753E8E" w:rsidRDefault="00434DCB" w:rsidP="00C31813">
      <w:pPr>
        <w:spacing w:after="0" w:line="324" w:lineRule="auto"/>
        <w:rPr>
          <w:lang w:val="en-US"/>
        </w:rPr>
      </w:pPr>
      <w:r>
        <w:rPr>
          <w:rFonts w:cstheme="minorHAnsi"/>
          <w:lang w:val="en-US"/>
        </w:rPr>
        <w:t xml:space="preserve">QUANTRON is a platform provider and specialist for sustainable mobility for people and </w:t>
      </w:r>
      <w:proofErr w:type="gramStart"/>
      <w:r>
        <w:rPr>
          <w:rFonts w:cstheme="minorHAnsi"/>
          <w:lang w:val="en-US"/>
        </w:rPr>
        <w:t>goods</w:t>
      </w:r>
      <w:r w:rsidRPr="00753E8E">
        <w:rPr>
          <w:rFonts w:cstheme="minorHAnsi"/>
          <w:lang w:val="en-US"/>
        </w:rPr>
        <w:t>,</w:t>
      </w:r>
      <w:r>
        <w:rPr>
          <w:rFonts w:cstheme="minorHAnsi"/>
          <w:lang w:val="en-US"/>
        </w:rPr>
        <w:t xml:space="preserve"> and</w:t>
      </w:r>
      <w:proofErr w:type="gramEnd"/>
      <w:r>
        <w:rPr>
          <w:rFonts w:cstheme="minorHAnsi"/>
          <w:lang w:val="en-US"/>
        </w:rPr>
        <w:t xml:space="preserve"> offers </w:t>
      </w:r>
      <w:r w:rsidRPr="00753E8E">
        <w:rPr>
          <w:rFonts w:cstheme="minorHAnsi"/>
          <w:lang w:val="en-US"/>
        </w:rPr>
        <w:t>a 360-degree OEM-open ecosystem through its Quantron-as-a-Service (</w:t>
      </w:r>
      <w:proofErr w:type="spellStart"/>
      <w:r w:rsidRPr="00753E8E">
        <w:rPr>
          <w:rFonts w:cstheme="minorHAnsi"/>
          <w:lang w:val="en-US"/>
        </w:rPr>
        <w:t>QaaS</w:t>
      </w:r>
      <w:proofErr w:type="spellEnd"/>
      <w:r w:rsidRPr="00753E8E">
        <w:rPr>
          <w:rFonts w:cstheme="minorHAnsi"/>
          <w:lang w:val="en-US"/>
        </w:rPr>
        <w:t>) option</w:t>
      </w:r>
      <w:r w:rsidR="00DD763A" w:rsidRPr="00DD763A">
        <w:rPr>
          <w:rFonts w:cstheme="minorHAnsi"/>
          <w:lang w:val="en-US"/>
        </w:rPr>
        <w:t>. In addition to zero-emission BEV and FCEV vehicles and the corresponding customer care, the associated infrastructure from H2 generation to refueling is also encompassed.</w:t>
      </w:r>
    </w:p>
    <w:p w14:paraId="5C398BC2" w14:textId="77777777" w:rsidR="00206D37" w:rsidRDefault="00206D37" w:rsidP="00C31813">
      <w:pPr>
        <w:spacing w:after="0" w:line="324" w:lineRule="auto"/>
        <w:rPr>
          <w:rFonts w:cstheme="minorHAnsi"/>
          <w:lang w:val="en-US"/>
        </w:rPr>
      </w:pPr>
    </w:p>
    <w:p w14:paraId="4D314833" w14:textId="7569E8C5" w:rsidR="00206D37" w:rsidRDefault="00206D37" w:rsidP="00C31813">
      <w:pPr>
        <w:spacing w:after="0" w:line="324" w:lineRule="auto"/>
        <w:rPr>
          <w:lang w:val="en-US"/>
        </w:rPr>
      </w:pPr>
      <w:r w:rsidRPr="00206D37">
        <w:rPr>
          <w:lang w:val="en-US"/>
        </w:rPr>
        <w:t xml:space="preserve">The signing of the framework agreement took place with the support of the German Embassy and the Chamber of Foreign Trade during a delegation trip led by Hubert </w:t>
      </w:r>
      <w:proofErr w:type="spellStart"/>
      <w:r w:rsidRPr="00206D37">
        <w:rPr>
          <w:lang w:val="en-US"/>
        </w:rPr>
        <w:t>Aiwanger</w:t>
      </w:r>
      <w:proofErr w:type="spellEnd"/>
      <w:r w:rsidRPr="00206D37">
        <w:rPr>
          <w:lang w:val="en-US"/>
        </w:rPr>
        <w:t>. The Deputy Minister President of the Free State of Bavaria and Bavarian Minister of Economic Affairs promotes and supports regional development as well as the development of the energy industry in the field of green transport and hydrogen in Bavaria.</w:t>
      </w:r>
    </w:p>
    <w:p w14:paraId="58CDD47C" w14:textId="77777777" w:rsidR="009C1750" w:rsidRDefault="009C1750" w:rsidP="00C31813">
      <w:pPr>
        <w:spacing w:after="0" w:line="324" w:lineRule="auto"/>
        <w:rPr>
          <w:lang w:val="en-US"/>
        </w:rPr>
      </w:pPr>
    </w:p>
    <w:p w14:paraId="1ACD58D3" w14:textId="3821915D" w:rsidR="009C1750" w:rsidRDefault="009C1750" w:rsidP="00C31813">
      <w:pPr>
        <w:spacing w:after="0" w:line="324" w:lineRule="auto"/>
        <w:rPr>
          <w:lang w:val="en-US"/>
        </w:rPr>
      </w:pPr>
      <w:r w:rsidRPr="009C1750">
        <w:rPr>
          <w:lang w:val="en-US"/>
        </w:rPr>
        <w:t xml:space="preserve">"Bavaria backed the right horse early on with hydrogen," says Hubert </w:t>
      </w:r>
      <w:proofErr w:type="spellStart"/>
      <w:r w:rsidRPr="009C1750">
        <w:rPr>
          <w:lang w:val="en-US"/>
        </w:rPr>
        <w:t>Aiwanger</w:t>
      </w:r>
      <w:proofErr w:type="spellEnd"/>
      <w:r w:rsidRPr="009C1750">
        <w:rPr>
          <w:lang w:val="en-US"/>
        </w:rPr>
        <w:t>. "The decarbonization of truck transport is a central task in the energy transition. The current energy crisis is calling even louder for solutions without fossil fuels, and the trend toward the use of hydrogen has been accelerated. In the US alone, the demand for heavy-duty fuel cell trucks is estimated at up to 300,000 vehicles by 2030. This Bavarian-American framework agreement marks the start of close transatlantic cooperation in the promising market for climate-neutral mobility. In Europe</w:t>
      </w:r>
      <w:r w:rsidR="006A2915">
        <w:rPr>
          <w:lang w:val="en-US"/>
        </w:rPr>
        <w:t xml:space="preserve"> </w:t>
      </w:r>
      <w:r w:rsidRPr="009C1750">
        <w:rPr>
          <w:lang w:val="en-US"/>
        </w:rPr>
        <w:t>too, hydrogen trucks must achieve a breakthrough in the next few years."</w:t>
      </w:r>
    </w:p>
    <w:p w14:paraId="512F5CDB" w14:textId="77777777" w:rsidR="00466777" w:rsidRDefault="00466777" w:rsidP="00C31813">
      <w:pPr>
        <w:spacing w:after="0" w:line="324" w:lineRule="auto"/>
        <w:rPr>
          <w:lang w:val="en-US"/>
        </w:rPr>
      </w:pPr>
    </w:p>
    <w:p w14:paraId="19A3C793" w14:textId="272EE6D5" w:rsidR="00466777" w:rsidRDefault="00466777" w:rsidP="00C31813">
      <w:pPr>
        <w:spacing w:after="0" w:line="324" w:lineRule="auto"/>
        <w:rPr>
          <w:lang w:val="en-US"/>
        </w:rPr>
      </w:pPr>
      <w:r w:rsidRPr="00466777">
        <w:rPr>
          <w:lang w:val="en-US"/>
        </w:rPr>
        <w:t>The contract signing followed the Hydrogen Americas Summit, where QUANTRON CEO Michael Perschke highlighted the formation of Quantron USA Inc. This was launched with the aim of further expanding activities in the North American market. The American subsidiary is headed by Raymond F. Staples</w:t>
      </w:r>
      <w:r w:rsidR="009C1750">
        <w:rPr>
          <w:lang w:val="en-US"/>
        </w:rPr>
        <w:t xml:space="preserve"> </w:t>
      </w:r>
      <w:r w:rsidRPr="00466777">
        <w:rPr>
          <w:lang w:val="en-US"/>
        </w:rPr>
        <w:t>and Andreas Haller as co-founders of Quantron US and Richard Haas as CEO.</w:t>
      </w:r>
    </w:p>
    <w:p w14:paraId="5E5B6983" w14:textId="77777777" w:rsidR="00190765" w:rsidRDefault="00190765" w:rsidP="009E2564">
      <w:pPr>
        <w:spacing w:after="0" w:line="324" w:lineRule="auto"/>
        <w:rPr>
          <w:lang w:val="en-US"/>
        </w:rPr>
      </w:pPr>
    </w:p>
    <w:p w14:paraId="53DB74FB" w14:textId="20259F42" w:rsidR="009E2564" w:rsidRDefault="009E2564" w:rsidP="009E2564">
      <w:pPr>
        <w:spacing w:after="0" w:line="324" w:lineRule="auto"/>
        <w:rPr>
          <w:lang w:val="en-US"/>
        </w:rPr>
      </w:pPr>
      <w:r>
        <w:rPr>
          <w:lang w:val="en-US"/>
        </w:rPr>
        <w:t xml:space="preserve">Green hydrogen vehicles for transportation of goods have an immense market potential in the US. </w:t>
      </w:r>
      <w:r w:rsidRPr="000F2DF7">
        <w:rPr>
          <w:lang w:val="en-US"/>
        </w:rPr>
        <w:t xml:space="preserve">The total market for </w:t>
      </w:r>
      <w:r>
        <w:rPr>
          <w:lang w:val="en-US"/>
        </w:rPr>
        <w:t xml:space="preserve">Class 8 </w:t>
      </w:r>
      <w:r w:rsidRPr="000F2DF7">
        <w:rPr>
          <w:lang w:val="en-US"/>
        </w:rPr>
        <w:t xml:space="preserve">vehicles to be electrified and equipped with </w:t>
      </w:r>
      <w:r>
        <w:rPr>
          <w:lang w:val="en-US"/>
        </w:rPr>
        <w:t>fuel cell</w:t>
      </w:r>
      <w:r w:rsidRPr="000F2DF7">
        <w:rPr>
          <w:lang w:val="en-US"/>
        </w:rPr>
        <w:t xml:space="preserve"> drives is around 280,000 to 300,000 vehicles in the USA</w:t>
      </w:r>
      <w:r>
        <w:rPr>
          <w:lang w:val="en-US"/>
        </w:rPr>
        <w:t xml:space="preserve"> </w:t>
      </w:r>
      <w:r w:rsidRPr="000F2DF7">
        <w:rPr>
          <w:lang w:val="en-US"/>
        </w:rPr>
        <w:t xml:space="preserve">by 2030. This means enormous growth potential of alternative powertrains with </w:t>
      </w:r>
      <w:r>
        <w:rPr>
          <w:lang w:val="en-US"/>
        </w:rPr>
        <w:t>hydrogen</w:t>
      </w:r>
      <w:r w:rsidRPr="000F2DF7">
        <w:rPr>
          <w:lang w:val="en-US"/>
        </w:rPr>
        <w:t xml:space="preserve"> and all-electric</w:t>
      </w:r>
      <w:r>
        <w:rPr>
          <w:lang w:val="en-US"/>
        </w:rPr>
        <w:t xml:space="preserve"> drive</w:t>
      </w:r>
      <w:r w:rsidRPr="000F2DF7">
        <w:rPr>
          <w:lang w:val="en-US"/>
        </w:rPr>
        <w:t xml:space="preserve"> from around 2,000 units in 2022 to over 35,000 in 2034</w:t>
      </w:r>
      <w:r>
        <w:rPr>
          <w:lang w:val="en-US"/>
        </w:rPr>
        <w:t>.</w:t>
      </w:r>
    </w:p>
    <w:p w14:paraId="73526033" w14:textId="77777777" w:rsidR="00CD1914" w:rsidRDefault="00CD1914" w:rsidP="009E2564">
      <w:pPr>
        <w:spacing w:after="0" w:line="324" w:lineRule="auto"/>
        <w:rPr>
          <w:lang w:val="en-US"/>
        </w:rPr>
      </w:pPr>
    </w:p>
    <w:p w14:paraId="2351036F" w14:textId="4F61D2AE" w:rsidR="00A617B3" w:rsidRDefault="00657C2B" w:rsidP="00657C2B">
      <w:pPr>
        <w:spacing w:line="324" w:lineRule="auto"/>
        <w:rPr>
          <w:rFonts w:cstheme="minorHAnsi"/>
          <w:b/>
          <w:bCs/>
          <w:lang w:val="en-US"/>
        </w:rPr>
      </w:pPr>
      <w:r w:rsidRPr="00657C2B">
        <w:rPr>
          <w:rFonts w:cstheme="minorHAnsi"/>
          <w:bCs/>
          <w:lang w:val="en-US"/>
        </w:rPr>
        <w:lastRenderedPageBreak/>
        <w:t xml:space="preserve">"We are proud that QUANTRON, with the support of the U.S. Chamber of Commerce, Ambassador Dr. Emily Haber, and Bavarian Minister of </w:t>
      </w:r>
      <w:proofErr w:type="spellStart"/>
      <w:r w:rsidR="00A93E50" w:rsidRPr="00206D37">
        <w:rPr>
          <w:lang w:val="en-US"/>
        </w:rPr>
        <w:t>of</w:t>
      </w:r>
      <w:proofErr w:type="spellEnd"/>
      <w:r w:rsidR="00A93E50" w:rsidRPr="00206D37">
        <w:rPr>
          <w:lang w:val="en-US"/>
        </w:rPr>
        <w:t xml:space="preserve"> Economic Affairs</w:t>
      </w:r>
      <w:r w:rsidRPr="00657C2B">
        <w:rPr>
          <w:rFonts w:cstheme="minorHAnsi"/>
          <w:bCs/>
          <w:lang w:val="en-US"/>
        </w:rPr>
        <w:t xml:space="preserve"> Hubert </w:t>
      </w:r>
      <w:proofErr w:type="spellStart"/>
      <w:r w:rsidRPr="00657C2B">
        <w:rPr>
          <w:rFonts w:cstheme="minorHAnsi"/>
          <w:bCs/>
          <w:lang w:val="en-US"/>
        </w:rPr>
        <w:t>Aiwanger</w:t>
      </w:r>
      <w:proofErr w:type="spellEnd"/>
      <w:r w:rsidRPr="00657C2B">
        <w:rPr>
          <w:rFonts w:cstheme="minorHAnsi"/>
          <w:bCs/>
          <w:lang w:val="en-US"/>
        </w:rPr>
        <w:t>, is able to help advance the hydrogen economy in the heavy Class 8 commercial vehicle sector in the U.S.," emphasized Michael Perschke, CEO of Quantron AG. "With our contribution of 500 heavy-duty FCEV trucks, we support the $8 billion hydrogen program funded by President Biden's Bipartisan Infrastructure Law and are pleased to spearhead the effort to help businesses and communities across the country benefit from clean energy and hydrogen investments</w:t>
      </w:r>
      <w:r w:rsidR="007B4B12">
        <w:rPr>
          <w:rFonts w:cstheme="minorHAnsi"/>
          <w:bCs/>
          <w:lang w:val="en-US"/>
        </w:rPr>
        <w:t>.”</w:t>
      </w:r>
    </w:p>
    <w:p w14:paraId="1BA1C854" w14:textId="77777777" w:rsidR="00A617B3" w:rsidRDefault="00A617B3" w:rsidP="00CD1E78">
      <w:pPr>
        <w:rPr>
          <w:rFonts w:cstheme="minorHAnsi"/>
          <w:b/>
          <w:bCs/>
          <w:lang w:val="en-US"/>
        </w:rPr>
      </w:pPr>
    </w:p>
    <w:p w14:paraId="650C30D1" w14:textId="0372BF72" w:rsidR="00ED4171" w:rsidRDefault="00CD1E78" w:rsidP="00CD1E78">
      <w:pPr>
        <w:rPr>
          <w:rFonts w:cstheme="minorHAnsi"/>
          <w:b/>
          <w:bCs/>
          <w:lang w:val="en-US"/>
        </w:rPr>
      </w:pPr>
      <w:r w:rsidRPr="00ED4171">
        <w:rPr>
          <w:rFonts w:cstheme="minorHAnsi"/>
          <w:b/>
          <w:bCs/>
          <w:lang w:val="en-US"/>
        </w:rPr>
        <w:t>Image</w:t>
      </w:r>
      <w:r w:rsidR="00ED4171" w:rsidRPr="00ED4171">
        <w:rPr>
          <w:rFonts w:cstheme="minorHAnsi"/>
          <w:b/>
          <w:bCs/>
          <w:lang w:val="en-US"/>
        </w:rPr>
        <w:t>s</w:t>
      </w:r>
      <w:r w:rsidRPr="00ED4171">
        <w:rPr>
          <w:rFonts w:cstheme="minorHAnsi"/>
          <w:b/>
          <w:bCs/>
          <w:lang w:val="en-US"/>
        </w:rPr>
        <w:t xml:space="preserve"> (</w:t>
      </w:r>
      <w:r w:rsidRPr="00ED4171">
        <w:rPr>
          <w:b/>
          <w:bCs/>
          <w:lang w:val="en-US"/>
        </w:rPr>
        <w:t>Please click on the image preview to download)</w:t>
      </w:r>
      <w:r w:rsidR="00421C03" w:rsidRPr="00ED4171">
        <w:rPr>
          <w:rFonts w:cstheme="minorHAnsi"/>
          <w:b/>
          <w:bCs/>
          <w:lang w:val="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F55E0A" w:rsidRPr="00935A45" w14:paraId="535786A7" w14:textId="77777777" w:rsidTr="00F55E0A">
        <w:tc>
          <w:tcPr>
            <w:tcW w:w="4673" w:type="dxa"/>
          </w:tcPr>
          <w:p w14:paraId="0A526B63" w14:textId="77777777" w:rsidR="00F55E0A" w:rsidRDefault="00F55E0A" w:rsidP="00A87525">
            <w:pPr>
              <w:rPr>
                <w:b/>
                <w:bCs/>
                <w:color w:val="FF0000"/>
              </w:rPr>
            </w:pPr>
            <w:r>
              <w:rPr>
                <w:rFonts w:cstheme="minorHAnsi"/>
                <w:b/>
                <w:bCs/>
                <w:noProof/>
                <w:color w:val="FF0000"/>
                <w:lang w:val="en-US"/>
              </w:rPr>
              <w:drawing>
                <wp:anchor distT="0" distB="0" distL="114300" distR="114300" simplePos="0" relativeHeight="251659264" behindDoc="0" locked="0" layoutInCell="1" allowOverlap="1" wp14:anchorId="26E23376" wp14:editId="4EDCF448">
                  <wp:simplePos x="0" y="0"/>
                  <wp:positionH relativeFrom="column">
                    <wp:posOffset>0</wp:posOffset>
                  </wp:positionH>
                  <wp:positionV relativeFrom="paragraph">
                    <wp:posOffset>0</wp:posOffset>
                  </wp:positionV>
                  <wp:extent cx="2520000" cy="1681200"/>
                  <wp:effectExtent l="0" t="0" r="0" b="0"/>
                  <wp:wrapSquare wrapText="bothSides"/>
                  <wp:docPr id="7" name="Grafik 7" descr="Ein Bild, das Person, Mann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Mann enthält.&#10;&#10;Automatisch generierte Beschreibu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681200"/>
                          </a:xfrm>
                          <a:prstGeom prst="rect">
                            <a:avLst/>
                          </a:prstGeom>
                          <a:noFill/>
                          <a:ln>
                            <a:noFill/>
                          </a:ln>
                        </pic:spPr>
                      </pic:pic>
                    </a:graphicData>
                  </a:graphic>
                </wp:anchor>
              </w:drawing>
            </w:r>
          </w:p>
        </w:tc>
        <w:tc>
          <w:tcPr>
            <w:tcW w:w="4673" w:type="dxa"/>
          </w:tcPr>
          <w:p w14:paraId="31B3D474" w14:textId="03427391" w:rsidR="00F55E0A" w:rsidRDefault="00F55E0A" w:rsidP="00A87525">
            <w:pPr>
              <w:rPr>
                <w:lang w:val="en-US"/>
              </w:rPr>
            </w:pPr>
            <w:r w:rsidRPr="00F55E0A">
              <w:rPr>
                <w:lang w:val="en-US"/>
              </w:rPr>
              <w:t>Signature process for 500 units of FCEV Class 8 trucks</w:t>
            </w:r>
          </w:p>
          <w:p w14:paraId="16EE69A4" w14:textId="2B14EE54" w:rsidR="00B11C5E" w:rsidRPr="00F22987" w:rsidRDefault="00B11C5E" w:rsidP="00A87525">
            <w:pPr>
              <w:rPr>
                <w:lang w:val="en-US"/>
              </w:rPr>
            </w:pPr>
            <w:r w:rsidRPr="00B11C5E">
              <w:rPr>
                <w:lang w:val="en-US"/>
              </w:rPr>
              <w:t xml:space="preserve">(Michael Perschke – CEO QUANTRON, Michael Watts </w:t>
            </w:r>
            <w:proofErr w:type="gramStart"/>
            <w:r w:rsidRPr="00B11C5E">
              <w:rPr>
                <w:lang w:val="en-US"/>
              </w:rPr>
              <w:t>–  Strategic</w:t>
            </w:r>
            <w:proofErr w:type="gramEnd"/>
            <w:r w:rsidRPr="00B11C5E">
              <w:rPr>
                <w:lang w:val="en-US"/>
              </w:rPr>
              <w:t xml:space="preserve"> Partnerships TMP Logistics Group, Dr. Sunita Satyapal – US Department of Energy Hydrogen Program Coordinator, Hubert </w:t>
            </w:r>
            <w:proofErr w:type="spellStart"/>
            <w:r w:rsidRPr="00B11C5E">
              <w:rPr>
                <w:lang w:val="en-US"/>
              </w:rPr>
              <w:t>Aiwanger</w:t>
            </w:r>
            <w:proofErr w:type="spellEnd"/>
            <w:r>
              <w:rPr>
                <w:lang w:val="en-US"/>
              </w:rPr>
              <w:t xml:space="preserve"> - </w:t>
            </w:r>
            <w:r w:rsidRPr="00B11C5E">
              <w:rPr>
                <w:lang w:val="en-US"/>
              </w:rPr>
              <w:t>Deputy Minister President of Bavaria and Bavarian Minister of Economic affairs</w:t>
            </w:r>
            <w:r w:rsidRPr="00B11C5E">
              <w:rPr>
                <w:lang w:val="en-US"/>
              </w:rPr>
              <w:t>, and</w:t>
            </w:r>
            <w:r w:rsidRPr="00B11C5E">
              <w:rPr>
                <w:lang w:val="en-US"/>
              </w:rPr>
              <w:t xml:space="preserve"> Andreas Haller</w:t>
            </w:r>
            <w:r>
              <w:rPr>
                <w:lang w:val="en-US"/>
              </w:rPr>
              <w:t>, QUANTRON Founder and Chairman of the Board</w:t>
            </w:r>
            <w:r w:rsidRPr="00B11C5E">
              <w:rPr>
                <w:lang w:val="en-US"/>
              </w:rPr>
              <w:t>)</w:t>
            </w:r>
          </w:p>
        </w:tc>
      </w:tr>
      <w:tr w:rsidR="00F55E0A" w:rsidRPr="00162A94" w14:paraId="0DAA7FDC" w14:textId="77777777" w:rsidTr="00F55E0A">
        <w:tc>
          <w:tcPr>
            <w:tcW w:w="4673" w:type="dxa"/>
          </w:tcPr>
          <w:p w14:paraId="5FD598D8" w14:textId="77777777" w:rsidR="00F55E0A" w:rsidRPr="009D3C9B" w:rsidRDefault="00F55E0A" w:rsidP="00A87525">
            <w:pPr>
              <w:rPr>
                <w:b/>
                <w:bCs/>
                <w:color w:val="FF0000"/>
                <w:lang w:val="en-US"/>
              </w:rPr>
            </w:pPr>
            <w:r>
              <w:rPr>
                <w:b/>
                <w:bCs/>
                <w:noProof/>
                <w:color w:val="FF0000"/>
                <w:lang w:val="en-US"/>
              </w:rPr>
              <w:drawing>
                <wp:anchor distT="0" distB="0" distL="114300" distR="114300" simplePos="0" relativeHeight="251660288" behindDoc="0" locked="0" layoutInCell="1" allowOverlap="1" wp14:anchorId="0D9453C3" wp14:editId="0E5E1F02">
                  <wp:simplePos x="0" y="0"/>
                  <wp:positionH relativeFrom="column">
                    <wp:posOffset>0</wp:posOffset>
                  </wp:positionH>
                  <wp:positionV relativeFrom="paragraph">
                    <wp:posOffset>1905</wp:posOffset>
                  </wp:positionV>
                  <wp:extent cx="2520000" cy="1418400"/>
                  <wp:effectExtent l="0" t="0" r="0" b="0"/>
                  <wp:wrapSquare wrapText="bothSides"/>
                  <wp:docPr id="1" name="Grafik 1" descr="Ein Bild, das Licht, Nachthimmel enthält.&#10;&#10;Automatisch generierte Beschreib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icht, Nachthimmel enthält.&#10;&#10;Automatisch generierte Beschreibu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1418400"/>
                          </a:xfrm>
                          <a:prstGeom prst="rect">
                            <a:avLst/>
                          </a:prstGeom>
                          <a:noFill/>
                          <a:ln>
                            <a:noFill/>
                          </a:ln>
                        </pic:spPr>
                      </pic:pic>
                    </a:graphicData>
                  </a:graphic>
                </wp:anchor>
              </w:drawing>
            </w:r>
          </w:p>
        </w:tc>
        <w:tc>
          <w:tcPr>
            <w:tcW w:w="4673" w:type="dxa"/>
          </w:tcPr>
          <w:p w14:paraId="2055910E" w14:textId="6DED19A8" w:rsidR="00F55E0A" w:rsidRPr="00F22987" w:rsidRDefault="00162A94" w:rsidP="00A87525">
            <w:pPr>
              <w:rPr>
                <w:lang w:val="en-US"/>
              </w:rPr>
            </w:pPr>
            <w:r w:rsidRPr="00162A94">
              <w:rPr>
                <w:lang w:val="en-US"/>
              </w:rPr>
              <w:t>QUANTRON USA Class 8 FCEV Truck Teaser</w:t>
            </w:r>
          </w:p>
        </w:tc>
      </w:tr>
      <w:tr w:rsidR="00F55E0A" w:rsidRPr="00D0411E" w14:paraId="06312843" w14:textId="77777777" w:rsidTr="00F55E0A">
        <w:tc>
          <w:tcPr>
            <w:tcW w:w="4673" w:type="dxa"/>
          </w:tcPr>
          <w:p w14:paraId="60F7D01F" w14:textId="77777777" w:rsidR="00F55E0A" w:rsidRDefault="00F55E0A" w:rsidP="00A87525">
            <w:pPr>
              <w:rPr>
                <w:b/>
                <w:bCs/>
                <w:color w:val="FF0000"/>
              </w:rPr>
            </w:pPr>
            <w:r>
              <w:rPr>
                <w:noProof/>
              </w:rPr>
              <w:lastRenderedPageBreak/>
              <w:drawing>
                <wp:inline distT="0" distB="0" distL="0" distR="0" wp14:anchorId="4BD847EC" wp14:editId="434C0B6A">
                  <wp:extent cx="2520000" cy="3780000"/>
                  <wp:effectExtent l="0" t="0" r="0" b="0"/>
                  <wp:docPr id="8" name="Grafik 8" descr="Ein Bild, das Person, Boden, drinnen, Decke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Boden, drinnen, Decke enthält.&#10;&#10;Automatisch generierte Beschreibu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000" cy="3780000"/>
                          </a:xfrm>
                          <a:prstGeom prst="rect">
                            <a:avLst/>
                          </a:prstGeom>
                          <a:noFill/>
                          <a:ln>
                            <a:noFill/>
                          </a:ln>
                        </pic:spPr>
                      </pic:pic>
                    </a:graphicData>
                  </a:graphic>
                </wp:inline>
              </w:drawing>
            </w:r>
          </w:p>
        </w:tc>
        <w:tc>
          <w:tcPr>
            <w:tcW w:w="4673" w:type="dxa"/>
          </w:tcPr>
          <w:p w14:paraId="1DF80DC1" w14:textId="718B150A" w:rsidR="00F55E0A" w:rsidRPr="00162A94" w:rsidRDefault="00F55E0A" w:rsidP="00A87525">
            <w:pPr>
              <w:rPr>
                <w:lang w:val="en-US"/>
              </w:rPr>
            </w:pPr>
            <w:r w:rsidRPr="00162A94">
              <w:rPr>
                <w:lang w:val="en-US"/>
              </w:rPr>
              <w:t xml:space="preserve">Decarbonization of </w:t>
            </w:r>
            <w:r w:rsidR="003940CB" w:rsidRPr="00162A94">
              <w:rPr>
                <w:lang w:val="en-US"/>
              </w:rPr>
              <w:t>T</w:t>
            </w:r>
            <w:r w:rsidRPr="00162A94">
              <w:rPr>
                <w:lang w:val="en-US"/>
              </w:rPr>
              <w:t>rucking</w:t>
            </w:r>
            <w:r w:rsidR="00697B66" w:rsidRPr="00162A94">
              <w:rPr>
                <w:lang w:val="en-US"/>
              </w:rPr>
              <w:t xml:space="preserve"> </w:t>
            </w:r>
            <w:r w:rsidR="003940CB" w:rsidRPr="00162A94">
              <w:rPr>
                <w:lang w:val="en-US"/>
              </w:rPr>
              <w:t>S</w:t>
            </w:r>
            <w:r w:rsidR="00697B66" w:rsidRPr="00162A94">
              <w:rPr>
                <w:lang w:val="en-US"/>
              </w:rPr>
              <w:t xml:space="preserve">ummit in the US </w:t>
            </w:r>
            <w:r w:rsidRPr="00162A94">
              <w:rPr>
                <w:lang w:val="en-US"/>
              </w:rPr>
              <w:t>Federal Ministry of Economic Affairs</w:t>
            </w:r>
          </w:p>
          <w:p w14:paraId="50346C72" w14:textId="5CBB0F1A" w:rsidR="00B11C5E" w:rsidRPr="00B11C5E" w:rsidRDefault="00F55E0A" w:rsidP="00A87525">
            <w:pPr>
              <w:rPr>
                <w:rFonts w:ascii="Segoe UI" w:hAnsi="Segoe UI" w:cs="Segoe UI"/>
                <w:color w:val="242424"/>
                <w:sz w:val="21"/>
                <w:szCs w:val="21"/>
                <w:shd w:val="clear" w:color="auto" w:fill="FFFFFF"/>
                <w:lang w:val="en-US"/>
              </w:rPr>
            </w:pPr>
            <w:r w:rsidRPr="00162A94">
              <w:rPr>
                <w:lang w:val="en-US"/>
              </w:rPr>
              <w:t xml:space="preserve">(Hubert </w:t>
            </w:r>
            <w:proofErr w:type="spellStart"/>
            <w:r w:rsidRPr="00162A94">
              <w:rPr>
                <w:lang w:val="en-US"/>
              </w:rPr>
              <w:t>Aiwanger</w:t>
            </w:r>
            <w:proofErr w:type="spellEnd"/>
            <w:r w:rsidR="00162A94" w:rsidRPr="00162A94">
              <w:rPr>
                <w:lang w:val="en-US"/>
              </w:rPr>
              <w:t xml:space="preserve"> –</w:t>
            </w:r>
            <w:r w:rsidRPr="00162A94">
              <w:rPr>
                <w:lang w:val="en-US"/>
              </w:rPr>
              <w:t>Deputy Minister President of Bavaria and Bavarian Minister of Economic affairs, Dr. Emily Haber</w:t>
            </w:r>
            <w:r w:rsidR="00162A94" w:rsidRPr="00162A94">
              <w:rPr>
                <w:lang w:val="en-US"/>
              </w:rPr>
              <w:t xml:space="preserve"> – </w:t>
            </w:r>
            <w:r w:rsidR="00162A94" w:rsidRPr="00162A94">
              <w:rPr>
                <w:lang w:val="en-US"/>
              </w:rPr>
              <w:t>German Ambassador</w:t>
            </w:r>
            <w:r w:rsidRPr="00162A94">
              <w:rPr>
                <w:lang w:val="en-US"/>
              </w:rPr>
              <w:t xml:space="preserve"> and Andreas Haller</w:t>
            </w:r>
            <w:r w:rsidR="00162A94" w:rsidRPr="00162A94">
              <w:rPr>
                <w:lang w:val="en-US"/>
              </w:rPr>
              <w:t xml:space="preserve"> –</w:t>
            </w:r>
            <w:r w:rsidR="00807ED0">
              <w:rPr>
                <w:lang w:val="en-US"/>
              </w:rPr>
              <w:t xml:space="preserve"> </w:t>
            </w:r>
            <w:r w:rsidR="00D507C8">
              <w:rPr>
                <w:lang w:val="en-US"/>
              </w:rPr>
              <w:t>F</w:t>
            </w:r>
            <w:r w:rsidR="00162A94" w:rsidRPr="00162A94">
              <w:rPr>
                <w:lang w:val="en-US"/>
              </w:rPr>
              <w:t>ounder and Chairman of the Board</w:t>
            </w:r>
            <w:r w:rsidR="00D507C8">
              <w:rPr>
                <w:lang w:val="en-US"/>
              </w:rPr>
              <w:t xml:space="preserve"> of QUANTRON</w:t>
            </w:r>
            <w:r w:rsidRPr="00162A94">
              <w:rPr>
                <w:lang w:val="en-US"/>
              </w:rPr>
              <w:t>)</w:t>
            </w:r>
          </w:p>
        </w:tc>
      </w:tr>
    </w:tbl>
    <w:p w14:paraId="5465B2E7" w14:textId="77777777" w:rsidR="00276AF3" w:rsidRPr="00F55E0A" w:rsidRDefault="00276AF3" w:rsidP="003B55CD">
      <w:pPr>
        <w:spacing w:line="324" w:lineRule="auto"/>
        <w:ind w:right="597"/>
        <w:rPr>
          <w:rFonts w:cstheme="minorHAnsi"/>
          <w:b/>
          <w:bCs/>
          <w:color w:val="FF0000"/>
          <w:lang w:val="en-US"/>
        </w:rPr>
      </w:pPr>
    </w:p>
    <w:p w14:paraId="308041AA" w14:textId="283A01D9" w:rsidR="003B55CD" w:rsidRPr="00A617B3" w:rsidRDefault="00D422CB" w:rsidP="003B55CD">
      <w:pPr>
        <w:spacing w:line="324" w:lineRule="auto"/>
        <w:ind w:right="597"/>
        <w:rPr>
          <w:lang w:val="en-US"/>
        </w:rPr>
      </w:pPr>
      <w:r w:rsidRPr="2733DAAE">
        <w:rPr>
          <w:lang w:val="en-US"/>
        </w:rPr>
        <w:t xml:space="preserve">You can find the original </w:t>
      </w:r>
      <w:r w:rsidR="00BF6D6D">
        <w:rPr>
          <w:lang w:val="en-US"/>
        </w:rPr>
        <w:t>images</w:t>
      </w:r>
      <w:r w:rsidRPr="2733DAAE">
        <w:rPr>
          <w:lang w:val="en-US"/>
        </w:rPr>
        <w:t xml:space="preserve"> in low and high resolution here: </w:t>
      </w:r>
      <w:hyperlink r:id="rId17">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1FA71612" w14:textId="77777777" w:rsidR="002E02F7" w:rsidRPr="00BF6D6D" w:rsidRDefault="002E02F7" w:rsidP="002E02F7">
      <w:pPr>
        <w:pStyle w:val="StandardWeb"/>
        <w:rPr>
          <w:sz w:val="24"/>
          <w:szCs w:val="24"/>
          <w:lang w:val="en-US"/>
        </w:rPr>
      </w:pPr>
      <w:r w:rsidRPr="00BF6D6D">
        <w:rPr>
          <w:rStyle w:val="Fett"/>
          <w:lang w:val="en-US"/>
        </w:rPr>
        <w:t>About Quantron AG</w:t>
      </w:r>
    </w:p>
    <w:p w14:paraId="6806689F" w14:textId="77777777" w:rsidR="002E02F7" w:rsidRPr="00BF6D6D" w:rsidRDefault="002E02F7" w:rsidP="002E02F7">
      <w:pPr>
        <w:pStyle w:val="StandardWeb"/>
        <w:rPr>
          <w:i/>
          <w:iCs/>
          <w:sz w:val="20"/>
          <w:szCs w:val="20"/>
          <w:lang w:val="en-US"/>
        </w:rPr>
      </w:pPr>
      <w:r w:rsidRPr="00BF6D6D">
        <w:rPr>
          <w:rStyle w:val="Fett"/>
          <w:i/>
          <w:iCs/>
          <w:sz w:val="20"/>
          <w:szCs w:val="20"/>
          <w:lang w:val="en-US"/>
        </w:rPr>
        <w:t>Quantron AG is a platform provider and specialist for sustainable mobility</w:t>
      </w:r>
      <w:r w:rsidRPr="00BF6D6D">
        <w:rPr>
          <w:rStyle w:val="Hervorhebung"/>
          <w:sz w:val="20"/>
          <w:szCs w:val="20"/>
          <w:lang w:val="en-US"/>
        </w:rPr>
        <w:t xml:space="preserve"> for people and goods; </w:t>
      </w:r>
      <w:proofErr w:type="gramStart"/>
      <w:r w:rsidRPr="00BF6D6D">
        <w:rPr>
          <w:rStyle w:val="Hervorhebung"/>
          <w:sz w:val="20"/>
          <w:szCs w:val="20"/>
          <w:lang w:val="en-US"/>
        </w:rPr>
        <w:t>in particular for</w:t>
      </w:r>
      <w:proofErr w:type="gramEnd"/>
      <w:r w:rsidRPr="00BF6D6D">
        <w:rPr>
          <w:rStyle w:val="Hervorhebung"/>
          <w:sz w:val="20"/>
          <w:szCs w:val="20"/>
          <w:lang w:val="en-US"/>
        </w:rPr>
        <w:t xml:space="preserve"> trucks, buses and vans with fully electric powertrains and H</w:t>
      </w:r>
      <w:r w:rsidRPr="00BF6D6D">
        <w:rPr>
          <w:rStyle w:val="Hervorhebung"/>
          <w:sz w:val="20"/>
          <w:szCs w:val="20"/>
          <w:vertAlign w:val="subscript"/>
          <w:lang w:val="en-US"/>
        </w:rPr>
        <w:t>2</w:t>
      </w:r>
      <w:r w:rsidRPr="00BF6D6D">
        <w:rPr>
          <w:rStyle w:val="Hervorhebung"/>
          <w:sz w:val="20"/>
          <w:szCs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77777777" w:rsidR="002E02F7" w:rsidRPr="00BF6D6D" w:rsidRDefault="002E02F7" w:rsidP="002E02F7">
      <w:pPr>
        <w:pStyle w:val="StandardWeb"/>
        <w:rPr>
          <w:i/>
          <w:iCs/>
          <w:sz w:val="20"/>
          <w:szCs w:val="20"/>
          <w:lang w:val="en-US"/>
        </w:rPr>
      </w:pPr>
      <w:r w:rsidRPr="00BF6D6D">
        <w:rPr>
          <w:rStyle w:val="Hervorhebung"/>
          <w:sz w:val="20"/>
          <w:szCs w:val="20"/>
          <w:lang w:val="en-US"/>
        </w:rPr>
        <w:t xml:space="preserve">With the </w:t>
      </w:r>
      <w:r w:rsidRPr="00BF6D6D">
        <w:rPr>
          <w:rStyle w:val="Fett"/>
          <w:i/>
          <w:iCs/>
          <w:sz w:val="20"/>
          <w:szCs w:val="20"/>
          <w:lang w:val="en-US"/>
        </w:rPr>
        <w:t>Quantron-as-a-Service Ecosystem</w:t>
      </w:r>
      <w:r w:rsidRPr="00BF6D6D">
        <w:rPr>
          <w:rStyle w:val="Hervorhebung"/>
          <w:sz w:val="20"/>
          <w:szCs w:val="20"/>
          <w:lang w:val="en-US"/>
        </w:rPr>
        <w:t xml:space="preserve"> (</w:t>
      </w:r>
      <w:proofErr w:type="spellStart"/>
      <w:r w:rsidRPr="00BF6D6D">
        <w:rPr>
          <w:rStyle w:val="Hervorhebung"/>
          <w:sz w:val="20"/>
          <w:szCs w:val="20"/>
          <w:lang w:val="en-US"/>
        </w:rPr>
        <w:t>QaaS</w:t>
      </w:r>
      <w:proofErr w:type="spellEnd"/>
      <w:r w:rsidRPr="00BF6D6D">
        <w:rPr>
          <w:rStyle w:val="Hervorhebung"/>
          <w:sz w:val="20"/>
          <w:szCs w:val="20"/>
          <w:lang w:val="en-US"/>
        </w:rPr>
        <w:t xml:space="preserve">), QUANTRON offers an overall concept that covers all facets of the mobility value chain: </w:t>
      </w:r>
      <w:r w:rsidRPr="00BF6D6D">
        <w:rPr>
          <w:rStyle w:val="Fett"/>
          <w:i/>
          <w:iCs/>
          <w:sz w:val="20"/>
          <w:szCs w:val="20"/>
          <w:lang w:val="en-US"/>
        </w:rPr>
        <w:t>QUANTRON INSIDE</w:t>
      </w:r>
      <w:r w:rsidRPr="00BF6D6D">
        <w:rPr>
          <w:rStyle w:val="Hervorhebung"/>
          <w:sz w:val="20"/>
          <w:szCs w:val="20"/>
          <w:lang w:val="en-US"/>
        </w:rPr>
        <w:t xml:space="preserve"> includes a wide range of both new vehicles and conversions for existing and used vehicles from diesel to battery and hydrogen electric powertrains using the highly innovative QUANTRON INSIDE technology. In addition, Quantron AG sells batteries and integrated customized electrification concepts. </w:t>
      </w:r>
      <w:r w:rsidRPr="00BF6D6D">
        <w:rPr>
          <w:rStyle w:val="Fett"/>
          <w:i/>
          <w:iCs/>
          <w:sz w:val="20"/>
          <w:szCs w:val="20"/>
          <w:lang w:val="en-US"/>
        </w:rPr>
        <w:t>QUANTRON CUSTOMER CARE</w:t>
      </w:r>
      <w:r w:rsidRPr="00BF6D6D">
        <w:rPr>
          <w:rStyle w:val="Hervorhebung"/>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BF6D6D">
        <w:rPr>
          <w:rStyle w:val="Fett"/>
          <w:i/>
          <w:iCs/>
          <w:sz w:val="20"/>
          <w:szCs w:val="20"/>
          <w:lang w:val="en-US"/>
        </w:rPr>
        <w:lastRenderedPageBreak/>
        <w:t>QUANTRON ENERGY</w:t>
      </w:r>
      <w:r w:rsidRPr="00BF6D6D">
        <w:rPr>
          <w:rStyle w:val="Hervorhebung"/>
          <w:sz w:val="20"/>
          <w:szCs w:val="20"/>
          <w:lang w:val="en-US"/>
        </w:rPr>
        <w:t xml:space="preserve"> will realize the production of green hydrogen and electricity as a platform. To this end, Quantron AG has joined forces with strong global partners. This Hydrogen Alliance also forms an important building block for </w:t>
      </w:r>
      <w:r w:rsidRPr="00BF6D6D">
        <w:rPr>
          <w:rStyle w:val="Fett"/>
          <w:i/>
          <w:iCs/>
          <w:sz w:val="20"/>
          <w:szCs w:val="20"/>
          <w:lang w:val="en-US"/>
        </w:rPr>
        <w:t>QUANTRON POWER STATION</w:t>
      </w:r>
      <w:r w:rsidRPr="00BF6D6D">
        <w:rPr>
          <w:rStyle w:val="Hervorhebung"/>
          <w:sz w:val="20"/>
          <w:szCs w:val="20"/>
          <w:lang w:val="en-US"/>
        </w:rPr>
        <w:t>, the supply of vehicles with the necessary green charging and H</w:t>
      </w:r>
      <w:r w:rsidRPr="00BF6D6D">
        <w:rPr>
          <w:rStyle w:val="Hervorhebung"/>
          <w:sz w:val="20"/>
          <w:szCs w:val="20"/>
          <w:vertAlign w:val="subscript"/>
          <w:lang w:val="en-US"/>
        </w:rPr>
        <w:t>2</w:t>
      </w:r>
      <w:r w:rsidRPr="00BF6D6D">
        <w:rPr>
          <w:rStyle w:val="Hervorhebung"/>
          <w:sz w:val="20"/>
          <w:szCs w:val="20"/>
          <w:lang w:val="en-US"/>
        </w:rPr>
        <w:t xml:space="preserve"> refueling infrastructure. </w:t>
      </w:r>
    </w:p>
    <w:p w14:paraId="6B967840" w14:textId="77777777" w:rsidR="002E02F7" w:rsidRPr="00BF6D6D" w:rsidRDefault="002E02F7" w:rsidP="002E02F7">
      <w:pPr>
        <w:pStyle w:val="StandardWeb"/>
        <w:rPr>
          <w:i/>
          <w:iCs/>
          <w:sz w:val="20"/>
          <w:szCs w:val="20"/>
          <w:lang w:val="en-US"/>
        </w:rPr>
      </w:pPr>
      <w:r w:rsidRPr="00BF6D6D">
        <w:rPr>
          <w:rStyle w:val="Hervorhebung"/>
          <w:sz w:val="20"/>
          <w:szCs w:val="20"/>
          <w:lang w:val="en-US"/>
        </w:rPr>
        <w:t xml:space="preserve"> QUANTRON stands for the core values </w:t>
      </w:r>
      <w:r w:rsidRPr="00BF6D6D">
        <w:rPr>
          <w:rStyle w:val="Fett"/>
          <w:i/>
          <w:iCs/>
          <w:sz w:val="20"/>
          <w:szCs w:val="20"/>
          <w:lang w:val="en-US"/>
        </w:rPr>
        <w:t>Reliable, Energetic, Brave</w:t>
      </w:r>
      <w:r w:rsidRPr="00BF6D6D">
        <w:rPr>
          <w:rStyle w:val="Hervorhebung"/>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8" w:history="1">
        <w:r w:rsidRPr="00BF6D6D">
          <w:rPr>
            <w:rStyle w:val="Hyperlink"/>
            <w:i/>
            <w:iCs/>
            <w:sz w:val="20"/>
            <w:szCs w:val="20"/>
            <w:lang w:val="en-US"/>
          </w:rPr>
          <w:t>www.quantron.net</w:t>
        </w:r>
      </w:hyperlink>
    </w:p>
    <w:p w14:paraId="7B77F71F" w14:textId="4B0EC3FE" w:rsidR="00A617B3" w:rsidRPr="00A617B3" w:rsidRDefault="002E02F7" w:rsidP="00A617B3">
      <w:pPr>
        <w:pStyle w:val="StandardWeb"/>
        <w:rPr>
          <w:rStyle w:val="Fett"/>
          <w:b w:val="0"/>
          <w:bCs w:val="0"/>
          <w:sz w:val="20"/>
          <w:szCs w:val="20"/>
          <w:lang w:val="en-US"/>
        </w:rPr>
      </w:pPr>
      <w:r w:rsidRPr="00BF6D6D">
        <w:rPr>
          <w:rStyle w:val="Hervorhebung"/>
          <w:sz w:val="20"/>
          <w:szCs w:val="20"/>
          <w:lang w:val="en-US"/>
        </w:rPr>
        <w:t>Visit the Quantron AG on its social media channels on</w:t>
      </w:r>
      <w:r w:rsidRPr="00BF6D6D">
        <w:rPr>
          <w:sz w:val="20"/>
          <w:szCs w:val="20"/>
          <w:lang w:val="en-US"/>
        </w:rPr>
        <w:t xml:space="preserve"> </w:t>
      </w:r>
      <w:hyperlink r:id="rId19" w:history="1">
        <w:r w:rsidRPr="00BF6D6D">
          <w:rPr>
            <w:rStyle w:val="Hervorhebung"/>
            <w:color w:val="0000FF"/>
            <w:sz w:val="20"/>
            <w:szCs w:val="20"/>
            <w:u w:val="single"/>
            <w:lang w:val="en-US"/>
          </w:rPr>
          <w:t>LinkedIn</w:t>
        </w:r>
      </w:hyperlink>
      <w:r w:rsidRPr="00BF6D6D">
        <w:rPr>
          <w:rStyle w:val="Hervorhebung"/>
          <w:sz w:val="20"/>
          <w:szCs w:val="20"/>
          <w:lang w:val="en-US"/>
        </w:rPr>
        <w:t xml:space="preserve"> and </w:t>
      </w:r>
      <w:hyperlink r:id="rId20" w:history="1">
        <w:r w:rsidRPr="00BF6D6D">
          <w:rPr>
            <w:rStyle w:val="Hervorhebung"/>
            <w:color w:val="0000FF"/>
            <w:sz w:val="20"/>
            <w:szCs w:val="20"/>
            <w:u w:val="single"/>
            <w:lang w:val="en-US"/>
          </w:rPr>
          <w:t>YouTube</w:t>
        </w:r>
      </w:hyperlink>
      <w:r w:rsidRPr="00BF6D6D">
        <w:rPr>
          <w:rStyle w:val="Hervorhebung"/>
          <w:sz w:val="20"/>
          <w:szCs w:val="20"/>
          <w:lang w:val="en-US"/>
        </w:rPr>
        <w:t>.</w:t>
      </w:r>
    </w:p>
    <w:p w14:paraId="5F0DCE40" w14:textId="4F548DB9" w:rsidR="15BB30EC" w:rsidRPr="00A617B3" w:rsidRDefault="00A617B3" w:rsidP="00A617B3">
      <w:pPr>
        <w:pStyle w:val="StandardWeb"/>
        <w:spacing w:line="324" w:lineRule="auto"/>
        <w:rPr>
          <w:lang w:val="en-US"/>
        </w:rPr>
      </w:pPr>
      <w:r>
        <w:rPr>
          <w:rStyle w:val="Fett"/>
          <w:lang w:val="en-US"/>
        </w:rPr>
        <w:br/>
      </w:r>
      <w:r w:rsidR="002E02F7" w:rsidRPr="00BF6D6D">
        <w:rPr>
          <w:rStyle w:val="Fett"/>
          <w:lang w:val="en-US"/>
        </w:rPr>
        <w:t xml:space="preserve">Your contact: </w:t>
      </w:r>
      <w:r>
        <w:rPr>
          <w:rStyle w:val="Fett"/>
          <w:lang w:val="en-US"/>
        </w:rPr>
        <w:br/>
      </w:r>
      <w:r w:rsidR="002E02F7" w:rsidRPr="00BF6D6D">
        <w:rPr>
          <w:sz w:val="20"/>
          <w:szCs w:val="20"/>
          <w:lang w:val="en-US"/>
        </w:rPr>
        <w:t xml:space="preserve">Martin Lischka, Head of Marketing &amp; Communications Quantron AG, </w:t>
      </w:r>
      <w:hyperlink r:id="rId21" w:history="1">
        <w:r w:rsidR="002E02F7" w:rsidRPr="00BF6D6D">
          <w:rPr>
            <w:rStyle w:val="Hyperlink"/>
            <w:sz w:val="20"/>
            <w:szCs w:val="20"/>
            <w:lang w:val="en-US"/>
          </w:rPr>
          <w:t>m.lischka@quantron.net</w:t>
        </w:r>
      </w:hyperlink>
      <w:r w:rsidR="002E02F7" w:rsidRPr="00BF6D6D">
        <w:rPr>
          <w:sz w:val="20"/>
          <w:szCs w:val="20"/>
          <w:lang w:val="en-US"/>
        </w:rPr>
        <w:br/>
        <w:t xml:space="preserve">Stephanie Miller, Marketing &amp; Communications Quantron AG, </w:t>
      </w:r>
      <w:hyperlink r:id="rId22" w:history="1">
        <w:r w:rsidR="002E02F7" w:rsidRPr="00BF6D6D">
          <w:rPr>
            <w:rStyle w:val="Hyperlink"/>
            <w:sz w:val="20"/>
            <w:szCs w:val="20"/>
            <w:lang w:val="en-US"/>
          </w:rPr>
          <w:t>press@quantron.net</w:t>
        </w:r>
      </w:hyperlink>
      <w:r w:rsidR="00FB193E" w:rsidRPr="00AD272C">
        <w:rPr>
          <w:rFonts w:eastAsia="Calibri"/>
          <w:lang w:val="en-US"/>
        </w:rPr>
        <w:br/>
      </w:r>
    </w:p>
    <w:sectPr w:rsidR="15BB30EC" w:rsidRPr="00A617B3" w:rsidSect="007E6A5C">
      <w:headerReference w:type="default" r:id="rId23"/>
      <w:footerReference w:type="defaul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9B3B" w14:textId="77777777" w:rsidR="004302E8" w:rsidRDefault="004302E8" w:rsidP="00AE78E4">
      <w:pPr>
        <w:spacing w:after="0" w:line="240" w:lineRule="auto"/>
      </w:pPr>
      <w:r>
        <w:separator/>
      </w:r>
    </w:p>
  </w:endnote>
  <w:endnote w:type="continuationSeparator" w:id="0">
    <w:p w14:paraId="59DFBCF0" w14:textId="77777777" w:rsidR="004302E8" w:rsidRDefault="004302E8"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40D0" w14:textId="77777777" w:rsidR="004302E8" w:rsidRDefault="004302E8" w:rsidP="00AE78E4">
      <w:pPr>
        <w:spacing w:after="0" w:line="240" w:lineRule="auto"/>
      </w:pPr>
      <w:r>
        <w:separator/>
      </w:r>
    </w:p>
  </w:footnote>
  <w:footnote w:type="continuationSeparator" w:id="0">
    <w:p w14:paraId="4223332E" w14:textId="77777777" w:rsidR="004302E8" w:rsidRDefault="004302E8"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64A1BAC" w:rsidR="00AE78E4" w:rsidRDefault="00511047" w:rsidP="001A0965">
    <w:pPr>
      <w:pStyle w:val="Kopfzeile"/>
    </w:pPr>
    <w:r>
      <w:rPr>
        <w:noProof/>
      </w:rPr>
      <w:drawing>
        <wp:anchor distT="0" distB="0" distL="114300" distR="114300" simplePos="0" relativeHeight="251665408" behindDoc="0" locked="0" layoutInCell="1" allowOverlap="1" wp14:anchorId="44149277" wp14:editId="43EA70C8">
          <wp:simplePos x="0" y="0"/>
          <wp:positionH relativeFrom="column">
            <wp:posOffset>-1016000</wp:posOffset>
          </wp:positionH>
          <wp:positionV relativeFrom="paragraph">
            <wp:posOffset>-146685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B2DAD"/>
    <w:multiLevelType w:val="hybridMultilevel"/>
    <w:tmpl w:val="E8103F0C"/>
    <w:lvl w:ilvl="0" w:tplc="04070001">
      <w:start w:val="1"/>
      <w:numFmt w:val="bullet"/>
      <w:lvlText w:val=""/>
      <w:lvlJc w:val="left"/>
      <w:pPr>
        <w:ind w:left="360" w:hanging="360"/>
      </w:pPr>
      <w:rPr>
        <w:rFonts w:ascii="Symbol" w:hAnsi="Symbol" w:hint="default"/>
      </w:rPr>
    </w:lvl>
    <w:lvl w:ilvl="1" w:tplc="9FEC98DE">
      <w:numFmt w:val="bullet"/>
      <w:lvlText w:val="-"/>
      <w:lvlJc w:val="left"/>
      <w:pPr>
        <w:ind w:left="1080" w:hanging="360"/>
      </w:pPr>
      <w:rPr>
        <w:rFonts w:ascii="Calibri" w:eastAsiaTheme="minorHAnsi" w:hAnsi="Calibri" w:cs="Calibri"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2"/>
  </w:num>
  <w:num w:numId="2" w16cid:durableId="1564490650">
    <w:abstractNumId w:val="1"/>
  </w:num>
  <w:num w:numId="3" w16cid:durableId="88109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5C8D"/>
    <w:rsid w:val="000117DC"/>
    <w:rsid w:val="00012331"/>
    <w:rsid w:val="0003259C"/>
    <w:rsid w:val="00035FFF"/>
    <w:rsid w:val="000360CB"/>
    <w:rsid w:val="000371E5"/>
    <w:rsid w:val="000538AD"/>
    <w:rsid w:val="00054DE0"/>
    <w:rsid w:val="0006401B"/>
    <w:rsid w:val="000928E5"/>
    <w:rsid w:val="000B790A"/>
    <w:rsid w:val="000B7B39"/>
    <w:rsid w:val="000C0130"/>
    <w:rsid w:val="000C04E9"/>
    <w:rsid w:val="000C14CE"/>
    <w:rsid w:val="000C6948"/>
    <w:rsid w:val="000C71F9"/>
    <w:rsid w:val="00113A8A"/>
    <w:rsid w:val="00113E8F"/>
    <w:rsid w:val="00117452"/>
    <w:rsid w:val="001417A9"/>
    <w:rsid w:val="00150D45"/>
    <w:rsid w:val="001536A5"/>
    <w:rsid w:val="00153862"/>
    <w:rsid w:val="00154823"/>
    <w:rsid w:val="00156E2D"/>
    <w:rsid w:val="00162A94"/>
    <w:rsid w:val="0016309B"/>
    <w:rsid w:val="001640C5"/>
    <w:rsid w:val="001719EE"/>
    <w:rsid w:val="00174480"/>
    <w:rsid w:val="00182B88"/>
    <w:rsid w:val="001875DD"/>
    <w:rsid w:val="00190765"/>
    <w:rsid w:val="001A0965"/>
    <w:rsid w:val="001A1178"/>
    <w:rsid w:val="001A52B1"/>
    <w:rsid w:val="001B63EE"/>
    <w:rsid w:val="001C3B18"/>
    <w:rsid w:val="001C6E37"/>
    <w:rsid w:val="001C7087"/>
    <w:rsid w:val="001D75BD"/>
    <w:rsid w:val="001E0E3D"/>
    <w:rsid w:val="001E16CA"/>
    <w:rsid w:val="001E1C2B"/>
    <w:rsid w:val="001E3047"/>
    <w:rsid w:val="001F031E"/>
    <w:rsid w:val="001F0FDD"/>
    <w:rsid w:val="001F3857"/>
    <w:rsid w:val="00206D37"/>
    <w:rsid w:val="00213A84"/>
    <w:rsid w:val="00217303"/>
    <w:rsid w:val="00221D25"/>
    <w:rsid w:val="002227F2"/>
    <w:rsid w:val="0022565D"/>
    <w:rsid w:val="0022598F"/>
    <w:rsid w:val="00226A27"/>
    <w:rsid w:val="00230822"/>
    <w:rsid w:val="0023277E"/>
    <w:rsid w:val="002353A6"/>
    <w:rsid w:val="00240BEA"/>
    <w:rsid w:val="0024135C"/>
    <w:rsid w:val="0025057D"/>
    <w:rsid w:val="00251E2E"/>
    <w:rsid w:val="0025461D"/>
    <w:rsid w:val="0026162A"/>
    <w:rsid w:val="002633B3"/>
    <w:rsid w:val="00273889"/>
    <w:rsid w:val="00275C5D"/>
    <w:rsid w:val="00276AF3"/>
    <w:rsid w:val="00294F24"/>
    <w:rsid w:val="002973BE"/>
    <w:rsid w:val="002975E2"/>
    <w:rsid w:val="002A0671"/>
    <w:rsid w:val="002C3500"/>
    <w:rsid w:val="002C6167"/>
    <w:rsid w:val="002C64E1"/>
    <w:rsid w:val="002C7249"/>
    <w:rsid w:val="002D0904"/>
    <w:rsid w:val="002D4A60"/>
    <w:rsid w:val="002E02F7"/>
    <w:rsid w:val="002E51EA"/>
    <w:rsid w:val="002F397F"/>
    <w:rsid w:val="002F5AE4"/>
    <w:rsid w:val="002F7680"/>
    <w:rsid w:val="003172FA"/>
    <w:rsid w:val="00320FE3"/>
    <w:rsid w:val="0032610D"/>
    <w:rsid w:val="003365F5"/>
    <w:rsid w:val="00355433"/>
    <w:rsid w:val="00370BC2"/>
    <w:rsid w:val="003748F9"/>
    <w:rsid w:val="003754CA"/>
    <w:rsid w:val="00377155"/>
    <w:rsid w:val="00377865"/>
    <w:rsid w:val="003824EA"/>
    <w:rsid w:val="003940CB"/>
    <w:rsid w:val="003B55CD"/>
    <w:rsid w:val="003C0EF8"/>
    <w:rsid w:val="003E700E"/>
    <w:rsid w:val="003F01E4"/>
    <w:rsid w:val="003F1AAC"/>
    <w:rsid w:val="003F6267"/>
    <w:rsid w:val="003F63B3"/>
    <w:rsid w:val="00401889"/>
    <w:rsid w:val="00421C03"/>
    <w:rsid w:val="00423723"/>
    <w:rsid w:val="004302E8"/>
    <w:rsid w:val="00434DCB"/>
    <w:rsid w:val="00441F6D"/>
    <w:rsid w:val="004470A7"/>
    <w:rsid w:val="00453D0A"/>
    <w:rsid w:val="004610D8"/>
    <w:rsid w:val="0046663A"/>
    <w:rsid w:val="00466777"/>
    <w:rsid w:val="00473615"/>
    <w:rsid w:val="004745AE"/>
    <w:rsid w:val="00475C54"/>
    <w:rsid w:val="004800D2"/>
    <w:rsid w:val="0049513B"/>
    <w:rsid w:val="004954AD"/>
    <w:rsid w:val="004965C1"/>
    <w:rsid w:val="004A2B2D"/>
    <w:rsid w:val="004B32B0"/>
    <w:rsid w:val="004B3DD1"/>
    <w:rsid w:val="004E1467"/>
    <w:rsid w:val="004F0B37"/>
    <w:rsid w:val="005012F4"/>
    <w:rsid w:val="00504F1D"/>
    <w:rsid w:val="00511047"/>
    <w:rsid w:val="005240B0"/>
    <w:rsid w:val="005248CC"/>
    <w:rsid w:val="0052668B"/>
    <w:rsid w:val="00534909"/>
    <w:rsid w:val="0053512B"/>
    <w:rsid w:val="005352CC"/>
    <w:rsid w:val="00536239"/>
    <w:rsid w:val="0055071B"/>
    <w:rsid w:val="005546AA"/>
    <w:rsid w:val="0055707B"/>
    <w:rsid w:val="00560F88"/>
    <w:rsid w:val="0056386B"/>
    <w:rsid w:val="005860FA"/>
    <w:rsid w:val="00591E5D"/>
    <w:rsid w:val="00592440"/>
    <w:rsid w:val="005D2334"/>
    <w:rsid w:val="005D2817"/>
    <w:rsid w:val="005E2014"/>
    <w:rsid w:val="0062512F"/>
    <w:rsid w:val="006339B8"/>
    <w:rsid w:val="00634747"/>
    <w:rsid w:val="00647581"/>
    <w:rsid w:val="00657C2B"/>
    <w:rsid w:val="00671A6F"/>
    <w:rsid w:val="00675DC7"/>
    <w:rsid w:val="00676D9C"/>
    <w:rsid w:val="0069705D"/>
    <w:rsid w:val="00697B66"/>
    <w:rsid w:val="006A2915"/>
    <w:rsid w:val="006B0E2C"/>
    <w:rsid w:val="006B4D38"/>
    <w:rsid w:val="006B7543"/>
    <w:rsid w:val="006C35E2"/>
    <w:rsid w:val="006D5BC1"/>
    <w:rsid w:val="006E558E"/>
    <w:rsid w:val="006F4916"/>
    <w:rsid w:val="00710CE9"/>
    <w:rsid w:val="007145E8"/>
    <w:rsid w:val="0071627E"/>
    <w:rsid w:val="0072361C"/>
    <w:rsid w:val="007412AE"/>
    <w:rsid w:val="0074160C"/>
    <w:rsid w:val="00745FEA"/>
    <w:rsid w:val="00751824"/>
    <w:rsid w:val="00753E8E"/>
    <w:rsid w:val="00754015"/>
    <w:rsid w:val="007628A4"/>
    <w:rsid w:val="00765BB9"/>
    <w:rsid w:val="0077183A"/>
    <w:rsid w:val="00775363"/>
    <w:rsid w:val="00776508"/>
    <w:rsid w:val="00776D92"/>
    <w:rsid w:val="00777AA3"/>
    <w:rsid w:val="0078426F"/>
    <w:rsid w:val="00790717"/>
    <w:rsid w:val="007974EE"/>
    <w:rsid w:val="007B29FD"/>
    <w:rsid w:val="007B4B12"/>
    <w:rsid w:val="007C086E"/>
    <w:rsid w:val="007D27BB"/>
    <w:rsid w:val="007D2FC7"/>
    <w:rsid w:val="007E205D"/>
    <w:rsid w:val="007E37C8"/>
    <w:rsid w:val="007E3AE1"/>
    <w:rsid w:val="007E5F19"/>
    <w:rsid w:val="007E6A5C"/>
    <w:rsid w:val="007F3AB0"/>
    <w:rsid w:val="00807ED0"/>
    <w:rsid w:val="008103CB"/>
    <w:rsid w:val="00811A60"/>
    <w:rsid w:val="008269B4"/>
    <w:rsid w:val="008427D7"/>
    <w:rsid w:val="00845F52"/>
    <w:rsid w:val="00851F4C"/>
    <w:rsid w:val="0085284F"/>
    <w:rsid w:val="00870D61"/>
    <w:rsid w:val="00872A84"/>
    <w:rsid w:val="0087474D"/>
    <w:rsid w:val="008838EC"/>
    <w:rsid w:val="0088536F"/>
    <w:rsid w:val="008A0A97"/>
    <w:rsid w:val="008A116F"/>
    <w:rsid w:val="008A41D6"/>
    <w:rsid w:val="008B421F"/>
    <w:rsid w:val="008B735F"/>
    <w:rsid w:val="008B7AF6"/>
    <w:rsid w:val="008C7E32"/>
    <w:rsid w:val="008D4615"/>
    <w:rsid w:val="008E251B"/>
    <w:rsid w:val="008E51D6"/>
    <w:rsid w:val="008F514A"/>
    <w:rsid w:val="009004C8"/>
    <w:rsid w:val="009071ED"/>
    <w:rsid w:val="0091193F"/>
    <w:rsid w:val="009138CA"/>
    <w:rsid w:val="009248EA"/>
    <w:rsid w:val="009260C6"/>
    <w:rsid w:val="00930DEF"/>
    <w:rsid w:val="009320CD"/>
    <w:rsid w:val="00940AEE"/>
    <w:rsid w:val="00944B0D"/>
    <w:rsid w:val="00961205"/>
    <w:rsid w:val="00974782"/>
    <w:rsid w:val="00981F2F"/>
    <w:rsid w:val="009A4F65"/>
    <w:rsid w:val="009A527F"/>
    <w:rsid w:val="009C1750"/>
    <w:rsid w:val="009C434C"/>
    <w:rsid w:val="009D2C1F"/>
    <w:rsid w:val="009D4395"/>
    <w:rsid w:val="009E15EE"/>
    <w:rsid w:val="009E2564"/>
    <w:rsid w:val="009E2573"/>
    <w:rsid w:val="009F0075"/>
    <w:rsid w:val="00A055C7"/>
    <w:rsid w:val="00A1262D"/>
    <w:rsid w:val="00A12F98"/>
    <w:rsid w:val="00A1558E"/>
    <w:rsid w:val="00A170CF"/>
    <w:rsid w:val="00A20FB1"/>
    <w:rsid w:val="00A22887"/>
    <w:rsid w:val="00A30221"/>
    <w:rsid w:val="00A45115"/>
    <w:rsid w:val="00A459AF"/>
    <w:rsid w:val="00A51E69"/>
    <w:rsid w:val="00A53D29"/>
    <w:rsid w:val="00A5435F"/>
    <w:rsid w:val="00A5551E"/>
    <w:rsid w:val="00A60ED5"/>
    <w:rsid w:val="00A617B3"/>
    <w:rsid w:val="00A74C3C"/>
    <w:rsid w:val="00A80F21"/>
    <w:rsid w:val="00A83308"/>
    <w:rsid w:val="00A939FD"/>
    <w:rsid w:val="00A93E50"/>
    <w:rsid w:val="00A9587D"/>
    <w:rsid w:val="00A9700E"/>
    <w:rsid w:val="00AB1DA3"/>
    <w:rsid w:val="00AB440F"/>
    <w:rsid w:val="00AC7214"/>
    <w:rsid w:val="00AD272C"/>
    <w:rsid w:val="00AE29CD"/>
    <w:rsid w:val="00AE78E4"/>
    <w:rsid w:val="00AF721D"/>
    <w:rsid w:val="00B11C5E"/>
    <w:rsid w:val="00B1562D"/>
    <w:rsid w:val="00B2162B"/>
    <w:rsid w:val="00B22998"/>
    <w:rsid w:val="00B31303"/>
    <w:rsid w:val="00B45616"/>
    <w:rsid w:val="00B60081"/>
    <w:rsid w:val="00B83E53"/>
    <w:rsid w:val="00B854AA"/>
    <w:rsid w:val="00B87EF8"/>
    <w:rsid w:val="00B93B09"/>
    <w:rsid w:val="00B94881"/>
    <w:rsid w:val="00BA1CC6"/>
    <w:rsid w:val="00BA2B45"/>
    <w:rsid w:val="00BA6AD9"/>
    <w:rsid w:val="00BA7F87"/>
    <w:rsid w:val="00BB0F9B"/>
    <w:rsid w:val="00BC49AA"/>
    <w:rsid w:val="00BC7E72"/>
    <w:rsid w:val="00BD6E8F"/>
    <w:rsid w:val="00BE057C"/>
    <w:rsid w:val="00BE073B"/>
    <w:rsid w:val="00BE6F63"/>
    <w:rsid w:val="00BF3D37"/>
    <w:rsid w:val="00BF688A"/>
    <w:rsid w:val="00BF6D6D"/>
    <w:rsid w:val="00C02EC5"/>
    <w:rsid w:val="00C12654"/>
    <w:rsid w:val="00C31813"/>
    <w:rsid w:val="00C35099"/>
    <w:rsid w:val="00C36740"/>
    <w:rsid w:val="00C41839"/>
    <w:rsid w:val="00C44DDA"/>
    <w:rsid w:val="00C45A18"/>
    <w:rsid w:val="00C57FC4"/>
    <w:rsid w:val="00C63E4C"/>
    <w:rsid w:val="00C677B0"/>
    <w:rsid w:val="00C77F3D"/>
    <w:rsid w:val="00C867F7"/>
    <w:rsid w:val="00C96478"/>
    <w:rsid w:val="00CA1871"/>
    <w:rsid w:val="00CB2678"/>
    <w:rsid w:val="00CC27C4"/>
    <w:rsid w:val="00CD1914"/>
    <w:rsid w:val="00CD1E78"/>
    <w:rsid w:val="00CE5308"/>
    <w:rsid w:val="00CE5E8B"/>
    <w:rsid w:val="00CF1072"/>
    <w:rsid w:val="00CF77BF"/>
    <w:rsid w:val="00D0230D"/>
    <w:rsid w:val="00D0397A"/>
    <w:rsid w:val="00D040AD"/>
    <w:rsid w:val="00D1005C"/>
    <w:rsid w:val="00D11A51"/>
    <w:rsid w:val="00D1580E"/>
    <w:rsid w:val="00D17C43"/>
    <w:rsid w:val="00D21EE9"/>
    <w:rsid w:val="00D34006"/>
    <w:rsid w:val="00D422CB"/>
    <w:rsid w:val="00D4442A"/>
    <w:rsid w:val="00D46BFB"/>
    <w:rsid w:val="00D4707E"/>
    <w:rsid w:val="00D507C8"/>
    <w:rsid w:val="00D51998"/>
    <w:rsid w:val="00D55E55"/>
    <w:rsid w:val="00D7496D"/>
    <w:rsid w:val="00D773AD"/>
    <w:rsid w:val="00D86D4D"/>
    <w:rsid w:val="00D87DB9"/>
    <w:rsid w:val="00D90DAF"/>
    <w:rsid w:val="00DC2731"/>
    <w:rsid w:val="00DC6508"/>
    <w:rsid w:val="00DD1B37"/>
    <w:rsid w:val="00DD763A"/>
    <w:rsid w:val="00DE1DCF"/>
    <w:rsid w:val="00DE4E57"/>
    <w:rsid w:val="00DF5878"/>
    <w:rsid w:val="00E13E09"/>
    <w:rsid w:val="00E27DC9"/>
    <w:rsid w:val="00E35B4F"/>
    <w:rsid w:val="00E3707F"/>
    <w:rsid w:val="00E422C5"/>
    <w:rsid w:val="00E44092"/>
    <w:rsid w:val="00E46429"/>
    <w:rsid w:val="00E47D71"/>
    <w:rsid w:val="00E512CE"/>
    <w:rsid w:val="00E55CD3"/>
    <w:rsid w:val="00E7139B"/>
    <w:rsid w:val="00E767EC"/>
    <w:rsid w:val="00E908F0"/>
    <w:rsid w:val="00EA7185"/>
    <w:rsid w:val="00EB04DB"/>
    <w:rsid w:val="00EB1D0B"/>
    <w:rsid w:val="00EC5ECD"/>
    <w:rsid w:val="00ED266A"/>
    <w:rsid w:val="00ED4171"/>
    <w:rsid w:val="00EE128C"/>
    <w:rsid w:val="00EE5C36"/>
    <w:rsid w:val="00F04C31"/>
    <w:rsid w:val="00F05EA4"/>
    <w:rsid w:val="00F07337"/>
    <w:rsid w:val="00F1572B"/>
    <w:rsid w:val="00F22844"/>
    <w:rsid w:val="00F22987"/>
    <w:rsid w:val="00F26708"/>
    <w:rsid w:val="00F36DCB"/>
    <w:rsid w:val="00F3742E"/>
    <w:rsid w:val="00F55E0A"/>
    <w:rsid w:val="00F57315"/>
    <w:rsid w:val="00F6354F"/>
    <w:rsid w:val="00F63FEA"/>
    <w:rsid w:val="00F72981"/>
    <w:rsid w:val="00F8708A"/>
    <w:rsid w:val="00FA306B"/>
    <w:rsid w:val="00FB193E"/>
    <w:rsid w:val="00FB59B4"/>
    <w:rsid w:val="00FC3EBE"/>
    <w:rsid w:val="00FC6EB1"/>
    <w:rsid w:val="00FD2790"/>
    <w:rsid w:val="00FD41AC"/>
    <w:rsid w:val="00FE3A0E"/>
    <w:rsid w:val="00FF0798"/>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10/Quantron_US_Class8_Teaser-scaled.jpg" TargetMode="External"/><Relationship Id="rId18" Type="http://schemas.openxmlformats.org/officeDocument/2006/relationships/hyperlink" Target="http://www.quantron.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lischka@quantron.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en/q-news/press-relea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10/QUANTRON_Signature-process-scaled.jp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ntron.net/wp-content/uploads/2022/10/Decarbonization-of-trucking-supported-by-the-Federal-Ministery-of-Economic-Affairs-scaled.jp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press@quantr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CEAD5F90-F628-4128-8424-3CA2DECD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8206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124</cp:revision>
  <dcterms:created xsi:type="dcterms:W3CDTF">2022-09-14T11:39:00Z</dcterms:created>
  <dcterms:modified xsi:type="dcterms:W3CDTF">2022-10-12T16:42:00Z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