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8C0CD9F"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proofErr w:type="spellStart"/>
      <w:r w:rsidR="00EF1ADE" w:rsidRPr="00EF1ADE">
        <w:rPr>
          <w:rFonts w:cstheme="minorHAnsi"/>
          <w:sz w:val="18"/>
        </w:rPr>
        <w:t>Riyadh</w:t>
      </w:r>
      <w:proofErr w:type="spellEnd"/>
      <w:r w:rsidR="00EF1ADE" w:rsidRPr="00EF1ADE">
        <w:rPr>
          <w:rFonts w:cstheme="minorHAnsi"/>
          <w:sz w:val="18"/>
        </w:rPr>
        <w:t xml:space="preserve">, Saudi-Arabien, </w:t>
      </w:r>
      <w:r w:rsidR="004D28A1" w:rsidRPr="00EF1ADE">
        <w:rPr>
          <w:rFonts w:cstheme="minorHAnsi"/>
          <w:sz w:val="18"/>
        </w:rPr>
        <w:t>09. November</w:t>
      </w:r>
      <w:r w:rsidRPr="00EF1ADE">
        <w:rPr>
          <w:rFonts w:cstheme="minorHAnsi"/>
          <w:sz w:val="18"/>
        </w:rPr>
        <w:t xml:space="preserve"> 202</w:t>
      </w:r>
      <w:r w:rsidR="00576A09" w:rsidRPr="00EF1ADE">
        <w:rPr>
          <w:rFonts w:cstheme="minorHAnsi"/>
          <w:sz w:val="18"/>
        </w:rPr>
        <w:t>2</w:t>
      </w:r>
    </w:p>
    <w:p w14:paraId="7915A56D" w14:textId="13D2CB2A" w:rsidR="0069112E" w:rsidRPr="0069112E" w:rsidRDefault="00EF1ADE" w:rsidP="0069112E">
      <w:pPr>
        <w:spacing w:before="340" w:after="340" w:line="240" w:lineRule="auto"/>
        <w:rPr>
          <w:rFonts w:cstheme="minorHAnsi"/>
          <w:b/>
          <w:bCs/>
          <w:sz w:val="28"/>
          <w:szCs w:val="28"/>
        </w:rPr>
      </w:pPr>
      <w:proofErr w:type="spellStart"/>
      <w:r w:rsidRPr="00EF1ADE">
        <w:rPr>
          <w:rFonts w:cstheme="minorHAnsi"/>
          <w:b/>
          <w:bCs/>
          <w:sz w:val="28"/>
          <w:szCs w:val="28"/>
        </w:rPr>
        <w:t>Electromin</w:t>
      </w:r>
      <w:proofErr w:type="spellEnd"/>
      <w:r w:rsidRPr="00EF1ADE">
        <w:rPr>
          <w:rFonts w:cstheme="minorHAnsi"/>
          <w:b/>
          <w:bCs/>
          <w:sz w:val="28"/>
          <w:szCs w:val="28"/>
        </w:rPr>
        <w:t xml:space="preserve"> und QUANTRON erweitern ihr Geschäft durch eine langfristige strategische Vertriebspartnerschaft in Saudi-Arabien</w:t>
      </w:r>
    </w:p>
    <w:p w14:paraId="40F9C564" w14:textId="31AE0EB0" w:rsidR="00EF1ADE" w:rsidRDefault="00EF1ADE" w:rsidP="00EF1ADE">
      <w:pPr>
        <w:pStyle w:val="01Flietext"/>
        <w:numPr>
          <w:ilvl w:val="0"/>
          <w:numId w:val="2"/>
        </w:numPr>
        <w:contextualSpacing/>
        <w:rPr>
          <w:rFonts w:asciiTheme="minorHAnsi" w:hAnsiTheme="minorHAnsi" w:cstheme="minorHAnsi"/>
          <w:sz w:val="22"/>
          <w:szCs w:val="22"/>
        </w:rPr>
      </w:pPr>
      <w:proofErr w:type="spellStart"/>
      <w:r w:rsidRPr="00EF1ADE">
        <w:rPr>
          <w:rFonts w:asciiTheme="minorHAnsi" w:hAnsiTheme="minorHAnsi" w:cstheme="minorHAnsi"/>
          <w:sz w:val="22"/>
          <w:szCs w:val="22"/>
        </w:rPr>
        <w:t>Electromin</w:t>
      </w:r>
      <w:proofErr w:type="spellEnd"/>
      <w:r w:rsidRPr="00EF1ADE">
        <w:rPr>
          <w:rFonts w:asciiTheme="minorHAnsi" w:hAnsiTheme="minorHAnsi" w:cstheme="minorHAnsi"/>
          <w:sz w:val="22"/>
          <w:szCs w:val="22"/>
        </w:rPr>
        <w:t xml:space="preserve"> wird Produkte der Quantron AG in Saudi-Arabien vertreiben und warten, mit einem ersten Schwerpunkt auf </w:t>
      </w:r>
      <w:proofErr w:type="gramStart"/>
      <w:r w:rsidRPr="00EF1ADE">
        <w:rPr>
          <w:rFonts w:asciiTheme="minorHAnsi" w:hAnsiTheme="minorHAnsi" w:cstheme="minorHAnsi"/>
          <w:sz w:val="22"/>
          <w:szCs w:val="22"/>
        </w:rPr>
        <w:t>BEV Last</w:t>
      </w:r>
      <w:proofErr w:type="gramEnd"/>
      <w:r w:rsidRPr="00EF1ADE">
        <w:rPr>
          <w:rFonts w:asciiTheme="minorHAnsi" w:hAnsiTheme="minorHAnsi" w:cstheme="minorHAnsi"/>
          <w:sz w:val="22"/>
          <w:szCs w:val="22"/>
        </w:rPr>
        <w:t>-Mile-Fahrzeugen wie dem QUANTRON QARGO 4 EV</w:t>
      </w:r>
    </w:p>
    <w:p w14:paraId="50E2B2AD" w14:textId="6A32CFCF" w:rsidR="002C2DEE" w:rsidRPr="00EF1ADE" w:rsidRDefault="00557595" w:rsidP="00EF1ADE">
      <w:pPr>
        <w:pStyle w:val="01Flietext"/>
        <w:numPr>
          <w:ilvl w:val="0"/>
          <w:numId w:val="2"/>
        </w:numPr>
        <w:contextualSpacing/>
        <w:rPr>
          <w:rFonts w:asciiTheme="minorHAnsi" w:hAnsiTheme="minorHAnsi" w:cstheme="minorHAnsi"/>
          <w:sz w:val="22"/>
          <w:szCs w:val="22"/>
        </w:rPr>
      </w:pPr>
      <w:r w:rsidRPr="00557595">
        <w:rPr>
          <w:rFonts w:asciiTheme="minorHAnsi" w:hAnsiTheme="minorHAnsi" w:cstheme="minorHAnsi"/>
          <w:sz w:val="22"/>
          <w:szCs w:val="22"/>
        </w:rPr>
        <w:t xml:space="preserve">QUANTRON bringt seine europäische BEV- und FCEV-Kompetenz (Neu und Retrofit) ein, während </w:t>
      </w:r>
      <w:proofErr w:type="spellStart"/>
      <w:r w:rsidRPr="00557595">
        <w:rPr>
          <w:rFonts w:asciiTheme="minorHAnsi" w:hAnsiTheme="minorHAnsi" w:cstheme="minorHAnsi"/>
          <w:sz w:val="22"/>
          <w:szCs w:val="22"/>
        </w:rPr>
        <w:t>Electromin</w:t>
      </w:r>
      <w:proofErr w:type="spellEnd"/>
      <w:r w:rsidRPr="00557595">
        <w:rPr>
          <w:rFonts w:asciiTheme="minorHAnsi" w:hAnsiTheme="minorHAnsi" w:cstheme="minorHAnsi"/>
          <w:sz w:val="22"/>
          <w:szCs w:val="22"/>
        </w:rPr>
        <w:t xml:space="preserve"> und </w:t>
      </w:r>
      <w:proofErr w:type="spellStart"/>
      <w:r w:rsidRPr="00557595">
        <w:rPr>
          <w:rFonts w:asciiTheme="minorHAnsi" w:hAnsiTheme="minorHAnsi" w:cstheme="minorHAnsi"/>
          <w:sz w:val="22"/>
          <w:szCs w:val="22"/>
        </w:rPr>
        <w:t>Petromin</w:t>
      </w:r>
      <w:proofErr w:type="spellEnd"/>
      <w:r w:rsidRPr="00557595">
        <w:rPr>
          <w:rFonts w:asciiTheme="minorHAnsi" w:hAnsiTheme="minorHAnsi" w:cstheme="minorHAnsi"/>
          <w:sz w:val="22"/>
          <w:szCs w:val="22"/>
        </w:rPr>
        <w:t xml:space="preserve"> über ein Servicenetz </w:t>
      </w:r>
      <w:r w:rsidRPr="00C276CB">
        <w:rPr>
          <w:rFonts w:asciiTheme="minorHAnsi" w:hAnsiTheme="minorHAnsi" w:cstheme="minorHAnsi"/>
          <w:sz w:val="22"/>
          <w:szCs w:val="22"/>
        </w:rPr>
        <w:t xml:space="preserve">von </w:t>
      </w:r>
      <w:r w:rsidR="00CE0BC1" w:rsidRPr="00C276CB">
        <w:rPr>
          <w:rFonts w:asciiTheme="minorHAnsi" w:hAnsiTheme="minorHAnsi" w:cstheme="minorHAnsi"/>
          <w:sz w:val="22"/>
          <w:szCs w:val="22"/>
        </w:rPr>
        <w:t>über</w:t>
      </w:r>
      <w:r w:rsidRPr="00C276CB">
        <w:rPr>
          <w:rFonts w:asciiTheme="minorHAnsi" w:hAnsiTheme="minorHAnsi" w:cstheme="minorHAnsi"/>
          <w:sz w:val="22"/>
          <w:szCs w:val="22"/>
        </w:rPr>
        <w:t xml:space="preserve"> </w:t>
      </w:r>
      <w:r w:rsidR="006D279C" w:rsidRPr="00C276CB">
        <w:rPr>
          <w:rFonts w:asciiTheme="minorHAnsi" w:hAnsiTheme="minorHAnsi" w:cstheme="minorHAnsi"/>
          <w:sz w:val="22"/>
          <w:szCs w:val="22"/>
        </w:rPr>
        <w:t>700</w:t>
      </w:r>
      <w:r w:rsidRPr="00C276CB">
        <w:rPr>
          <w:rFonts w:asciiTheme="minorHAnsi" w:hAnsiTheme="minorHAnsi" w:cstheme="minorHAnsi"/>
          <w:sz w:val="22"/>
          <w:szCs w:val="22"/>
        </w:rPr>
        <w:t xml:space="preserve"> </w:t>
      </w:r>
      <w:r w:rsidR="00B75180" w:rsidRPr="00C276CB">
        <w:rPr>
          <w:rFonts w:asciiTheme="minorHAnsi" w:hAnsiTheme="minorHAnsi" w:cstheme="minorHAnsi"/>
          <w:sz w:val="22"/>
          <w:szCs w:val="22"/>
        </w:rPr>
        <w:t>Servicestationen</w:t>
      </w:r>
      <w:r w:rsidR="00B75180">
        <w:rPr>
          <w:rFonts w:asciiTheme="minorHAnsi" w:hAnsiTheme="minorHAnsi" w:cstheme="minorHAnsi"/>
          <w:sz w:val="22"/>
          <w:szCs w:val="22"/>
        </w:rPr>
        <w:t xml:space="preserve"> </w:t>
      </w:r>
      <w:r w:rsidRPr="00557595">
        <w:rPr>
          <w:rFonts w:asciiTheme="minorHAnsi" w:hAnsiTheme="minorHAnsi" w:cstheme="minorHAnsi"/>
          <w:sz w:val="22"/>
          <w:szCs w:val="22"/>
        </w:rPr>
        <w:t>und eine führende LKW- und Bus-Leasinggesellschaft in Saudi-Arabien verfügen.</w:t>
      </w:r>
    </w:p>
    <w:p w14:paraId="4B457CB4" w14:textId="4E34D0C2" w:rsidR="0036362A" w:rsidRDefault="00EF1ADE" w:rsidP="00EF1ADE">
      <w:pPr>
        <w:pStyle w:val="01Flietext"/>
        <w:numPr>
          <w:ilvl w:val="0"/>
          <w:numId w:val="2"/>
        </w:numPr>
        <w:contextualSpacing/>
        <w:rPr>
          <w:rFonts w:asciiTheme="minorHAnsi" w:hAnsiTheme="minorHAnsi" w:cstheme="minorHAnsi"/>
          <w:sz w:val="22"/>
          <w:szCs w:val="22"/>
        </w:rPr>
      </w:pPr>
      <w:r w:rsidRPr="00EF1ADE">
        <w:rPr>
          <w:rFonts w:asciiTheme="minorHAnsi" w:hAnsiTheme="minorHAnsi" w:cstheme="minorHAnsi"/>
          <w:sz w:val="22"/>
          <w:szCs w:val="22"/>
        </w:rPr>
        <w:t>Beide Parteien analysieren zukünftige strategische Optionen und Kooperationsmodelle</w:t>
      </w:r>
    </w:p>
    <w:p w14:paraId="752856B0" w14:textId="77777777" w:rsidR="00EF1ADE" w:rsidRDefault="00EF1ADE" w:rsidP="00EF1ADE">
      <w:pPr>
        <w:pStyle w:val="01Flietext"/>
        <w:contextualSpacing/>
        <w:rPr>
          <w:rFonts w:asciiTheme="minorHAnsi" w:hAnsiTheme="minorHAnsi" w:cstheme="minorHAnsi"/>
          <w:sz w:val="22"/>
          <w:szCs w:val="22"/>
        </w:rPr>
      </w:pPr>
    </w:p>
    <w:p w14:paraId="4986F927" w14:textId="09F37DA2" w:rsidR="00EF1ADE" w:rsidRPr="00EF1ADE" w:rsidRDefault="00A270DA" w:rsidP="00EF1ADE">
      <w:pPr>
        <w:pStyle w:val="01Flietext"/>
        <w:rPr>
          <w:rFonts w:asciiTheme="minorHAnsi" w:hAnsiTheme="minorHAnsi" w:cstheme="minorHAnsi"/>
          <w:sz w:val="22"/>
          <w:szCs w:val="22"/>
        </w:rPr>
      </w:pPr>
      <w:proofErr w:type="spellStart"/>
      <w:r>
        <w:rPr>
          <w:rFonts w:asciiTheme="minorHAnsi" w:hAnsiTheme="minorHAnsi" w:cstheme="minorHAnsi"/>
          <w:sz w:val="22"/>
          <w:szCs w:val="22"/>
        </w:rPr>
        <w:t>Electromin</w:t>
      </w:r>
      <w:proofErr w:type="spellEnd"/>
      <w:r w:rsidRPr="00EF1ADE">
        <w:rPr>
          <w:rFonts w:asciiTheme="minorHAnsi" w:hAnsiTheme="minorHAnsi" w:cstheme="minorHAnsi"/>
          <w:sz w:val="22"/>
          <w:szCs w:val="22"/>
        </w:rPr>
        <w:t xml:space="preserve"> ist eine strategische Partnerschaft mit der Quantron AG, einem Pionier für nachhaltige E-Mobilität, eingegangen. </w:t>
      </w:r>
      <w:proofErr w:type="spellStart"/>
      <w:r w:rsidR="00EF1ADE" w:rsidRPr="00EF1ADE">
        <w:rPr>
          <w:rFonts w:asciiTheme="minorHAnsi" w:hAnsiTheme="minorHAnsi" w:cstheme="minorHAnsi"/>
          <w:sz w:val="22"/>
          <w:szCs w:val="22"/>
        </w:rPr>
        <w:t>Electrom</w:t>
      </w:r>
      <w:r>
        <w:rPr>
          <w:rFonts w:asciiTheme="minorHAnsi" w:hAnsiTheme="minorHAnsi" w:cstheme="minorHAnsi"/>
          <w:sz w:val="22"/>
          <w:szCs w:val="22"/>
        </w:rPr>
        <w:t>in</w:t>
      </w:r>
      <w:proofErr w:type="spellEnd"/>
      <w:r w:rsidR="00EF1ADE" w:rsidRPr="00EF1ADE">
        <w:rPr>
          <w:rFonts w:asciiTheme="minorHAnsi" w:hAnsiTheme="minorHAnsi" w:cstheme="minorHAnsi"/>
          <w:sz w:val="22"/>
          <w:szCs w:val="22"/>
        </w:rPr>
        <w:t xml:space="preserve"> </w:t>
      </w:r>
      <w:r>
        <w:rPr>
          <w:rFonts w:asciiTheme="minorHAnsi" w:hAnsiTheme="minorHAnsi" w:cstheme="minorHAnsi"/>
          <w:sz w:val="22"/>
          <w:szCs w:val="22"/>
        </w:rPr>
        <w:t xml:space="preserve">ist </w:t>
      </w:r>
      <w:r w:rsidR="00EF1ADE" w:rsidRPr="00EF1ADE">
        <w:rPr>
          <w:rFonts w:asciiTheme="minorHAnsi" w:hAnsiTheme="minorHAnsi" w:cstheme="minorHAnsi"/>
          <w:sz w:val="22"/>
          <w:szCs w:val="22"/>
        </w:rPr>
        <w:t>ein Unternehmen für schlüsselfertige E-Mobilitätslösungen</w:t>
      </w:r>
      <w:r w:rsidR="00EF1ADE">
        <w:rPr>
          <w:rFonts w:asciiTheme="minorHAnsi" w:hAnsiTheme="minorHAnsi" w:cstheme="minorHAnsi"/>
          <w:sz w:val="22"/>
          <w:szCs w:val="22"/>
        </w:rPr>
        <w:t xml:space="preserve"> und</w:t>
      </w:r>
      <w:r w:rsidR="00EF1ADE" w:rsidRPr="00EF1ADE">
        <w:rPr>
          <w:rFonts w:asciiTheme="minorHAnsi" w:hAnsiTheme="minorHAnsi" w:cstheme="minorHAnsi"/>
          <w:sz w:val="22"/>
          <w:szCs w:val="22"/>
        </w:rPr>
        <w:t xml:space="preserve"> zu 100 % im Besitz der </w:t>
      </w:r>
      <w:proofErr w:type="spellStart"/>
      <w:r w:rsidR="00EF1ADE" w:rsidRPr="00EF1ADE">
        <w:rPr>
          <w:rFonts w:asciiTheme="minorHAnsi" w:hAnsiTheme="minorHAnsi" w:cstheme="minorHAnsi"/>
          <w:sz w:val="22"/>
          <w:szCs w:val="22"/>
        </w:rPr>
        <w:t>Petromin</w:t>
      </w:r>
      <w:proofErr w:type="spellEnd"/>
      <w:r w:rsidR="00EF1ADE" w:rsidRPr="00EF1ADE">
        <w:rPr>
          <w:rFonts w:asciiTheme="minorHAnsi" w:hAnsiTheme="minorHAnsi" w:cstheme="minorHAnsi"/>
          <w:sz w:val="22"/>
          <w:szCs w:val="22"/>
        </w:rPr>
        <w:t xml:space="preserve"> Corporation ("</w:t>
      </w:r>
      <w:proofErr w:type="spellStart"/>
      <w:r w:rsidR="00EF1ADE" w:rsidRPr="00EF1ADE">
        <w:rPr>
          <w:rFonts w:asciiTheme="minorHAnsi" w:hAnsiTheme="minorHAnsi" w:cstheme="minorHAnsi"/>
          <w:sz w:val="22"/>
          <w:szCs w:val="22"/>
        </w:rPr>
        <w:t>Petromin</w:t>
      </w:r>
      <w:proofErr w:type="spellEnd"/>
      <w:r w:rsidR="00EF1ADE" w:rsidRPr="00EF1ADE">
        <w:rPr>
          <w:rFonts w:asciiTheme="minorHAnsi" w:hAnsiTheme="minorHAnsi" w:cstheme="minorHAnsi"/>
          <w:sz w:val="22"/>
          <w:szCs w:val="22"/>
        </w:rPr>
        <w:t>"), einem führenden Anbieter von Mobilitätslösungen in Saudi-Arabien</w:t>
      </w:r>
      <w:r>
        <w:rPr>
          <w:rFonts w:asciiTheme="minorHAnsi" w:hAnsiTheme="minorHAnsi" w:cstheme="minorHAnsi"/>
          <w:sz w:val="22"/>
          <w:szCs w:val="22"/>
        </w:rPr>
        <w:t xml:space="preserve">. </w:t>
      </w:r>
    </w:p>
    <w:p w14:paraId="5A111CBE" w14:textId="0EE6382F" w:rsidR="00EF1ADE" w:rsidRPr="00EF1ADE" w:rsidRDefault="00EF1ADE" w:rsidP="00EF1ADE">
      <w:pPr>
        <w:pStyle w:val="01Flietext"/>
        <w:rPr>
          <w:rFonts w:asciiTheme="minorHAnsi" w:hAnsiTheme="minorHAnsi" w:cstheme="minorHAnsi"/>
          <w:sz w:val="22"/>
          <w:szCs w:val="22"/>
        </w:rPr>
      </w:pPr>
      <w:r w:rsidRPr="00EF1ADE">
        <w:rPr>
          <w:rFonts w:asciiTheme="minorHAnsi" w:hAnsiTheme="minorHAnsi" w:cstheme="minorHAnsi"/>
          <w:sz w:val="22"/>
          <w:szCs w:val="22"/>
        </w:rPr>
        <w:t xml:space="preserve">Die Zusammenarbeit verbindet die Expertise von </w:t>
      </w:r>
      <w:proofErr w:type="spellStart"/>
      <w:r w:rsidR="008505B3">
        <w:rPr>
          <w:rFonts w:asciiTheme="minorHAnsi" w:hAnsiTheme="minorHAnsi" w:cstheme="minorHAnsi"/>
          <w:sz w:val="22"/>
          <w:szCs w:val="22"/>
        </w:rPr>
        <w:t>Electromin</w:t>
      </w:r>
      <w:proofErr w:type="spellEnd"/>
      <w:r w:rsidRPr="00EF1ADE">
        <w:rPr>
          <w:rFonts w:asciiTheme="minorHAnsi" w:hAnsiTheme="minorHAnsi" w:cstheme="minorHAnsi"/>
          <w:sz w:val="22"/>
          <w:szCs w:val="22"/>
        </w:rPr>
        <w:t xml:space="preserve"> im gesamten Ökosystem der Elektromobilität mit den Branchenkenntnissen Quantron AG </w:t>
      </w:r>
      <w:r w:rsidR="00A270DA">
        <w:rPr>
          <w:rFonts w:asciiTheme="minorHAnsi" w:hAnsiTheme="minorHAnsi" w:cstheme="minorHAnsi"/>
          <w:sz w:val="22"/>
          <w:szCs w:val="22"/>
        </w:rPr>
        <w:t xml:space="preserve">im Bereich der elektrifizierten Nutzfahrzeuge und </w:t>
      </w:r>
      <w:proofErr w:type="spellStart"/>
      <w:r w:rsidR="00A270DA">
        <w:rPr>
          <w:rFonts w:asciiTheme="minorHAnsi" w:hAnsiTheme="minorHAnsi" w:cstheme="minorHAnsi"/>
          <w:sz w:val="22"/>
          <w:szCs w:val="22"/>
        </w:rPr>
        <w:t>attraktiviert</w:t>
      </w:r>
      <w:proofErr w:type="spellEnd"/>
      <w:r w:rsidR="00A270DA">
        <w:rPr>
          <w:rFonts w:asciiTheme="minorHAnsi" w:hAnsiTheme="minorHAnsi" w:cstheme="minorHAnsi"/>
          <w:sz w:val="22"/>
          <w:szCs w:val="22"/>
        </w:rPr>
        <w:t xml:space="preserve"> QUANTRON als Partner bestehender OEMs.</w:t>
      </w:r>
    </w:p>
    <w:p w14:paraId="2847D842" w14:textId="349902F6" w:rsidR="00C51A48" w:rsidRPr="008505B3" w:rsidRDefault="00950E77" w:rsidP="008505B3">
      <w:pPr>
        <w:pStyle w:val="01Flietext"/>
        <w:rPr>
          <w:rFonts w:asciiTheme="minorHAnsi" w:hAnsiTheme="minorHAnsi" w:cstheme="minorHAnsi"/>
          <w:sz w:val="22"/>
          <w:szCs w:val="22"/>
        </w:rPr>
      </w:pPr>
      <w:r w:rsidRPr="00950E77">
        <w:rPr>
          <w:rFonts w:asciiTheme="minorHAnsi" w:hAnsiTheme="minorHAnsi" w:cstheme="minorHAnsi"/>
          <w:sz w:val="22"/>
          <w:szCs w:val="22"/>
        </w:rPr>
        <w:t>Als Hightech-</w:t>
      </w:r>
      <w:proofErr w:type="spellStart"/>
      <w:r w:rsidR="00DD603D">
        <w:rPr>
          <w:rFonts w:asciiTheme="minorHAnsi" w:hAnsiTheme="minorHAnsi" w:cstheme="minorHAnsi"/>
          <w:sz w:val="22"/>
          <w:szCs w:val="22"/>
        </w:rPr>
        <w:t>Spin</w:t>
      </w:r>
      <w:r w:rsidR="0009318B">
        <w:rPr>
          <w:rFonts w:asciiTheme="minorHAnsi" w:hAnsiTheme="minorHAnsi" w:cstheme="minorHAnsi"/>
          <w:sz w:val="22"/>
          <w:szCs w:val="22"/>
        </w:rPr>
        <w:t>o</w:t>
      </w:r>
      <w:r w:rsidR="00DD603D">
        <w:rPr>
          <w:rFonts w:asciiTheme="minorHAnsi" w:hAnsiTheme="minorHAnsi" w:cstheme="minorHAnsi"/>
          <w:sz w:val="22"/>
          <w:szCs w:val="22"/>
        </w:rPr>
        <w:t>ff</w:t>
      </w:r>
      <w:proofErr w:type="spellEnd"/>
      <w:r w:rsidRPr="00950E77">
        <w:rPr>
          <w:rFonts w:asciiTheme="minorHAnsi" w:hAnsiTheme="minorHAnsi" w:cstheme="minorHAnsi"/>
          <w:sz w:val="22"/>
          <w:szCs w:val="22"/>
        </w:rPr>
        <w:t xml:space="preserve"> der renommierten Haller KG vereint die Quantron AG über 140 Jahre Nutzfahrzeug-Erfahrung mit modernstem E-Mobility-Know-how. Das Augsburger Unternehmen beliefert nicht nur zahlreiche Kunden mit </w:t>
      </w:r>
      <w:r w:rsidR="00870579">
        <w:rPr>
          <w:rFonts w:asciiTheme="minorHAnsi" w:hAnsiTheme="minorHAnsi" w:cstheme="minorHAnsi"/>
          <w:sz w:val="22"/>
          <w:szCs w:val="22"/>
        </w:rPr>
        <w:t>elektrifizierten</w:t>
      </w:r>
      <w:r w:rsidRPr="00950E77">
        <w:rPr>
          <w:rFonts w:asciiTheme="minorHAnsi" w:hAnsiTheme="minorHAnsi" w:cstheme="minorHAnsi"/>
          <w:sz w:val="22"/>
          <w:szCs w:val="22"/>
        </w:rPr>
        <w:t xml:space="preserve"> Nutzfahrzeugen zur nachhaltigen Reduktion von C02-Emissionen, sondern bietet mit Quantron-</w:t>
      </w:r>
      <w:proofErr w:type="spellStart"/>
      <w:r w:rsidRPr="00950E77">
        <w:rPr>
          <w:rFonts w:asciiTheme="minorHAnsi" w:hAnsiTheme="minorHAnsi" w:cstheme="minorHAnsi"/>
          <w:sz w:val="22"/>
          <w:szCs w:val="22"/>
        </w:rPr>
        <w:t>as</w:t>
      </w:r>
      <w:proofErr w:type="spellEnd"/>
      <w:r w:rsidRPr="00950E77">
        <w:rPr>
          <w:rFonts w:asciiTheme="minorHAnsi" w:hAnsiTheme="minorHAnsi" w:cstheme="minorHAnsi"/>
          <w:sz w:val="22"/>
          <w:szCs w:val="22"/>
        </w:rPr>
        <w:t xml:space="preserve">-a-Service auch ein 360° </w:t>
      </w:r>
      <w:r w:rsidR="00A270DA">
        <w:rPr>
          <w:rFonts w:asciiTheme="minorHAnsi" w:hAnsiTheme="minorHAnsi" w:cstheme="minorHAnsi"/>
          <w:sz w:val="22"/>
          <w:szCs w:val="22"/>
        </w:rPr>
        <w:t>Ö</w:t>
      </w:r>
      <w:r w:rsidRPr="00950E77">
        <w:rPr>
          <w:rFonts w:asciiTheme="minorHAnsi" w:hAnsiTheme="minorHAnsi" w:cstheme="minorHAnsi"/>
          <w:sz w:val="22"/>
          <w:szCs w:val="22"/>
        </w:rPr>
        <w:t>kosystem rund um emissionsfreie Mobilität.</w:t>
      </w:r>
    </w:p>
    <w:p w14:paraId="213E87D8" w14:textId="0AC44AD9" w:rsidR="00C51A48" w:rsidRPr="00C51A48" w:rsidRDefault="00C51A48" w:rsidP="00C51A48">
      <w:pPr>
        <w:spacing w:line="324" w:lineRule="auto"/>
        <w:ind w:right="597"/>
        <w:rPr>
          <w:rFonts w:cstheme="minorHAnsi"/>
          <w:bCs/>
        </w:rPr>
      </w:pPr>
      <w:proofErr w:type="spellStart"/>
      <w:r w:rsidRPr="00C51A48">
        <w:rPr>
          <w:rFonts w:cstheme="minorHAnsi"/>
          <w:bCs/>
        </w:rPr>
        <w:t>Electromin</w:t>
      </w:r>
      <w:proofErr w:type="spellEnd"/>
      <w:r w:rsidRPr="00C51A48">
        <w:rPr>
          <w:rFonts w:cstheme="minorHAnsi"/>
          <w:bCs/>
        </w:rPr>
        <w:t xml:space="preserve"> ist ein technologieorientierter Anbieter von schlüsselfertige</w:t>
      </w:r>
      <w:r w:rsidR="00A270DA">
        <w:rPr>
          <w:rFonts w:cstheme="minorHAnsi"/>
          <w:bCs/>
        </w:rPr>
        <w:t>n</w:t>
      </w:r>
      <w:r w:rsidRPr="00C51A48">
        <w:rPr>
          <w:rFonts w:cstheme="minorHAnsi"/>
          <w:bCs/>
        </w:rPr>
        <w:t xml:space="preserve"> Komplettlösung</w:t>
      </w:r>
      <w:r w:rsidR="00A270DA">
        <w:rPr>
          <w:rFonts w:cstheme="minorHAnsi"/>
          <w:bCs/>
        </w:rPr>
        <w:t xml:space="preserve">en, der </w:t>
      </w:r>
      <w:r w:rsidRPr="00C51A48">
        <w:rPr>
          <w:rFonts w:cstheme="minorHAnsi"/>
          <w:bCs/>
        </w:rPr>
        <w:t>Beratung</w:t>
      </w:r>
      <w:r w:rsidR="00A270DA">
        <w:rPr>
          <w:rFonts w:cstheme="minorHAnsi"/>
          <w:bCs/>
        </w:rPr>
        <w:t>, B</w:t>
      </w:r>
      <w:r w:rsidRPr="00C51A48">
        <w:rPr>
          <w:rFonts w:cstheme="minorHAnsi"/>
          <w:bCs/>
        </w:rPr>
        <w:t xml:space="preserve">etrieb und Wartung anbietet. </w:t>
      </w:r>
      <w:proofErr w:type="spellStart"/>
      <w:r w:rsidRPr="00C51A48">
        <w:rPr>
          <w:rFonts w:cstheme="minorHAnsi"/>
          <w:bCs/>
        </w:rPr>
        <w:t>Electromin</w:t>
      </w:r>
      <w:proofErr w:type="spellEnd"/>
      <w:r w:rsidRPr="00C51A48">
        <w:rPr>
          <w:rFonts w:cstheme="minorHAnsi"/>
          <w:bCs/>
        </w:rPr>
        <w:t xml:space="preserve"> </w:t>
      </w:r>
      <w:r w:rsidR="00A270DA">
        <w:rPr>
          <w:rFonts w:cstheme="minorHAnsi"/>
          <w:bCs/>
        </w:rPr>
        <w:t>hat seinen Handlungsschwerpunkt</w:t>
      </w:r>
      <w:r w:rsidRPr="00C51A48">
        <w:rPr>
          <w:rFonts w:cstheme="minorHAnsi"/>
          <w:bCs/>
        </w:rPr>
        <w:t xml:space="preserve"> im gesamten Nahen Osten und baut ein öffentliches </w:t>
      </w:r>
      <w:proofErr w:type="spellStart"/>
      <w:r w:rsidRPr="00C51A48">
        <w:rPr>
          <w:rFonts w:cstheme="minorHAnsi"/>
          <w:bCs/>
        </w:rPr>
        <w:t>Ladenetz</w:t>
      </w:r>
      <w:proofErr w:type="spellEnd"/>
      <w:r w:rsidRPr="00C51A48">
        <w:rPr>
          <w:rFonts w:cstheme="minorHAnsi"/>
          <w:bCs/>
        </w:rPr>
        <w:t xml:space="preserve"> auf, </w:t>
      </w:r>
      <w:proofErr w:type="gramStart"/>
      <w:r w:rsidRPr="00C51A48">
        <w:rPr>
          <w:rFonts w:cstheme="minorHAnsi"/>
          <w:bCs/>
        </w:rPr>
        <w:t>das</w:t>
      </w:r>
      <w:proofErr w:type="gramEnd"/>
      <w:r w:rsidRPr="00C51A48">
        <w:rPr>
          <w:rFonts w:cstheme="minorHAnsi"/>
          <w:bCs/>
        </w:rPr>
        <w:t xml:space="preserve"> ein </w:t>
      </w:r>
      <w:r w:rsidR="00A270DA">
        <w:rPr>
          <w:rFonts w:cstheme="minorHAnsi"/>
          <w:bCs/>
        </w:rPr>
        <w:t xml:space="preserve">komfortables </w:t>
      </w:r>
      <w:r w:rsidRPr="00C51A48">
        <w:rPr>
          <w:rFonts w:cstheme="minorHAnsi"/>
          <w:bCs/>
        </w:rPr>
        <w:t xml:space="preserve">Ladeerlebnis für E-Fahrer bietet. </w:t>
      </w:r>
    </w:p>
    <w:p w14:paraId="3120F373" w14:textId="1C1B5373" w:rsidR="00F63FEA" w:rsidRDefault="00C51A48" w:rsidP="00C51A48">
      <w:pPr>
        <w:spacing w:line="324" w:lineRule="auto"/>
        <w:ind w:right="597"/>
        <w:rPr>
          <w:rFonts w:cstheme="minorHAnsi"/>
          <w:bCs/>
        </w:rPr>
      </w:pPr>
      <w:proofErr w:type="spellStart"/>
      <w:r w:rsidRPr="00C51A48">
        <w:rPr>
          <w:rFonts w:cstheme="minorHAnsi"/>
          <w:bCs/>
        </w:rPr>
        <w:lastRenderedPageBreak/>
        <w:t>Kalyana</w:t>
      </w:r>
      <w:proofErr w:type="spellEnd"/>
      <w:r w:rsidRPr="00C51A48">
        <w:rPr>
          <w:rFonts w:cstheme="minorHAnsi"/>
          <w:bCs/>
        </w:rPr>
        <w:t xml:space="preserve"> Sivagnanam, Group CEO von </w:t>
      </w:r>
      <w:proofErr w:type="spellStart"/>
      <w:r w:rsidRPr="00C51A48">
        <w:rPr>
          <w:rFonts w:cstheme="minorHAnsi"/>
          <w:bCs/>
        </w:rPr>
        <w:t>Petromin</w:t>
      </w:r>
      <w:proofErr w:type="spellEnd"/>
      <w:r w:rsidRPr="00C51A48">
        <w:rPr>
          <w:rFonts w:cstheme="minorHAnsi"/>
          <w:bCs/>
        </w:rPr>
        <w:t xml:space="preserve">, kommentierte die Partnerschaft wie folgt: "QUANTRON hat </w:t>
      </w:r>
      <w:proofErr w:type="spellStart"/>
      <w:r w:rsidRPr="00C51A48">
        <w:rPr>
          <w:rFonts w:cstheme="minorHAnsi"/>
          <w:bCs/>
        </w:rPr>
        <w:t>Electromin</w:t>
      </w:r>
      <w:proofErr w:type="spellEnd"/>
      <w:r w:rsidRPr="00C51A48">
        <w:rPr>
          <w:rFonts w:cstheme="minorHAnsi"/>
          <w:bCs/>
        </w:rPr>
        <w:t xml:space="preserve"> </w:t>
      </w:r>
      <w:r>
        <w:rPr>
          <w:rFonts w:cstheme="minorHAnsi"/>
          <w:bCs/>
        </w:rPr>
        <w:t>als</w:t>
      </w:r>
      <w:r w:rsidRPr="00C51A48">
        <w:rPr>
          <w:rFonts w:cstheme="minorHAnsi"/>
          <w:bCs/>
        </w:rPr>
        <w:t xml:space="preserve"> Vertriebspartner für den Light Truck QUANTRON QARGO 4 EV in KSA </w:t>
      </w:r>
      <w:r w:rsidR="00A270DA">
        <w:rPr>
          <w:rFonts w:cstheme="minorHAnsi"/>
          <w:bCs/>
        </w:rPr>
        <w:t>ausgewählt</w:t>
      </w:r>
      <w:r w:rsidR="000C5C9C">
        <w:rPr>
          <w:rFonts w:cstheme="minorHAnsi"/>
          <w:bCs/>
        </w:rPr>
        <w:t>. Wir sind offen, weitere QUANTRON Produkte aufzunehmen.</w:t>
      </w:r>
    </w:p>
    <w:p w14:paraId="67E2CD75" w14:textId="57340F68" w:rsidR="00C51A48" w:rsidRDefault="00C51A48" w:rsidP="00C51A48">
      <w:pPr>
        <w:spacing w:line="324" w:lineRule="auto"/>
        <w:ind w:right="597"/>
        <w:rPr>
          <w:rFonts w:cstheme="minorHAnsi"/>
          <w:bCs/>
        </w:rPr>
      </w:pPr>
      <w:r w:rsidRPr="00C51A48">
        <w:rPr>
          <w:rFonts w:cstheme="minorHAnsi"/>
          <w:bCs/>
        </w:rPr>
        <w:t xml:space="preserve">Nach und nach wird diese Vereinbarung auf andere emissionsfreie Produkte ausgeweitet werden, je nach Eignung und Bedarf des Marktes.  Dies ist der Beginn einer umfassenderen Partnerschaft, da wir auch andere Möglichkeiten ausloten, um diese Allianz zu stärken. Wir bei </w:t>
      </w:r>
      <w:proofErr w:type="spellStart"/>
      <w:r w:rsidRPr="00C51A48">
        <w:rPr>
          <w:rFonts w:cstheme="minorHAnsi"/>
          <w:bCs/>
        </w:rPr>
        <w:t>Petromin</w:t>
      </w:r>
      <w:proofErr w:type="spellEnd"/>
      <w:r w:rsidRPr="00C51A48">
        <w:rPr>
          <w:rFonts w:cstheme="minorHAnsi"/>
          <w:bCs/>
        </w:rPr>
        <w:t xml:space="preserve"> </w:t>
      </w:r>
      <w:r w:rsidR="00950E77">
        <w:rPr>
          <w:rFonts w:cstheme="minorHAnsi"/>
          <w:bCs/>
        </w:rPr>
        <w:t>legen großen Wert auf</w:t>
      </w:r>
      <w:r w:rsidRPr="00C51A48">
        <w:rPr>
          <w:rFonts w:cstheme="minorHAnsi"/>
          <w:bCs/>
        </w:rPr>
        <w:t xml:space="preserve"> Nachhaltigkeit</w:t>
      </w:r>
      <w:r w:rsidR="00A270DA">
        <w:rPr>
          <w:rFonts w:cstheme="minorHAnsi"/>
          <w:bCs/>
        </w:rPr>
        <w:t xml:space="preserve"> und</w:t>
      </w:r>
      <w:r w:rsidRPr="00C51A48">
        <w:rPr>
          <w:rFonts w:cstheme="minorHAnsi"/>
          <w:bCs/>
        </w:rPr>
        <w:t xml:space="preserve"> </w:t>
      </w:r>
      <w:proofErr w:type="spellStart"/>
      <w:r w:rsidR="00950E77" w:rsidRPr="00950E77">
        <w:rPr>
          <w:rFonts w:cstheme="minorHAnsi"/>
          <w:bCs/>
        </w:rPr>
        <w:t>folgen den</w:t>
      </w:r>
      <w:proofErr w:type="spellEnd"/>
      <w:r w:rsidR="00950E77" w:rsidRPr="00950E77">
        <w:rPr>
          <w:rFonts w:cstheme="minorHAnsi"/>
          <w:bCs/>
        </w:rPr>
        <w:t xml:space="preserve"> Grundsätzen einer verantwortungsvollen Unternehmensführung</w:t>
      </w:r>
      <w:r w:rsidRPr="00C51A48">
        <w:rPr>
          <w:rFonts w:cstheme="minorHAnsi"/>
          <w:bCs/>
        </w:rPr>
        <w:t>. Vor zwei Jahren haben wir uns auf eine aufregende Reise begeben, mit dem ehrgeizigen Ziel, unser geschichtsträchtiges und erfolgreiches Unternehmen von einem führenden Schmierstoffhersteller und Betreiber des größten Netzes von Schnellservice-Einrichtungen zu einem Weltklasseunternehmen für Automobiltechnologie, fortschrittliche</w:t>
      </w:r>
      <w:r w:rsidR="00A270DA">
        <w:rPr>
          <w:rFonts w:cstheme="minorHAnsi"/>
          <w:bCs/>
        </w:rPr>
        <w:t>r</w:t>
      </w:r>
      <w:r w:rsidRPr="00C51A48">
        <w:rPr>
          <w:rFonts w:cstheme="minorHAnsi"/>
          <w:bCs/>
        </w:rPr>
        <w:t xml:space="preserve"> Mobilität und avantgardistische Transportlösungen zu entwickeln. Als Teil dieser Reise haben wir </w:t>
      </w:r>
      <w:proofErr w:type="spellStart"/>
      <w:r w:rsidRPr="00C51A48">
        <w:rPr>
          <w:rFonts w:cstheme="minorHAnsi"/>
          <w:bCs/>
        </w:rPr>
        <w:t>Electromin</w:t>
      </w:r>
      <w:proofErr w:type="spellEnd"/>
      <w:r w:rsidRPr="00C51A48">
        <w:rPr>
          <w:rFonts w:cstheme="minorHAnsi"/>
          <w:bCs/>
        </w:rPr>
        <w:t xml:space="preserve"> eingeführt, einen technologiegetriebenen</w:t>
      </w:r>
      <w:r w:rsidR="00A270DA">
        <w:rPr>
          <w:rFonts w:cstheme="minorHAnsi"/>
          <w:bCs/>
        </w:rPr>
        <w:t xml:space="preserve"> </w:t>
      </w:r>
      <w:r w:rsidRPr="00C51A48">
        <w:rPr>
          <w:rFonts w:cstheme="minorHAnsi"/>
          <w:bCs/>
        </w:rPr>
        <w:t xml:space="preserve">Anbieter von </w:t>
      </w:r>
      <w:r w:rsidR="00A270DA">
        <w:rPr>
          <w:rFonts w:cstheme="minorHAnsi"/>
          <w:bCs/>
        </w:rPr>
        <w:t xml:space="preserve">schlüsselfertigen </w:t>
      </w:r>
      <w:r w:rsidRPr="00C51A48">
        <w:rPr>
          <w:rFonts w:cstheme="minorHAnsi"/>
          <w:bCs/>
        </w:rPr>
        <w:t>E-Mobilitätslösungen, der nun die Elektrifizierung des Königreichs und des GCC anführt."</w:t>
      </w:r>
    </w:p>
    <w:p w14:paraId="5DD1C649" w14:textId="3CE7F670" w:rsidR="00C51A48" w:rsidRDefault="00C51A48" w:rsidP="00C51A48">
      <w:pPr>
        <w:spacing w:line="324" w:lineRule="auto"/>
        <w:ind w:right="597"/>
        <w:rPr>
          <w:rFonts w:cstheme="minorHAnsi"/>
          <w:bCs/>
        </w:rPr>
      </w:pPr>
      <w:r w:rsidRPr="00C51A48">
        <w:rPr>
          <w:rFonts w:cstheme="minorHAnsi"/>
          <w:bCs/>
        </w:rPr>
        <w:t xml:space="preserve">Michael Perschke, </w:t>
      </w:r>
      <w:r w:rsidR="00950E77">
        <w:rPr>
          <w:rFonts w:cstheme="minorHAnsi"/>
          <w:bCs/>
        </w:rPr>
        <w:t>CEO</w:t>
      </w:r>
      <w:r w:rsidRPr="00C51A48">
        <w:rPr>
          <w:rFonts w:cstheme="minorHAnsi"/>
          <w:bCs/>
        </w:rPr>
        <w:t xml:space="preserve"> der Quantron AG</w:t>
      </w:r>
      <w:r w:rsidR="00950E77">
        <w:rPr>
          <w:rFonts w:cstheme="minorHAnsi"/>
          <w:bCs/>
        </w:rPr>
        <w:t>, sagte z</w:t>
      </w:r>
      <w:r w:rsidR="00950E77" w:rsidRPr="00950E77">
        <w:rPr>
          <w:rFonts w:cstheme="minorHAnsi"/>
          <w:bCs/>
        </w:rPr>
        <w:t xml:space="preserve">ur strategischen Partnerschaft mit </w:t>
      </w:r>
      <w:proofErr w:type="spellStart"/>
      <w:r w:rsidR="00950E77" w:rsidRPr="00950E77">
        <w:rPr>
          <w:rFonts w:cstheme="minorHAnsi"/>
          <w:bCs/>
        </w:rPr>
        <w:t>Electromin</w:t>
      </w:r>
      <w:proofErr w:type="spellEnd"/>
      <w:r w:rsidRPr="00C51A48">
        <w:rPr>
          <w:rFonts w:cstheme="minorHAnsi"/>
          <w:bCs/>
        </w:rPr>
        <w:t>: "</w:t>
      </w:r>
      <w:r w:rsidR="00E6057D" w:rsidRPr="00227DC5">
        <w:rPr>
          <w:lang w:val="de"/>
        </w:rPr>
        <w:t>QUANTRON ist ein erfolgreicher Akteur in Europa, da wir technologieunabhängig sind und unseren Kunden</w:t>
      </w:r>
      <w:r w:rsidR="00E6057D">
        <w:rPr>
          <w:lang w:val="de"/>
        </w:rPr>
        <w:t xml:space="preserve"> </w:t>
      </w:r>
      <w:r w:rsidR="00E6057D" w:rsidRPr="00227DC5">
        <w:rPr>
          <w:lang w:val="de"/>
        </w:rPr>
        <w:t>BEV- und FCEV-Lösungen anbieten,</w:t>
      </w:r>
      <w:r w:rsidR="000C5C9C">
        <w:rPr>
          <w:lang w:val="de"/>
        </w:rPr>
        <w:t xml:space="preserve"> welche</w:t>
      </w:r>
      <w:r w:rsidR="00E6057D" w:rsidRPr="00227DC5">
        <w:rPr>
          <w:lang w:val="de"/>
        </w:rPr>
        <w:t xml:space="preserve"> sie auf ihrem Weg zu</w:t>
      </w:r>
      <w:r w:rsidR="00446052">
        <w:rPr>
          <w:lang w:val="de"/>
        </w:rPr>
        <w:t>m Anbieter von</w:t>
      </w:r>
      <w:r w:rsidR="00E6057D" w:rsidRPr="00227DC5">
        <w:rPr>
          <w:lang w:val="de"/>
        </w:rPr>
        <w:t xml:space="preserve"> emissionsfreie</w:t>
      </w:r>
      <w:r w:rsidR="00446052">
        <w:rPr>
          <w:lang w:val="de"/>
        </w:rPr>
        <w:t>n</w:t>
      </w:r>
      <w:r w:rsidR="00E6057D" w:rsidRPr="00227DC5">
        <w:rPr>
          <w:lang w:val="de"/>
        </w:rPr>
        <w:t xml:space="preserve"> Transport</w:t>
      </w:r>
      <w:r w:rsidR="00446052">
        <w:rPr>
          <w:lang w:val="de"/>
        </w:rPr>
        <w:t>lösungen</w:t>
      </w:r>
      <w:r w:rsidR="00E6057D" w:rsidRPr="00227DC5">
        <w:rPr>
          <w:lang w:val="de"/>
        </w:rPr>
        <w:t xml:space="preserve"> unterstützen. </w:t>
      </w:r>
      <w:r w:rsidR="00446052">
        <w:rPr>
          <w:rFonts w:cstheme="minorHAnsi"/>
          <w:bCs/>
        </w:rPr>
        <w:t>Erst</w:t>
      </w:r>
      <w:r w:rsidRPr="00C51A48">
        <w:rPr>
          <w:rFonts w:cstheme="minorHAnsi"/>
          <w:bCs/>
        </w:rPr>
        <w:t xml:space="preserve"> kürzlich </w:t>
      </w:r>
      <w:r w:rsidR="00446052">
        <w:rPr>
          <w:rFonts w:cstheme="minorHAnsi"/>
          <w:bCs/>
        </w:rPr>
        <w:t xml:space="preserve">haben wir </w:t>
      </w:r>
      <w:r w:rsidRPr="00C51A48">
        <w:rPr>
          <w:rFonts w:cstheme="minorHAnsi"/>
          <w:bCs/>
        </w:rPr>
        <w:t xml:space="preserve">auf der IAA in Hannover mit dem QUANTRON QHM FCEV </w:t>
      </w:r>
      <w:r w:rsidR="00F05FDA">
        <w:rPr>
          <w:rFonts w:cstheme="minorHAnsi"/>
          <w:bCs/>
        </w:rPr>
        <w:t>einen</w:t>
      </w:r>
      <w:r w:rsidR="00950E77" w:rsidRPr="00C51A48">
        <w:rPr>
          <w:rFonts w:cstheme="minorHAnsi"/>
          <w:bCs/>
        </w:rPr>
        <w:t xml:space="preserve"> europäischen H2 Reichweiten</w:t>
      </w:r>
      <w:r w:rsidR="00950E77">
        <w:rPr>
          <w:rFonts w:cstheme="minorHAnsi"/>
          <w:bCs/>
        </w:rPr>
        <w:t>-</w:t>
      </w:r>
      <w:r w:rsidR="00950E77" w:rsidRPr="00C51A48">
        <w:rPr>
          <w:rFonts w:cstheme="minorHAnsi"/>
          <w:bCs/>
        </w:rPr>
        <w:t xml:space="preserve">Meister </w:t>
      </w:r>
      <w:r w:rsidR="00950E77">
        <w:rPr>
          <w:rFonts w:cstheme="minorHAnsi"/>
          <w:bCs/>
        </w:rPr>
        <w:t>mit</w:t>
      </w:r>
      <w:r w:rsidRPr="00C51A48">
        <w:rPr>
          <w:rFonts w:cstheme="minorHAnsi"/>
          <w:bCs/>
        </w:rPr>
        <w:t xml:space="preserve"> bis zu 116 KG Wasserstoff an Bord vorgestellt."</w:t>
      </w:r>
    </w:p>
    <w:p w14:paraId="0828C35C" w14:textId="19F9DD52" w:rsidR="00E6057D" w:rsidRPr="00E6057D" w:rsidRDefault="00E6057D" w:rsidP="00E6057D">
      <w:pPr>
        <w:spacing w:line="324" w:lineRule="auto"/>
        <w:ind w:right="597"/>
        <w:rPr>
          <w:rFonts w:cstheme="minorHAnsi"/>
          <w:bCs/>
        </w:rPr>
      </w:pPr>
      <w:r w:rsidRPr="00E6057D">
        <w:rPr>
          <w:rFonts w:cstheme="minorHAnsi"/>
          <w:bCs/>
        </w:rPr>
        <w:t>Andreas Haller, Vorstandsvorsitzender und Gründer von QUANTRON ergänzt</w:t>
      </w:r>
      <w:r w:rsidR="00950E77">
        <w:rPr>
          <w:rFonts w:cstheme="minorHAnsi"/>
          <w:bCs/>
        </w:rPr>
        <w:t>e</w:t>
      </w:r>
      <w:r w:rsidRPr="00E6057D">
        <w:rPr>
          <w:rFonts w:cstheme="minorHAnsi"/>
          <w:bCs/>
        </w:rPr>
        <w:t>:</w:t>
      </w:r>
      <w:r>
        <w:rPr>
          <w:rFonts w:cstheme="minorHAnsi"/>
          <w:bCs/>
        </w:rPr>
        <w:t xml:space="preserve"> „</w:t>
      </w:r>
      <w:r w:rsidRPr="00227DC5">
        <w:rPr>
          <w:lang w:val="de"/>
        </w:rPr>
        <w:t>Wir haben internationale Wachstums</w:t>
      </w:r>
      <w:r>
        <w:rPr>
          <w:lang w:val="de"/>
        </w:rPr>
        <w:t>möglichkeiten</w:t>
      </w:r>
      <w:r w:rsidRPr="00227DC5">
        <w:rPr>
          <w:lang w:val="de"/>
        </w:rPr>
        <w:t xml:space="preserve"> </w:t>
      </w:r>
      <w:r w:rsidR="000C5C9C">
        <w:rPr>
          <w:lang w:val="de"/>
        </w:rPr>
        <w:t>gesuch</w:t>
      </w:r>
      <w:r w:rsidRPr="00227DC5">
        <w:rPr>
          <w:lang w:val="de"/>
        </w:rPr>
        <w:t xml:space="preserve">t und </w:t>
      </w:r>
      <w:r>
        <w:rPr>
          <w:lang w:val="de"/>
        </w:rPr>
        <w:t>Saudi-Arabien ist</w:t>
      </w:r>
      <w:r w:rsidRPr="00227DC5">
        <w:rPr>
          <w:lang w:val="de"/>
        </w:rPr>
        <w:t xml:space="preserve"> einer unserer Schlüsselmärkte.</w:t>
      </w:r>
      <w:r>
        <w:rPr>
          <w:lang w:val="de"/>
        </w:rPr>
        <w:t xml:space="preserve"> So sind wir auf</w:t>
      </w:r>
      <w:r w:rsidRPr="00227DC5">
        <w:rPr>
          <w:lang w:val="de"/>
        </w:rPr>
        <w:t xml:space="preserve"> </w:t>
      </w:r>
      <w:proofErr w:type="spellStart"/>
      <w:r>
        <w:rPr>
          <w:lang w:val="de"/>
        </w:rPr>
        <w:t>Ele</w:t>
      </w:r>
      <w:r w:rsidR="00870579">
        <w:rPr>
          <w:lang w:val="de"/>
        </w:rPr>
        <w:t>c</w:t>
      </w:r>
      <w:r>
        <w:rPr>
          <w:lang w:val="de"/>
        </w:rPr>
        <w:t>tromin</w:t>
      </w:r>
      <w:proofErr w:type="spellEnd"/>
      <w:r>
        <w:rPr>
          <w:lang w:val="de"/>
        </w:rPr>
        <w:t xml:space="preserve"> und die </w:t>
      </w:r>
      <w:proofErr w:type="spellStart"/>
      <w:r>
        <w:rPr>
          <w:lang w:val="de"/>
        </w:rPr>
        <w:t>Petromin</w:t>
      </w:r>
      <w:proofErr w:type="spellEnd"/>
      <w:r>
        <w:rPr>
          <w:lang w:val="de"/>
        </w:rPr>
        <w:t xml:space="preserve"> Corporation</w:t>
      </w:r>
      <w:r w:rsidRPr="00227DC5">
        <w:rPr>
          <w:lang w:val="de"/>
        </w:rPr>
        <w:t xml:space="preserve"> </w:t>
      </w:r>
      <w:r>
        <w:rPr>
          <w:lang w:val="de"/>
        </w:rPr>
        <w:t xml:space="preserve">aufmerksam geworden </w:t>
      </w:r>
      <w:r w:rsidRPr="00227DC5">
        <w:rPr>
          <w:lang w:val="de"/>
        </w:rPr>
        <w:t xml:space="preserve">und </w:t>
      </w:r>
      <w:r>
        <w:rPr>
          <w:lang w:val="de"/>
        </w:rPr>
        <w:t>haben</w:t>
      </w:r>
      <w:r w:rsidRPr="00227DC5">
        <w:rPr>
          <w:lang w:val="de"/>
        </w:rPr>
        <w:t xml:space="preserve"> </w:t>
      </w:r>
      <w:r>
        <w:rPr>
          <w:lang w:val="de"/>
        </w:rPr>
        <w:t>viele Parallelelen</w:t>
      </w:r>
      <w:r w:rsidRPr="00227DC5">
        <w:rPr>
          <w:lang w:val="de"/>
        </w:rPr>
        <w:t xml:space="preserve"> in Strategie und Vision </w:t>
      </w:r>
      <w:r>
        <w:rPr>
          <w:lang w:val="de"/>
        </w:rPr>
        <w:t xml:space="preserve">festgestellt. Daher haben wir </w:t>
      </w:r>
      <w:r w:rsidRPr="00227DC5">
        <w:rPr>
          <w:lang w:val="de"/>
        </w:rPr>
        <w:t>beschlossen, unsere Kräfte zu bündeln. Wir freuen uns darauf,</w:t>
      </w:r>
      <w:r>
        <w:rPr>
          <w:lang w:val="de"/>
        </w:rPr>
        <w:t xml:space="preserve"> </w:t>
      </w:r>
      <w:r w:rsidRPr="00227DC5">
        <w:rPr>
          <w:lang w:val="de"/>
        </w:rPr>
        <w:t>gemeinsam einzigartige Kompetenzen für emissionsfreie</w:t>
      </w:r>
      <w:r>
        <w:rPr>
          <w:lang w:val="de"/>
        </w:rPr>
        <w:t xml:space="preserve"> </w:t>
      </w:r>
      <w:r w:rsidRPr="00227DC5">
        <w:rPr>
          <w:lang w:val="de"/>
        </w:rPr>
        <w:t>Lösungen in KSA aufzubauen."</w:t>
      </w:r>
    </w:p>
    <w:p w14:paraId="16B40923" w14:textId="77777777" w:rsidR="00B25E92" w:rsidRPr="0069112E" w:rsidRDefault="00B25E92" w:rsidP="00F63FEA">
      <w:pPr>
        <w:spacing w:line="324" w:lineRule="auto"/>
        <w:ind w:right="597"/>
        <w:rPr>
          <w:rFonts w:cstheme="minorHAnsi"/>
          <w:bCs/>
        </w:rPr>
      </w:pPr>
    </w:p>
    <w:p w14:paraId="4DA74D8F" w14:textId="77777777" w:rsidR="0039281F" w:rsidRDefault="0039281F">
      <w:pPr>
        <w:rPr>
          <w:rFonts w:cstheme="minorHAnsi"/>
          <w:bCs/>
        </w:rPr>
      </w:pPr>
      <w:r>
        <w:rPr>
          <w:rFonts w:cstheme="minorHAnsi"/>
          <w:bCs/>
        </w:rPr>
        <w:br w:type="page"/>
      </w:r>
    </w:p>
    <w:p w14:paraId="21AE9850" w14:textId="6949C213" w:rsidR="008B7AF6" w:rsidRPr="009B4665" w:rsidRDefault="00FD5A97" w:rsidP="00FD5A97">
      <w:pPr>
        <w:rPr>
          <w:b/>
        </w:rPr>
      </w:pPr>
      <w:r w:rsidRPr="009B4665">
        <w:rPr>
          <w:rFonts w:cstheme="minorHAnsi"/>
          <w:b/>
        </w:rPr>
        <w:lastRenderedPageBreak/>
        <w:t>Bilder (</w:t>
      </w:r>
      <w:r w:rsidRPr="009B4665">
        <w:rPr>
          <w:b/>
        </w:rPr>
        <w:t>Zum Download bitte auf die Bildvorschau klicken)</w:t>
      </w:r>
      <w:r w:rsidR="008B7AF6" w:rsidRPr="009B4665">
        <w:rPr>
          <w:rFonts w:cstheme="minorHAnsi"/>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6057D" w:rsidRPr="00E6057D" w14:paraId="2DEA9B5A" w14:textId="77777777" w:rsidTr="00E07817">
        <w:tc>
          <w:tcPr>
            <w:tcW w:w="4673" w:type="dxa"/>
          </w:tcPr>
          <w:p w14:paraId="04B6EEF7" w14:textId="51754F80" w:rsidR="007E6B57" w:rsidRPr="00B25A50" w:rsidRDefault="00F65CCB" w:rsidP="008E4D34">
            <w:pPr>
              <w:rPr>
                <w:rFonts w:ascii="Arial" w:hAnsi="Arial" w:cs="Arial"/>
                <w:b/>
                <w:bCs/>
                <w:noProof/>
              </w:rPr>
            </w:pPr>
            <w:r>
              <w:rPr>
                <w:rFonts w:ascii="Arial" w:hAnsi="Arial" w:cs="Arial"/>
                <w:noProof/>
                <w:lang w:val="en-US"/>
              </w:rPr>
              <w:drawing>
                <wp:inline distT="0" distB="0" distL="0" distR="0" wp14:anchorId="1C77D03F" wp14:editId="083A8F75">
                  <wp:extent cx="2520000" cy="1677600"/>
                  <wp:effectExtent l="0" t="0" r="0" b="0"/>
                  <wp:docPr id="11" name="Grafik 11" descr="Ein Bild, das Text, Boden, Perso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Boden, Person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677600"/>
                          </a:xfrm>
                          <a:prstGeom prst="rect">
                            <a:avLst/>
                          </a:prstGeom>
                          <a:noFill/>
                          <a:ln>
                            <a:noFill/>
                          </a:ln>
                        </pic:spPr>
                      </pic:pic>
                    </a:graphicData>
                  </a:graphic>
                </wp:inline>
              </w:drawing>
            </w:r>
          </w:p>
        </w:tc>
        <w:tc>
          <w:tcPr>
            <w:tcW w:w="4673" w:type="dxa"/>
          </w:tcPr>
          <w:p w14:paraId="75BA91A4" w14:textId="77777777" w:rsidR="00E6057D" w:rsidRPr="00B25A50" w:rsidRDefault="00E6057D" w:rsidP="008E4D34">
            <w:pPr>
              <w:rPr>
                <w:rFonts w:cstheme="minorHAnsi"/>
              </w:rPr>
            </w:pPr>
            <w:r w:rsidRPr="00B25A50">
              <w:rPr>
                <w:rFonts w:cstheme="minorHAnsi"/>
              </w:rPr>
              <w:t>Andreas Haller, Gründer und Vorstandsvorsitzender Quantron AG,</w:t>
            </w:r>
            <w:r w:rsidR="0086293F" w:rsidRPr="00B25A50">
              <w:rPr>
                <w:rFonts w:cstheme="minorHAnsi"/>
              </w:rPr>
              <w:t xml:space="preserve"> &amp; </w:t>
            </w:r>
            <w:proofErr w:type="spellStart"/>
            <w:r w:rsidR="0086293F" w:rsidRPr="00B25A50">
              <w:rPr>
                <w:rFonts w:cstheme="minorHAnsi"/>
              </w:rPr>
              <w:t>Kalyana</w:t>
            </w:r>
            <w:proofErr w:type="spellEnd"/>
            <w:r w:rsidR="0086293F" w:rsidRPr="00B25A50">
              <w:rPr>
                <w:rFonts w:cstheme="minorHAnsi"/>
              </w:rPr>
              <w:t xml:space="preserve"> Sivagnanam, Group CEO von </w:t>
            </w:r>
            <w:proofErr w:type="spellStart"/>
            <w:r w:rsidR="0086293F" w:rsidRPr="00B25A50">
              <w:rPr>
                <w:rFonts w:cstheme="minorHAnsi"/>
              </w:rPr>
              <w:t>Petromin</w:t>
            </w:r>
            <w:proofErr w:type="spellEnd"/>
            <w:r w:rsidR="0086293F" w:rsidRPr="00B25A50">
              <w:rPr>
                <w:rFonts w:cstheme="minorHAnsi"/>
              </w:rPr>
              <w:t>,</w:t>
            </w:r>
            <w:r w:rsidRPr="00B25A50">
              <w:rPr>
                <w:rFonts w:cstheme="minorHAnsi"/>
              </w:rPr>
              <w:t xml:space="preserve"> in </w:t>
            </w:r>
            <w:proofErr w:type="spellStart"/>
            <w:r w:rsidRPr="00B25A50">
              <w:rPr>
                <w:rFonts w:cstheme="minorHAnsi"/>
              </w:rPr>
              <w:t>Riyadh</w:t>
            </w:r>
            <w:proofErr w:type="spellEnd"/>
          </w:p>
          <w:p w14:paraId="62F8FAC5" w14:textId="77777777" w:rsidR="00E3587A" w:rsidRPr="00B25A50" w:rsidRDefault="00E3587A" w:rsidP="008E4D34">
            <w:pPr>
              <w:rPr>
                <w:rFonts w:cstheme="minorHAnsi"/>
              </w:rPr>
            </w:pPr>
          </w:p>
          <w:p w14:paraId="51A5FD90" w14:textId="77777777" w:rsidR="00E3587A" w:rsidRPr="00B25A50" w:rsidRDefault="00E3587A" w:rsidP="008E4D34">
            <w:pPr>
              <w:rPr>
                <w:rFonts w:cstheme="minorHAnsi"/>
              </w:rPr>
            </w:pPr>
          </w:p>
          <w:p w14:paraId="7CDFE685" w14:textId="77777777" w:rsidR="00E3587A" w:rsidRPr="00B25A50" w:rsidRDefault="00E3587A" w:rsidP="008E4D34">
            <w:pPr>
              <w:rPr>
                <w:rFonts w:cstheme="minorHAnsi"/>
              </w:rPr>
            </w:pPr>
          </w:p>
          <w:p w14:paraId="487B54BA" w14:textId="77777777" w:rsidR="00E3587A" w:rsidRPr="00B25A50" w:rsidRDefault="00E3587A" w:rsidP="008E4D34">
            <w:pPr>
              <w:rPr>
                <w:rFonts w:cstheme="minorHAnsi"/>
              </w:rPr>
            </w:pPr>
          </w:p>
          <w:p w14:paraId="2536E254" w14:textId="77777777" w:rsidR="00E3587A" w:rsidRPr="00B25A50" w:rsidRDefault="00E3587A" w:rsidP="008E4D34">
            <w:pPr>
              <w:rPr>
                <w:rFonts w:cstheme="minorHAnsi"/>
              </w:rPr>
            </w:pPr>
          </w:p>
          <w:p w14:paraId="1251949C" w14:textId="77777777" w:rsidR="00E3587A" w:rsidRDefault="00E3587A" w:rsidP="008E4D34">
            <w:pPr>
              <w:rPr>
                <w:rFonts w:cstheme="minorHAnsi"/>
              </w:rPr>
            </w:pPr>
          </w:p>
          <w:p w14:paraId="78FA1AFF" w14:textId="4595790C" w:rsidR="00E3587A" w:rsidRPr="00B25A50" w:rsidRDefault="00E3587A" w:rsidP="008E4D34">
            <w:pPr>
              <w:rPr>
                <w:rFonts w:cstheme="minorHAnsi"/>
              </w:rPr>
            </w:pPr>
          </w:p>
        </w:tc>
      </w:tr>
      <w:tr w:rsidR="00E6057D" w:rsidRPr="00E6057D" w14:paraId="697D8531" w14:textId="77777777" w:rsidTr="00E07817">
        <w:tc>
          <w:tcPr>
            <w:tcW w:w="4673" w:type="dxa"/>
          </w:tcPr>
          <w:p w14:paraId="1C56A922" w14:textId="3B5DB1EE" w:rsidR="00E24126" w:rsidRPr="00E24126" w:rsidRDefault="00E24126" w:rsidP="008E4D34">
            <w:pPr>
              <w:rPr>
                <w:rFonts w:ascii="Arial" w:hAnsi="Arial" w:cs="Arial"/>
                <w:b/>
                <w:bCs/>
                <w:color w:val="FF0000"/>
              </w:rPr>
            </w:pPr>
            <w:r>
              <w:rPr>
                <w:rFonts w:ascii="Arial" w:hAnsi="Arial" w:cs="Arial"/>
                <w:b/>
                <w:bCs/>
                <w:noProof/>
                <w:color w:val="FF0000"/>
              </w:rPr>
              <w:drawing>
                <wp:inline distT="0" distB="0" distL="0" distR="0" wp14:anchorId="44C941B5" wp14:editId="478E120B">
                  <wp:extent cx="2520000" cy="1987200"/>
                  <wp:effectExtent l="0" t="0" r="0"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987200"/>
                          </a:xfrm>
                          <a:prstGeom prst="rect">
                            <a:avLst/>
                          </a:prstGeom>
                          <a:noFill/>
                          <a:ln>
                            <a:noFill/>
                          </a:ln>
                        </pic:spPr>
                      </pic:pic>
                    </a:graphicData>
                  </a:graphic>
                </wp:inline>
              </w:drawing>
            </w:r>
          </w:p>
        </w:tc>
        <w:tc>
          <w:tcPr>
            <w:tcW w:w="4673" w:type="dxa"/>
          </w:tcPr>
          <w:p w14:paraId="6A7F3F52" w14:textId="7018A5B7" w:rsidR="00E6057D" w:rsidRDefault="00E6057D" w:rsidP="008E4D34">
            <w:pPr>
              <w:rPr>
                <w:rFonts w:cstheme="minorHAnsi"/>
              </w:rPr>
            </w:pPr>
            <w:r w:rsidRPr="00B25A50">
              <w:rPr>
                <w:rFonts w:cstheme="minorHAnsi"/>
              </w:rPr>
              <w:t xml:space="preserve">EV Auto Show </w:t>
            </w:r>
            <w:r w:rsidR="00B25A50" w:rsidRPr="00B25A50">
              <w:rPr>
                <w:rFonts w:cstheme="minorHAnsi"/>
              </w:rPr>
              <w:t xml:space="preserve">in </w:t>
            </w:r>
            <w:proofErr w:type="spellStart"/>
            <w:r w:rsidRPr="00B25A50">
              <w:rPr>
                <w:rFonts w:cstheme="minorHAnsi"/>
              </w:rPr>
              <w:t>Riyadh</w:t>
            </w:r>
            <w:proofErr w:type="spellEnd"/>
          </w:p>
          <w:p w14:paraId="06BEF979" w14:textId="77777777" w:rsidR="002C2076" w:rsidRPr="00B25A50" w:rsidRDefault="002C2076" w:rsidP="008E4D34">
            <w:pPr>
              <w:rPr>
                <w:rFonts w:cstheme="minorHAnsi"/>
              </w:rPr>
            </w:pPr>
          </w:p>
          <w:p w14:paraId="081716EE" w14:textId="77777777" w:rsidR="00E24126" w:rsidRDefault="00E24126" w:rsidP="008E4D34">
            <w:pPr>
              <w:rPr>
                <w:rFonts w:cstheme="minorHAnsi"/>
                <w:color w:val="FF0000"/>
              </w:rPr>
            </w:pPr>
          </w:p>
          <w:p w14:paraId="7A7E65E1" w14:textId="77777777" w:rsidR="00E24126" w:rsidRDefault="00E24126" w:rsidP="008E4D34">
            <w:pPr>
              <w:rPr>
                <w:rFonts w:cstheme="minorHAnsi"/>
                <w:color w:val="FF0000"/>
              </w:rPr>
            </w:pPr>
          </w:p>
          <w:p w14:paraId="3186A68D" w14:textId="77777777" w:rsidR="00E24126" w:rsidRDefault="00E24126" w:rsidP="008E4D34">
            <w:pPr>
              <w:rPr>
                <w:rFonts w:cstheme="minorHAnsi"/>
                <w:color w:val="FF0000"/>
              </w:rPr>
            </w:pPr>
          </w:p>
          <w:p w14:paraId="43258F25" w14:textId="77777777" w:rsidR="00E07817" w:rsidRDefault="00E07817" w:rsidP="008E4D34">
            <w:pPr>
              <w:rPr>
                <w:rFonts w:cstheme="minorHAnsi"/>
                <w:color w:val="FF0000"/>
              </w:rPr>
            </w:pPr>
          </w:p>
          <w:p w14:paraId="5169E198" w14:textId="77777777" w:rsidR="00E07817" w:rsidRDefault="00E07817" w:rsidP="008E4D34">
            <w:pPr>
              <w:rPr>
                <w:rFonts w:cstheme="minorHAnsi"/>
                <w:color w:val="FF0000"/>
              </w:rPr>
            </w:pPr>
          </w:p>
          <w:p w14:paraId="659CE178" w14:textId="77777777" w:rsidR="00E07817" w:rsidRDefault="00E07817" w:rsidP="008E4D34">
            <w:pPr>
              <w:rPr>
                <w:rFonts w:cstheme="minorHAnsi"/>
                <w:color w:val="FF0000"/>
              </w:rPr>
            </w:pPr>
          </w:p>
          <w:p w14:paraId="43A3443C" w14:textId="3274DE3C" w:rsidR="00E07817" w:rsidRPr="00E3587A" w:rsidRDefault="00E07817" w:rsidP="008E4D34">
            <w:pPr>
              <w:rPr>
                <w:rFonts w:cstheme="minorHAnsi"/>
                <w:color w:val="FF0000"/>
              </w:rPr>
            </w:pPr>
          </w:p>
        </w:tc>
      </w:tr>
    </w:tbl>
    <w:p w14:paraId="312772B0" w14:textId="77777777" w:rsidR="00E13E09" w:rsidRPr="009956AE" w:rsidRDefault="00E13E09" w:rsidP="00F63FEA">
      <w:pPr>
        <w:spacing w:line="324" w:lineRule="auto"/>
        <w:ind w:right="597"/>
        <w:rPr>
          <w:rFonts w:cstheme="minorHAnsi"/>
          <w:bCs/>
        </w:rPr>
      </w:pPr>
    </w:p>
    <w:p w14:paraId="65DE3B4B" w14:textId="42E7001B" w:rsidR="00AE78E4" w:rsidRDefault="00F63FEA" w:rsidP="009B4665">
      <w:pPr>
        <w:spacing w:line="324" w:lineRule="auto"/>
        <w:ind w:right="597"/>
        <w:rPr>
          <w:rFonts w:cstheme="minorHAnsi"/>
          <w:b/>
        </w:rPr>
      </w:pPr>
      <w:r w:rsidRPr="04064243">
        <w:t>D</w:t>
      </w:r>
      <w:r w:rsidR="009956AE">
        <w:t>ie</w:t>
      </w:r>
      <w:r w:rsidRPr="04064243">
        <w:t xml:space="preserve"> Original</w:t>
      </w:r>
      <w:r w:rsidR="009956AE">
        <w:t>bilder</w:t>
      </w:r>
      <w:r w:rsidRPr="04064243">
        <w:t xml:space="preserve"> in niedriger und hoher Auflösung finden Sie hier:</w:t>
      </w:r>
      <w:r>
        <w:t xml:space="preserve"> </w:t>
      </w:r>
      <w:hyperlink r:id="rId15">
        <w:r w:rsidRPr="04064243">
          <w:rPr>
            <w:rStyle w:val="Hyperlink"/>
          </w:rPr>
          <w:t>Pressemitteilungen der Quantron AG</w:t>
        </w:r>
      </w:hyperlink>
      <w:r>
        <w:t xml:space="preserve"> (https://www.quantron.net/q-news/pr-berichte/) </w:t>
      </w:r>
    </w:p>
    <w:p w14:paraId="01980628" w14:textId="77777777" w:rsidR="009B4665" w:rsidRPr="009B4665" w:rsidRDefault="009B4665" w:rsidP="009B4665">
      <w:pPr>
        <w:spacing w:line="324" w:lineRule="auto"/>
        <w:ind w:right="597"/>
        <w:rPr>
          <w:rFonts w:cstheme="minorHAnsi"/>
          <w:b/>
        </w:rPr>
      </w:pPr>
    </w:p>
    <w:p w14:paraId="2DBD393A" w14:textId="4DA6D9BB" w:rsidR="00271FA3" w:rsidRPr="00C276CB" w:rsidRDefault="00271FA3" w:rsidP="00C276CB">
      <w:pPr>
        <w:rPr>
          <w:rStyle w:val="normaltextrun"/>
          <w:rFonts w:eastAsia="Times New Roman" w:cstheme="minorHAnsi"/>
          <w:b/>
          <w:bCs/>
          <w:i/>
          <w:iCs/>
          <w:lang w:eastAsia="de-DE"/>
        </w:rPr>
      </w:pPr>
      <w:r w:rsidRPr="00DD7376">
        <w:rPr>
          <w:rStyle w:val="normaltextrun"/>
          <w:rFonts w:cstheme="minorHAnsi"/>
          <w:b/>
          <w:bCs/>
          <w:i/>
          <w:iCs/>
          <w:sz w:val="20"/>
          <w:szCs w:val="20"/>
        </w:rPr>
        <w:t xml:space="preserve">Über die </w:t>
      </w:r>
      <w:proofErr w:type="spellStart"/>
      <w:r w:rsidRPr="00DD7376">
        <w:rPr>
          <w:rStyle w:val="normaltextrun"/>
          <w:rFonts w:cstheme="minorHAnsi"/>
          <w:b/>
          <w:bCs/>
          <w:i/>
          <w:iCs/>
          <w:sz w:val="20"/>
          <w:szCs w:val="20"/>
        </w:rPr>
        <w:t>Petromin</w:t>
      </w:r>
      <w:proofErr w:type="spellEnd"/>
      <w:r w:rsidRPr="00DD7376">
        <w:rPr>
          <w:rStyle w:val="normaltextrun"/>
          <w:rFonts w:cstheme="minorHAnsi"/>
          <w:b/>
          <w:bCs/>
          <w:i/>
          <w:iCs/>
          <w:sz w:val="20"/>
          <w:szCs w:val="20"/>
        </w:rPr>
        <w:t xml:space="preserve"> Corporation:</w:t>
      </w:r>
    </w:p>
    <w:p w14:paraId="4F4920D0" w14:textId="77777777" w:rsidR="00271FA3" w:rsidRPr="00DD7376" w:rsidRDefault="00271FA3" w:rsidP="00271FA3">
      <w:pPr>
        <w:pStyle w:val="paragraph"/>
        <w:spacing w:before="240" w:after="0"/>
        <w:textAlignment w:val="baseline"/>
        <w:rPr>
          <w:rStyle w:val="normaltextrun"/>
          <w:rFonts w:asciiTheme="minorHAnsi" w:hAnsiTheme="minorHAnsi" w:cstheme="minorHAnsi"/>
          <w:i/>
          <w:iCs/>
          <w:sz w:val="20"/>
          <w:szCs w:val="20"/>
        </w:rPr>
      </w:pPr>
      <w:proofErr w:type="spellStart"/>
      <w:r w:rsidRPr="00DD7376">
        <w:rPr>
          <w:rStyle w:val="normaltextrun"/>
          <w:rFonts w:asciiTheme="minorHAnsi" w:hAnsiTheme="minorHAnsi" w:cstheme="minorHAnsi"/>
          <w:i/>
          <w:iCs/>
          <w:sz w:val="20"/>
          <w:szCs w:val="20"/>
        </w:rPr>
        <w:t>Petromin</w:t>
      </w:r>
      <w:proofErr w:type="spellEnd"/>
      <w:r w:rsidRPr="00DD7376">
        <w:rPr>
          <w:rStyle w:val="normaltextrun"/>
          <w:rFonts w:asciiTheme="minorHAnsi" w:hAnsiTheme="minorHAnsi" w:cstheme="minorHAnsi"/>
          <w:i/>
          <w:iCs/>
          <w:sz w:val="20"/>
          <w:szCs w:val="20"/>
        </w:rPr>
        <w:t xml:space="preserve"> ist ein führendes saudi-arabisches Unternehmen in den Bereichen moderne Schmierstoffe, Automobiltechnologie, multimodale Mobilität und nachhaltiger Transport und genießt in der Branche einen hervorragenden Ruf für Produkte und Dienstleistungen von höchster Qualität. Das Unternehmen ist seit 1968 im Königreich Saudi-Arabien tätig, als es begann, seinen Namen für die Herstellung der hochwertigsten Schmierstoffe in der Region zu etablieren. Mit mehr als 6000 Mitarbeitern exportiert </w:t>
      </w:r>
      <w:proofErr w:type="spellStart"/>
      <w:r w:rsidRPr="00DD7376">
        <w:rPr>
          <w:rStyle w:val="normaltextrun"/>
          <w:rFonts w:asciiTheme="minorHAnsi" w:hAnsiTheme="minorHAnsi" w:cstheme="minorHAnsi"/>
          <w:i/>
          <w:iCs/>
          <w:sz w:val="20"/>
          <w:szCs w:val="20"/>
        </w:rPr>
        <w:t>Petromin</w:t>
      </w:r>
      <w:proofErr w:type="spellEnd"/>
      <w:r w:rsidRPr="00DD7376">
        <w:rPr>
          <w:rStyle w:val="normaltextrun"/>
          <w:rFonts w:asciiTheme="minorHAnsi" w:hAnsiTheme="minorHAnsi" w:cstheme="minorHAnsi"/>
          <w:i/>
          <w:iCs/>
          <w:sz w:val="20"/>
          <w:szCs w:val="20"/>
        </w:rPr>
        <w:t xml:space="preserve"> seine Produkte in über 40 Länder im Golf-Kooperationsrat, im Nahen Osten, in Afrika und in Asien. </w:t>
      </w:r>
      <w:proofErr w:type="spellStart"/>
      <w:r w:rsidRPr="00DD7376">
        <w:rPr>
          <w:rStyle w:val="normaltextrun"/>
          <w:rFonts w:asciiTheme="minorHAnsi" w:hAnsiTheme="minorHAnsi" w:cstheme="minorHAnsi"/>
          <w:i/>
          <w:iCs/>
          <w:sz w:val="20"/>
          <w:szCs w:val="20"/>
        </w:rPr>
        <w:t>Petromin</w:t>
      </w:r>
      <w:proofErr w:type="spellEnd"/>
      <w:r w:rsidRPr="00DD7376">
        <w:rPr>
          <w:rStyle w:val="normaltextrun"/>
          <w:rFonts w:asciiTheme="minorHAnsi" w:hAnsiTheme="minorHAnsi" w:cstheme="minorHAnsi"/>
          <w:i/>
          <w:iCs/>
          <w:sz w:val="20"/>
          <w:szCs w:val="20"/>
        </w:rPr>
        <w:t xml:space="preserve"> bietet schnelle und zuverlässige Fahrzeugwartungsdienste an, von denen ein beträchtlicher Teil der Autofahrer in Saudi-Arabien profitiert hat. Das Unternehmen stützt sich auf ein umfangreiches Netz von Servicezentren, die das gesamte Königreich abdecken.</w:t>
      </w:r>
    </w:p>
    <w:p w14:paraId="437CB4FD" w14:textId="77777777" w:rsidR="00271FA3" w:rsidRPr="00DD7376" w:rsidRDefault="00271FA3" w:rsidP="00271FA3">
      <w:pPr>
        <w:pStyle w:val="paragraph"/>
        <w:spacing w:before="240" w:after="0"/>
        <w:textAlignment w:val="baseline"/>
        <w:rPr>
          <w:rStyle w:val="normaltextrun"/>
          <w:rFonts w:asciiTheme="minorHAnsi" w:hAnsiTheme="minorHAnsi" w:cstheme="minorHAnsi"/>
          <w:i/>
          <w:iCs/>
          <w:sz w:val="20"/>
          <w:szCs w:val="20"/>
        </w:rPr>
      </w:pPr>
      <w:r w:rsidRPr="00DD7376">
        <w:rPr>
          <w:rStyle w:val="normaltextrun"/>
          <w:rFonts w:asciiTheme="minorHAnsi" w:hAnsiTheme="minorHAnsi" w:cstheme="minorHAnsi"/>
          <w:i/>
          <w:iCs/>
          <w:sz w:val="20"/>
          <w:szCs w:val="20"/>
        </w:rPr>
        <w:t xml:space="preserve">Folgen Sie </w:t>
      </w:r>
      <w:proofErr w:type="spellStart"/>
      <w:r w:rsidRPr="00DD7376">
        <w:rPr>
          <w:rStyle w:val="normaltextrun"/>
          <w:rFonts w:asciiTheme="minorHAnsi" w:hAnsiTheme="minorHAnsi" w:cstheme="minorHAnsi"/>
          <w:i/>
          <w:iCs/>
          <w:sz w:val="20"/>
          <w:szCs w:val="20"/>
        </w:rPr>
        <w:t>Petromin</w:t>
      </w:r>
      <w:proofErr w:type="spellEnd"/>
      <w:r w:rsidRPr="00DD7376">
        <w:rPr>
          <w:rStyle w:val="normaltextrun"/>
          <w:rFonts w:asciiTheme="minorHAnsi" w:hAnsiTheme="minorHAnsi" w:cstheme="minorHAnsi"/>
          <w:i/>
          <w:iCs/>
          <w:sz w:val="20"/>
          <w:szCs w:val="20"/>
        </w:rPr>
        <w:t xml:space="preserve"> in den sozialen Netzwerken:</w:t>
      </w:r>
    </w:p>
    <w:p w14:paraId="5B28FD96" w14:textId="631019F8" w:rsidR="00271FA3" w:rsidRPr="00C276CB" w:rsidRDefault="00271FA3" w:rsidP="00271FA3">
      <w:pPr>
        <w:pStyle w:val="paragraph"/>
        <w:spacing w:before="240" w:after="0"/>
        <w:textAlignment w:val="baseline"/>
        <w:rPr>
          <w:rStyle w:val="normaltextrun"/>
          <w:rFonts w:asciiTheme="minorHAnsi" w:hAnsiTheme="minorHAnsi" w:cstheme="minorHAnsi"/>
          <w:i/>
          <w:iCs/>
          <w:sz w:val="20"/>
          <w:szCs w:val="20"/>
          <w:lang w:val="en-US"/>
        </w:rPr>
      </w:pPr>
      <w:r w:rsidRPr="00DD7376">
        <w:rPr>
          <w:rStyle w:val="normaltextrun"/>
          <w:rFonts w:asciiTheme="minorHAnsi" w:hAnsiTheme="minorHAnsi" w:cstheme="minorHAnsi"/>
          <w:i/>
          <w:iCs/>
          <w:sz w:val="20"/>
          <w:szCs w:val="20"/>
          <w:lang w:val="en-US"/>
        </w:rPr>
        <w:lastRenderedPageBreak/>
        <w:t>Twitter: @Petromincorp</w:t>
      </w:r>
      <w:r w:rsidRPr="00DD7376">
        <w:rPr>
          <w:rStyle w:val="normaltextrun"/>
          <w:rFonts w:asciiTheme="minorHAnsi" w:hAnsiTheme="minorHAnsi" w:cstheme="minorHAnsi"/>
          <w:i/>
          <w:iCs/>
          <w:sz w:val="20"/>
          <w:szCs w:val="20"/>
          <w:lang w:val="en-US"/>
        </w:rPr>
        <w:br/>
        <w:t>Instagram: @Petromincorp</w:t>
      </w:r>
      <w:r w:rsidRPr="00DD7376">
        <w:rPr>
          <w:rStyle w:val="normaltextrun"/>
          <w:rFonts w:asciiTheme="minorHAnsi" w:hAnsiTheme="minorHAnsi" w:cstheme="minorHAnsi"/>
          <w:i/>
          <w:iCs/>
          <w:sz w:val="20"/>
          <w:szCs w:val="20"/>
          <w:lang w:val="en-US"/>
        </w:rPr>
        <w:br/>
        <w:t>Facebook: @Petromincorp</w:t>
      </w:r>
    </w:p>
    <w:p w14:paraId="4AB2C58A" w14:textId="5BAB715E" w:rsidR="00271FA3" w:rsidRPr="00DD7376" w:rsidRDefault="00271FA3" w:rsidP="00271FA3">
      <w:pPr>
        <w:pStyle w:val="paragraph"/>
        <w:spacing w:before="240" w:after="0"/>
        <w:textAlignment w:val="baseline"/>
        <w:rPr>
          <w:rStyle w:val="normaltextrun"/>
          <w:rFonts w:asciiTheme="minorHAnsi" w:hAnsiTheme="minorHAnsi" w:cstheme="minorHAnsi"/>
          <w:b/>
          <w:bCs/>
          <w:i/>
          <w:iCs/>
          <w:sz w:val="20"/>
          <w:szCs w:val="20"/>
        </w:rPr>
      </w:pPr>
      <w:r w:rsidRPr="00DD7376">
        <w:rPr>
          <w:rStyle w:val="normaltextrun"/>
          <w:rFonts w:asciiTheme="minorHAnsi" w:hAnsiTheme="minorHAnsi" w:cstheme="minorHAnsi"/>
          <w:b/>
          <w:bCs/>
          <w:i/>
          <w:iCs/>
          <w:sz w:val="20"/>
          <w:szCs w:val="20"/>
        </w:rPr>
        <w:t xml:space="preserve">Über </w:t>
      </w:r>
      <w:proofErr w:type="spellStart"/>
      <w:r w:rsidRPr="00DD7376">
        <w:rPr>
          <w:rStyle w:val="normaltextrun"/>
          <w:rFonts w:asciiTheme="minorHAnsi" w:hAnsiTheme="minorHAnsi" w:cstheme="minorHAnsi"/>
          <w:b/>
          <w:bCs/>
          <w:i/>
          <w:iCs/>
          <w:sz w:val="20"/>
          <w:szCs w:val="20"/>
        </w:rPr>
        <w:t>Electromin</w:t>
      </w:r>
      <w:proofErr w:type="spellEnd"/>
      <w:r w:rsidRPr="00DD7376">
        <w:rPr>
          <w:rStyle w:val="normaltextrun"/>
          <w:rFonts w:asciiTheme="minorHAnsi" w:hAnsiTheme="minorHAnsi" w:cstheme="minorHAnsi"/>
          <w:b/>
          <w:bCs/>
          <w:i/>
          <w:iCs/>
          <w:sz w:val="20"/>
          <w:szCs w:val="20"/>
        </w:rPr>
        <w:t>:</w:t>
      </w:r>
    </w:p>
    <w:p w14:paraId="475115E6" w14:textId="77777777" w:rsidR="00271FA3" w:rsidRPr="00DD7376" w:rsidRDefault="00271FA3" w:rsidP="00271FA3">
      <w:pPr>
        <w:pStyle w:val="paragraph"/>
        <w:spacing w:before="240" w:after="0"/>
        <w:textAlignment w:val="baseline"/>
        <w:rPr>
          <w:rStyle w:val="normaltextrun"/>
          <w:rFonts w:asciiTheme="minorHAnsi" w:hAnsiTheme="minorHAnsi" w:cstheme="minorHAnsi"/>
          <w:i/>
          <w:iCs/>
          <w:sz w:val="20"/>
          <w:szCs w:val="20"/>
        </w:rPr>
      </w:pPr>
      <w:proofErr w:type="spellStart"/>
      <w:r w:rsidRPr="00DD7376">
        <w:rPr>
          <w:rStyle w:val="normaltextrun"/>
          <w:rFonts w:asciiTheme="minorHAnsi" w:hAnsiTheme="minorHAnsi" w:cstheme="minorHAnsi"/>
          <w:i/>
          <w:iCs/>
          <w:sz w:val="20"/>
          <w:szCs w:val="20"/>
        </w:rPr>
        <w:t>Electromin</w:t>
      </w:r>
      <w:proofErr w:type="spellEnd"/>
      <w:r w:rsidRPr="00DD7376">
        <w:rPr>
          <w:rStyle w:val="normaltextrun"/>
          <w:rFonts w:asciiTheme="minorHAnsi" w:hAnsiTheme="minorHAnsi" w:cstheme="minorHAnsi"/>
          <w:i/>
          <w:iCs/>
          <w:sz w:val="20"/>
          <w:szCs w:val="20"/>
        </w:rPr>
        <w:t xml:space="preserve"> ist ein führender saudi-arabischer Anbieter von schlüsselfertigen, technologiebasierten E-Mobilitätslösungen für Personenkraftwagen, kommerzielle und staatliche Flotten, den öffentlichen Nahverkehr und große Infrastrukturprojekte. </w:t>
      </w:r>
      <w:proofErr w:type="spellStart"/>
      <w:r w:rsidRPr="00DD7376">
        <w:rPr>
          <w:rStyle w:val="normaltextrun"/>
          <w:rFonts w:asciiTheme="minorHAnsi" w:hAnsiTheme="minorHAnsi" w:cstheme="minorHAnsi"/>
          <w:i/>
          <w:iCs/>
          <w:sz w:val="20"/>
          <w:szCs w:val="20"/>
        </w:rPr>
        <w:t>Electromin</w:t>
      </w:r>
      <w:proofErr w:type="spellEnd"/>
      <w:r w:rsidRPr="00DD7376">
        <w:rPr>
          <w:rStyle w:val="normaltextrun"/>
          <w:rFonts w:asciiTheme="minorHAnsi" w:hAnsiTheme="minorHAnsi" w:cstheme="minorHAnsi"/>
          <w:i/>
          <w:iCs/>
          <w:sz w:val="20"/>
          <w:szCs w:val="20"/>
        </w:rPr>
        <w:t xml:space="preserve"> baut ein Ladenetzwerk auf, um den Fahrern von Elektrofahrzeugen im gesamten Königreich ein nahtloses Ladeerlebnis zu bieten. Branchenexperten aus der ganzen Welt sorgen dafür, dass </w:t>
      </w:r>
      <w:proofErr w:type="spellStart"/>
      <w:r w:rsidRPr="00DD7376">
        <w:rPr>
          <w:rStyle w:val="normaltextrun"/>
          <w:rFonts w:asciiTheme="minorHAnsi" w:hAnsiTheme="minorHAnsi" w:cstheme="minorHAnsi"/>
          <w:i/>
          <w:iCs/>
          <w:sz w:val="20"/>
          <w:szCs w:val="20"/>
        </w:rPr>
        <w:t>Electromin</w:t>
      </w:r>
      <w:proofErr w:type="spellEnd"/>
      <w:r w:rsidRPr="00DD7376">
        <w:rPr>
          <w:rStyle w:val="normaltextrun"/>
          <w:rFonts w:asciiTheme="minorHAnsi" w:hAnsiTheme="minorHAnsi" w:cstheme="minorHAnsi"/>
          <w:i/>
          <w:iCs/>
          <w:sz w:val="20"/>
          <w:szCs w:val="20"/>
        </w:rPr>
        <w:t xml:space="preserve"> das Wissen und die Erfahrung für den kasachischen Markt bereitstellen kann.</w:t>
      </w:r>
    </w:p>
    <w:p w14:paraId="79B811AA" w14:textId="7DF514B0" w:rsidR="00271FA3" w:rsidRPr="00C276CB" w:rsidRDefault="00271FA3" w:rsidP="00271FA3">
      <w:pPr>
        <w:pStyle w:val="paragraph"/>
        <w:spacing w:before="240" w:beforeAutospacing="0" w:after="0" w:afterAutospacing="0"/>
        <w:textAlignment w:val="baseline"/>
        <w:rPr>
          <w:rStyle w:val="normaltextrun"/>
          <w:rFonts w:asciiTheme="minorHAnsi" w:hAnsiTheme="minorHAnsi" w:cstheme="minorHAnsi"/>
          <w:i/>
          <w:iCs/>
          <w:sz w:val="20"/>
          <w:szCs w:val="20"/>
        </w:rPr>
      </w:pPr>
      <w:r w:rsidRPr="00DD7376">
        <w:rPr>
          <w:rStyle w:val="normaltextrun"/>
          <w:rFonts w:asciiTheme="minorHAnsi" w:hAnsiTheme="minorHAnsi" w:cstheme="minorHAnsi"/>
          <w:i/>
          <w:iCs/>
          <w:sz w:val="20"/>
          <w:szCs w:val="20"/>
        </w:rPr>
        <w:t xml:space="preserve">Besuchen Sie die </w:t>
      </w:r>
      <w:proofErr w:type="spellStart"/>
      <w:r w:rsidRPr="00DD7376">
        <w:rPr>
          <w:rStyle w:val="normaltextrun"/>
          <w:rFonts w:asciiTheme="minorHAnsi" w:hAnsiTheme="minorHAnsi" w:cstheme="minorHAnsi"/>
          <w:i/>
          <w:iCs/>
          <w:sz w:val="20"/>
          <w:szCs w:val="20"/>
        </w:rPr>
        <w:t>Electromin</w:t>
      </w:r>
      <w:proofErr w:type="spellEnd"/>
      <w:r w:rsidRPr="00DD7376">
        <w:rPr>
          <w:rStyle w:val="normaltextrun"/>
          <w:rFonts w:asciiTheme="minorHAnsi" w:hAnsiTheme="minorHAnsi" w:cstheme="minorHAnsi"/>
          <w:i/>
          <w:iCs/>
          <w:sz w:val="20"/>
          <w:szCs w:val="20"/>
        </w:rPr>
        <w:t xml:space="preserve">-Website unter: </w:t>
      </w:r>
      <w:hyperlink r:id="rId16" w:history="1">
        <w:r w:rsidRPr="00DD7376">
          <w:rPr>
            <w:rStyle w:val="Hyperlink"/>
            <w:rFonts w:asciiTheme="minorHAnsi" w:hAnsiTheme="minorHAnsi" w:cstheme="minorHAnsi"/>
            <w:i/>
            <w:iCs/>
            <w:sz w:val="20"/>
            <w:szCs w:val="20"/>
          </w:rPr>
          <w:t>https://electromin.com/</w:t>
        </w:r>
      </w:hyperlink>
    </w:p>
    <w:p w14:paraId="46A024AA" w14:textId="56EDBEA8" w:rsidR="00DC162F" w:rsidRPr="00DD7376" w:rsidRDefault="00DC162F" w:rsidP="00271FA3">
      <w:pPr>
        <w:pStyle w:val="paragraph"/>
        <w:spacing w:before="240" w:beforeAutospacing="0" w:after="0" w:afterAutospacing="0"/>
        <w:textAlignment w:val="baseline"/>
        <w:rPr>
          <w:rFonts w:asciiTheme="minorHAnsi" w:hAnsiTheme="minorHAnsi" w:cstheme="minorHAnsi"/>
          <w:sz w:val="20"/>
          <w:szCs w:val="20"/>
        </w:rPr>
      </w:pPr>
      <w:r w:rsidRPr="00DD7376">
        <w:rPr>
          <w:rStyle w:val="normaltextrun"/>
          <w:rFonts w:asciiTheme="minorHAnsi" w:hAnsiTheme="minorHAnsi" w:cstheme="minorHAnsi"/>
          <w:b/>
          <w:bCs/>
          <w:i/>
          <w:iCs/>
          <w:sz w:val="20"/>
          <w:szCs w:val="20"/>
        </w:rPr>
        <w:t>Über die Quantron AG</w:t>
      </w:r>
      <w:r w:rsidRPr="00DD7376">
        <w:rPr>
          <w:rStyle w:val="eop"/>
          <w:rFonts w:asciiTheme="minorHAnsi" w:hAnsiTheme="minorHAnsi" w:cstheme="minorHAnsi"/>
          <w:sz w:val="20"/>
          <w:szCs w:val="20"/>
        </w:rPr>
        <w:t> </w:t>
      </w:r>
    </w:p>
    <w:p w14:paraId="08AB5ACA" w14:textId="77777777" w:rsidR="00DC162F" w:rsidRPr="00DD7376"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D7376">
        <w:rPr>
          <w:rStyle w:val="normaltextrun"/>
          <w:rFonts w:asciiTheme="minorHAnsi" w:hAnsiTheme="minorHAnsi" w:cstheme="minorHAnsi"/>
          <w:i/>
          <w:iCs/>
          <w:sz w:val="20"/>
          <w:szCs w:val="20"/>
        </w:rPr>
        <w:t xml:space="preserve">Die </w:t>
      </w:r>
      <w:r w:rsidRPr="00DD7376">
        <w:rPr>
          <w:rStyle w:val="normaltextrun"/>
          <w:rFonts w:asciiTheme="minorHAnsi" w:hAnsiTheme="minorHAnsi" w:cstheme="minorHAnsi"/>
          <w:b/>
          <w:bCs/>
          <w:i/>
          <w:iCs/>
          <w:sz w:val="20"/>
          <w:szCs w:val="20"/>
        </w:rPr>
        <w:t>Quantron AG ist Plattformanbieter und Spezialist für nachhaltige Mobilität</w:t>
      </w:r>
      <w:r w:rsidRPr="00DD7376">
        <w:rPr>
          <w:rStyle w:val="normaltextrun"/>
          <w:rFonts w:asciiTheme="minorHAnsi" w:hAnsiTheme="minorHAnsi" w:cstheme="minorHAnsi"/>
          <w:i/>
          <w:iCs/>
          <w:sz w:val="20"/>
          <w:szCs w:val="20"/>
        </w:rPr>
        <w:t xml:space="preserve"> für Menschen und Güter; insbesondere für LKW, Busse und Transporter mit vollelektrischem Antriebsstrang und H</w:t>
      </w:r>
      <w:r w:rsidRPr="00DD7376">
        <w:rPr>
          <w:rStyle w:val="normaltextrun"/>
          <w:rFonts w:asciiTheme="minorHAnsi" w:hAnsiTheme="minorHAnsi" w:cstheme="minorHAnsi"/>
          <w:i/>
          <w:iCs/>
          <w:sz w:val="20"/>
          <w:szCs w:val="20"/>
          <w:vertAlign w:val="subscript"/>
        </w:rPr>
        <w:t>2</w:t>
      </w:r>
      <w:r w:rsidRPr="00DD7376">
        <w:rPr>
          <w:rStyle w:val="normaltextrun"/>
          <w:rFonts w:asciiTheme="minorHAnsi" w:hAnsiTheme="minorHAnsi" w:cstheme="minorHAnsi"/>
          <w:i/>
          <w:iCs/>
          <w:sz w:val="20"/>
          <w:szCs w:val="20"/>
        </w:rPr>
        <w:t>-Brennstoffzellentechnologie. Das deutsche Unternehmen aus dem bayerischen Augsburg verbindet als Hightech-</w:t>
      </w:r>
      <w:proofErr w:type="spellStart"/>
      <w:r w:rsidRPr="00DD7376">
        <w:rPr>
          <w:rStyle w:val="normaltextrun"/>
          <w:rFonts w:asciiTheme="minorHAnsi" w:hAnsiTheme="minorHAnsi" w:cstheme="minorHAnsi"/>
          <w:i/>
          <w:iCs/>
          <w:sz w:val="20"/>
          <w:szCs w:val="20"/>
        </w:rPr>
        <w:t>Spinoff</w:t>
      </w:r>
      <w:proofErr w:type="spellEnd"/>
      <w:r w:rsidRPr="00DD7376">
        <w:rPr>
          <w:rStyle w:val="normaltextrun"/>
          <w:rFonts w:asciiTheme="minorHAnsi" w:hAnsiTheme="minorHAnsi" w:cstheme="minorHAnsi"/>
          <w:i/>
          <w:iCs/>
          <w:sz w:val="20"/>
          <w:szCs w:val="20"/>
        </w:rPr>
        <w:t xml:space="preserve"> der renommierten Haller KG über 140 Jahre Nutzfahrzeugerfahrung mit modernstem E-Mobilitäts-Knowhow und positioniert sich global als Partner bestehender OEMs. </w:t>
      </w:r>
      <w:r w:rsidRPr="00DD7376">
        <w:rPr>
          <w:rStyle w:val="eop"/>
          <w:rFonts w:asciiTheme="minorHAnsi" w:hAnsiTheme="minorHAnsi" w:cstheme="minorHAnsi"/>
          <w:sz w:val="20"/>
          <w:szCs w:val="20"/>
        </w:rPr>
        <w:t> </w:t>
      </w:r>
    </w:p>
    <w:p w14:paraId="30C6A05F" w14:textId="77777777" w:rsidR="00DC162F" w:rsidRPr="00DD7376"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D7376">
        <w:rPr>
          <w:rStyle w:val="normaltextrun"/>
          <w:rFonts w:asciiTheme="minorHAnsi" w:hAnsiTheme="minorHAnsi" w:cstheme="minorHAnsi"/>
          <w:i/>
          <w:iCs/>
          <w:sz w:val="20"/>
          <w:szCs w:val="20"/>
        </w:rPr>
        <w:t xml:space="preserve">Mit dem </w:t>
      </w:r>
      <w:r w:rsidRPr="00DD7376">
        <w:rPr>
          <w:rStyle w:val="normaltextrun"/>
          <w:rFonts w:asciiTheme="minorHAnsi" w:hAnsiTheme="minorHAnsi" w:cstheme="minorHAnsi"/>
          <w:b/>
          <w:bCs/>
          <w:i/>
          <w:iCs/>
          <w:sz w:val="20"/>
          <w:szCs w:val="20"/>
        </w:rPr>
        <w:t>Quantron-</w:t>
      </w:r>
      <w:proofErr w:type="spellStart"/>
      <w:r w:rsidRPr="00DD7376">
        <w:rPr>
          <w:rStyle w:val="normaltextrun"/>
          <w:rFonts w:asciiTheme="minorHAnsi" w:hAnsiTheme="minorHAnsi" w:cstheme="minorHAnsi"/>
          <w:b/>
          <w:bCs/>
          <w:i/>
          <w:iCs/>
          <w:sz w:val="20"/>
          <w:szCs w:val="20"/>
        </w:rPr>
        <w:t>as</w:t>
      </w:r>
      <w:proofErr w:type="spellEnd"/>
      <w:r w:rsidRPr="00DD7376">
        <w:rPr>
          <w:rStyle w:val="normaltextrun"/>
          <w:rFonts w:asciiTheme="minorHAnsi" w:hAnsiTheme="minorHAnsi" w:cstheme="minorHAnsi"/>
          <w:b/>
          <w:bCs/>
          <w:i/>
          <w:iCs/>
          <w:sz w:val="20"/>
          <w:szCs w:val="20"/>
        </w:rPr>
        <w:t xml:space="preserve">-a-Service </w:t>
      </w:r>
      <w:proofErr w:type="spellStart"/>
      <w:r w:rsidRPr="00DD7376">
        <w:rPr>
          <w:rStyle w:val="normaltextrun"/>
          <w:rFonts w:asciiTheme="minorHAnsi" w:hAnsiTheme="minorHAnsi" w:cstheme="minorHAnsi"/>
          <w:b/>
          <w:bCs/>
          <w:i/>
          <w:iCs/>
          <w:sz w:val="20"/>
          <w:szCs w:val="20"/>
        </w:rPr>
        <w:t>Ecosystem</w:t>
      </w:r>
      <w:proofErr w:type="spellEnd"/>
      <w:r w:rsidRPr="00DD7376">
        <w:rPr>
          <w:rStyle w:val="normaltextrun"/>
          <w:rFonts w:asciiTheme="minorHAnsi" w:hAnsiTheme="minorHAnsi" w:cstheme="minorHAnsi"/>
          <w:i/>
          <w:iCs/>
          <w:sz w:val="20"/>
          <w:szCs w:val="20"/>
        </w:rPr>
        <w:t xml:space="preserve"> (</w:t>
      </w:r>
      <w:proofErr w:type="spellStart"/>
      <w:r w:rsidRPr="00DD7376">
        <w:rPr>
          <w:rStyle w:val="normaltextrun"/>
          <w:rFonts w:asciiTheme="minorHAnsi" w:hAnsiTheme="minorHAnsi" w:cstheme="minorHAnsi"/>
          <w:i/>
          <w:iCs/>
          <w:sz w:val="20"/>
          <w:szCs w:val="20"/>
        </w:rPr>
        <w:t>QaaS</w:t>
      </w:r>
      <w:proofErr w:type="spellEnd"/>
      <w:r w:rsidRPr="00DD7376">
        <w:rPr>
          <w:rStyle w:val="normaltextrun"/>
          <w:rFonts w:asciiTheme="minorHAnsi" w:hAnsiTheme="minorHAnsi" w:cstheme="minorHAnsi"/>
          <w:i/>
          <w:iCs/>
          <w:sz w:val="20"/>
          <w:szCs w:val="20"/>
        </w:rPr>
        <w:t xml:space="preserve">) bietet QUANTRON ein Gesamtkonzept, das alle Facetten der Mobilitätswertschöpfungskette umfasst: </w:t>
      </w:r>
      <w:r w:rsidRPr="00DD7376">
        <w:rPr>
          <w:rStyle w:val="normaltextrun"/>
          <w:rFonts w:asciiTheme="minorHAnsi" w:hAnsiTheme="minorHAnsi" w:cstheme="minorHAnsi"/>
          <w:b/>
          <w:bCs/>
          <w:i/>
          <w:iCs/>
          <w:sz w:val="20"/>
          <w:szCs w:val="20"/>
        </w:rPr>
        <w:t>QUANTRON INSIDE</w:t>
      </w:r>
      <w:r w:rsidRPr="00DD7376">
        <w:rPr>
          <w:rStyle w:val="normaltextrun"/>
          <w:rFonts w:asciiTheme="minorHAnsi" w:hAnsiTheme="minorHAnsi" w:cstheme="minorHAnsi"/>
          <w:i/>
          <w:iCs/>
          <w:sz w:val="20"/>
          <w:szCs w:val="20"/>
        </w:rPr>
        <w:t xml:space="preserve"> beinhaltet ein breites Angebot an sowohl Neufahrzeugen als auch Umrüstungen für Bestands- und Gebrauchtfahrzeuge von Diesel- auf batterie- und wasserstoffelektrische Antriebe mit der hoch-innovativen </w:t>
      </w:r>
      <w:r w:rsidRPr="00DD7376">
        <w:rPr>
          <w:rStyle w:val="normaltextrun"/>
          <w:rFonts w:asciiTheme="minorHAnsi" w:hAnsiTheme="minorHAnsi" w:cstheme="minorHAnsi"/>
          <w:b/>
          <w:bCs/>
          <w:i/>
          <w:iCs/>
          <w:sz w:val="20"/>
          <w:szCs w:val="20"/>
        </w:rPr>
        <w:t>QUANTRON INSIDE</w:t>
      </w:r>
      <w:r w:rsidRPr="00DD7376">
        <w:rPr>
          <w:rStyle w:val="normaltextrun"/>
          <w:rFonts w:asciiTheme="minorHAnsi" w:hAnsiTheme="minorHAnsi" w:cstheme="minorHAnsi"/>
          <w:i/>
          <w:iCs/>
          <w:sz w:val="20"/>
          <w:szCs w:val="20"/>
        </w:rPr>
        <w:t xml:space="preserve"> Technologie. Zudem vertreibt die Quantron AG Batterien und integrierte maßgeschneiderte Elektrifizierungskonzepte. </w:t>
      </w:r>
      <w:r w:rsidRPr="00DD7376">
        <w:rPr>
          <w:rStyle w:val="normaltextrun"/>
          <w:rFonts w:asciiTheme="minorHAnsi" w:hAnsiTheme="minorHAnsi" w:cstheme="minorHAnsi"/>
          <w:b/>
          <w:bCs/>
          <w:i/>
          <w:iCs/>
          <w:sz w:val="20"/>
          <w:szCs w:val="20"/>
        </w:rPr>
        <w:t>QUANTRON CUSTOMER CARE</w:t>
      </w:r>
      <w:r w:rsidRPr="00DD7376">
        <w:rPr>
          <w:rStyle w:val="normaltextrun"/>
          <w:rFonts w:asciiTheme="minorHAnsi" w:hAnsiTheme="minorHAnsi" w:cstheme="minorHAns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DD7376">
        <w:rPr>
          <w:rStyle w:val="normaltextrun"/>
          <w:rFonts w:asciiTheme="minorHAnsi" w:hAnsiTheme="minorHAnsi" w:cstheme="minorHAnsi"/>
          <w:b/>
          <w:bCs/>
          <w:i/>
          <w:iCs/>
          <w:sz w:val="20"/>
          <w:szCs w:val="20"/>
        </w:rPr>
        <w:t>QUANTRON ENERGY</w:t>
      </w:r>
      <w:r w:rsidRPr="00DD7376">
        <w:rPr>
          <w:rStyle w:val="normaltextrun"/>
          <w:rFonts w:asciiTheme="minorHAnsi" w:hAnsiTheme="minorHAnsi" w:cstheme="minorHAnsi"/>
          <w:i/>
          <w:iCs/>
          <w:sz w:val="20"/>
          <w:szCs w:val="20"/>
        </w:rPr>
        <w:t xml:space="preserve"> wird zukünftig als Plattform die Produktion von grünem Wasserstoff und Strom realisieren. Dafür hat sich die Quantron AG mit starken globalen Partnern zusammengeschlossen. Diese </w:t>
      </w:r>
      <w:proofErr w:type="gramStart"/>
      <w:r w:rsidRPr="00DD7376">
        <w:rPr>
          <w:rStyle w:val="normaltextrun"/>
          <w:rFonts w:asciiTheme="minorHAnsi" w:hAnsiTheme="minorHAnsi" w:cstheme="minorHAnsi"/>
          <w:i/>
          <w:iCs/>
          <w:sz w:val="20"/>
          <w:szCs w:val="20"/>
        </w:rPr>
        <w:t>Hydrogen</w:t>
      </w:r>
      <w:proofErr w:type="gramEnd"/>
      <w:r w:rsidRPr="00DD7376">
        <w:rPr>
          <w:rStyle w:val="normaltextrun"/>
          <w:rFonts w:asciiTheme="minorHAnsi" w:hAnsiTheme="minorHAnsi" w:cstheme="minorHAnsi"/>
          <w:i/>
          <w:iCs/>
          <w:sz w:val="20"/>
          <w:szCs w:val="20"/>
        </w:rPr>
        <w:t xml:space="preserve"> Alliance bildet gleichzeitig auch einen wichtigen Baustein für </w:t>
      </w:r>
      <w:r w:rsidRPr="00DD7376">
        <w:rPr>
          <w:rStyle w:val="normaltextrun"/>
          <w:rFonts w:asciiTheme="minorHAnsi" w:hAnsiTheme="minorHAnsi" w:cstheme="minorHAnsi"/>
          <w:b/>
          <w:bCs/>
          <w:i/>
          <w:iCs/>
          <w:sz w:val="20"/>
          <w:szCs w:val="20"/>
        </w:rPr>
        <w:t>QUANRTON POWER STATION</w:t>
      </w:r>
      <w:r w:rsidRPr="00DD7376">
        <w:rPr>
          <w:rStyle w:val="normaltextrun"/>
          <w:rFonts w:asciiTheme="minorHAnsi" w:hAnsiTheme="minorHAnsi" w:cstheme="minorHAnsi"/>
          <w:i/>
          <w:iCs/>
          <w:sz w:val="20"/>
          <w:szCs w:val="20"/>
        </w:rPr>
        <w:t>, die Versorgung von Fahrzeugen mit der notwendigen grünen Lade- und H2-Tank-Infrastruktur.</w:t>
      </w:r>
      <w:r w:rsidRPr="00DD7376">
        <w:rPr>
          <w:rStyle w:val="eop"/>
          <w:rFonts w:asciiTheme="minorHAnsi" w:hAnsiTheme="minorHAnsi" w:cstheme="minorHAnsi"/>
          <w:sz w:val="20"/>
          <w:szCs w:val="20"/>
        </w:rPr>
        <w:t> </w:t>
      </w:r>
    </w:p>
    <w:p w14:paraId="459736EA" w14:textId="5F1A2D58" w:rsidR="00DC162F" w:rsidRPr="00BC05D9" w:rsidRDefault="00DC162F" w:rsidP="00012157">
      <w:pPr>
        <w:pStyle w:val="paragraph"/>
        <w:spacing w:before="240" w:beforeAutospacing="0" w:after="0" w:afterAutospacing="0"/>
        <w:jc w:val="both"/>
        <w:textAlignment w:val="baseline"/>
        <w:rPr>
          <w:rFonts w:asciiTheme="minorHAnsi" w:hAnsiTheme="minorHAnsi" w:cstheme="minorHAnsi"/>
          <w:sz w:val="20"/>
          <w:szCs w:val="20"/>
          <w:lang w:val="en-US"/>
        </w:rPr>
      </w:pPr>
      <w:r w:rsidRPr="00DD7376">
        <w:rPr>
          <w:rStyle w:val="normaltextrun"/>
          <w:rFonts w:asciiTheme="minorHAnsi" w:hAnsiTheme="minorHAnsi" w:cstheme="minorHAnsi"/>
          <w:i/>
          <w:iCs/>
          <w:sz w:val="20"/>
          <w:szCs w:val="20"/>
        </w:rPr>
        <w:t xml:space="preserve">QUANTRON steht für die Kernwerte </w:t>
      </w:r>
      <w:r w:rsidRPr="00DD7376">
        <w:rPr>
          <w:rStyle w:val="normaltextrun"/>
          <w:rFonts w:asciiTheme="minorHAnsi" w:hAnsiTheme="minorHAnsi" w:cstheme="minorHAnsi"/>
          <w:b/>
          <w:bCs/>
          <w:i/>
          <w:iCs/>
          <w:sz w:val="20"/>
          <w:szCs w:val="20"/>
        </w:rPr>
        <w:t>RELIABLE, ENERGETIC, BRAVE</w:t>
      </w:r>
      <w:r w:rsidRPr="00DD7376">
        <w:rPr>
          <w:rStyle w:val="normaltextrun"/>
          <w:rFonts w:asciiTheme="minorHAnsi" w:hAnsiTheme="minorHAnsi" w:cstheme="minorHAnsi"/>
          <w:i/>
          <w:iCs/>
          <w:sz w:val="20"/>
          <w:szCs w:val="20"/>
        </w:rPr>
        <w:t xml:space="preserve"> (zuverlässig, energetisch, mutig). Das Expertenteam des Innovationstreibers für E-Mobilität leistet einen wesentlichen Beitrag zum nachhaltig umweltfreundlichen Personen- und Gütertransport.</w:t>
      </w:r>
      <w:r w:rsidR="009B4665">
        <w:rPr>
          <w:rFonts w:asciiTheme="minorHAnsi" w:hAnsiTheme="minorHAnsi" w:cstheme="minorHAnsi"/>
          <w:sz w:val="20"/>
          <w:szCs w:val="20"/>
        </w:rPr>
        <w:t xml:space="preserve"> </w:t>
      </w:r>
      <w:r w:rsidRPr="00DD7376">
        <w:rPr>
          <w:rStyle w:val="normaltextrun"/>
          <w:rFonts w:asciiTheme="minorHAnsi" w:hAnsiTheme="minorHAnsi" w:cstheme="minorHAnsi"/>
          <w:i/>
          <w:iCs/>
          <w:sz w:val="20"/>
          <w:szCs w:val="20"/>
        </w:rPr>
        <w:t xml:space="preserve">Besuchen Sie die Quantron AG auf unseren </w:t>
      </w:r>
      <w:proofErr w:type="spellStart"/>
      <w:r w:rsidRPr="00DD7376">
        <w:rPr>
          <w:rStyle w:val="normaltextrun"/>
          <w:rFonts w:asciiTheme="minorHAnsi" w:hAnsiTheme="minorHAnsi" w:cstheme="minorHAnsi"/>
          <w:i/>
          <w:iCs/>
          <w:sz w:val="20"/>
          <w:szCs w:val="20"/>
        </w:rPr>
        <w:t>Social</w:t>
      </w:r>
      <w:proofErr w:type="spellEnd"/>
      <w:r w:rsidRPr="00DD7376">
        <w:rPr>
          <w:rStyle w:val="normaltextrun"/>
          <w:rFonts w:asciiTheme="minorHAnsi" w:hAnsiTheme="minorHAnsi" w:cstheme="minorHAnsi"/>
          <w:i/>
          <w:iCs/>
          <w:sz w:val="20"/>
          <w:szCs w:val="20"/>
        </w:rPr>
        <w:t xml:space="preserve"> Media Kanälen bei </w:t>
      </w:r>
      <w:hyperlink r:id="rId17" w:tgtFrame="_blank" w:history="1">
        <w:r w:rsidRPr="00DD7376">
          <w:rPr>
            <w:rStyle w:val="normaltextrun"/>
            <w:rFonts w:asciiTheme="minorHAnsi" w:hAnsiTheme="minorHAnsi" w:cstheme="minorHAnsi"/>
            <w:i/>
            <w:iCs/>
            <w:color w:val="0000FF"/>
            <w:sz w:val="20"/>
            <w:szCs w:val="20"/>
            <w:u w:val="single"/>
          </w:rPr>
          <w:t>LinkedIn</w:t>
        </w:r>
      </w:hyperlink>
      <w:r w:rsidRPr="00DD7376">
        <w:rPr>
          <w:rStyle w:val="normaltextrun"/>
          <w:rFonts w:asciiTheme="minorHAnsi" w:hAnsiTheme="minorHAnsi" w:cstheme="minorHAnsi"/>
          <w:i/>
          <w:iCs/>
          <w:sz w:val="20"/>
          <w:szCs w:val="20"/>
        </w:rPr>
        <w:t xml:space="preserve"> und </w:t>
      </w:r>
      <w:hyperlink r:id="rId18" w:tgtFrame="_blank" w:history="1">
        <w:r w:rsidRPr="00DD7376">
          <w:rPr>
            <w:rStyle w:val="normaltextrun"/>
            <w:rFonts w:asciiTheme="minorHAnsi" w:hAnsiTheme="minorHAnsi" w:cstheme="minorHAnsi"/>
            <w:i/>
            <w:iCs/>
            <w:color w:val="0000FF"/>
            <w:sz w:val="20"/>
            <w:szCs w:val="20"/>
            <w:u w:val="single"/>
          </w:rPr>
          <w:t>YouTube</w:t>
        </w:r>
      </w:hyperlink>
      <w:r w:rsidRPr="00DD7376">
        <w:rPr>
          <w:rStyle w:val="normaltextrun"/>
          <w:rFonts w:asciiTheme="minorHAnsi" w:hAnsiTheme="minorHAnsi" w:cstheme="minorHAnsi"/>
          <w:i/>
          <w:iCs/>
          <w:sz w:val="20"/>
          <w:szCs w:val="20"/>
        </w:rPr>
        <w:t xml:space="preserve">. </w:t>
      </w:r>
      <w:proofErr w:type="spellStart"/>
      <w:r w:rsidRPr="00DD7376">
        <w:rPr>
          <w:rStyle w:val="normaltextrun"/>
          <w:rFonts w:asciiTheme="minorHAnsi" w:hAnsiTheme="minorHAnsi" w:cstheme="minorHAnsi"/>
          <w:i/>
          <w:iCs/>
          <w:sz w:val="20"/>
          <w:szCs w:val="20"/>
          <w:lang w:val="en-US"/>
        </w:rPr>
        <w:t>Weitere</w:t>
      </w:r>
      <w:proofErr w:type="spellEnd"/>
      <w:r w:rsidRPr="00DD7376">
        <w:rPr>
          <w:rStyle w:val="normaltextrun"/>
          <w:rFonts w:asciiTheme="minorHAnsi" w:hAnsiTheme="minorHAnsi" w:cstheme="minorHAnsi"/>
          <w:i/>
          <w:iCs/>
          <w:sz w:val="20"/>
          <w:szCs w:val="20"/>
          <w:lang w:val="en-US"/>
        </w:rPr>
        <w:t xml:space="preserve"> </w:t>
      </w:r>
      <w:proofErr w:type="spellStart"/>
      <w:r w:rsidRPr="00DD7376">
        <w:rPr>
          <w:rStyle w:val="normaltextrun"/>
          <w:rFonts w:asciiTheme="minorHAnsi" w:hAnsiTheme="minorHAnsi" w:cstheme="minorHAnsi"/>
          <w:i/>
          <w:iCs/>
          <w:sz w:val="20"/>
          <w:szCs w:val="20"/>
          <w:lang w:val="en-US"/>
        </w:rPr>
        <w:t>Informationen</w:t>
      </w:r>
      <w:proofErr w:type="spellEnd"/>
      <w:r w:rsidRPr="00DD7376">
        <w:rPr>
          <w:rStyle w:val="normaltextrun"/>
          <w:rFonts w:asciiTheme="minorHAnsi" w:hAnsiTheme="minorHAnsi" w:cstheme="minorHAnsi"/>
          <w:i/>
          <w:iCs/>
          <w:sz w:val="20"/>
          <w:szCs w:val="20"/>
          <w:lang w:val="en-US"/>
        </w:rPr>
        <w:t xml:space="preserve"> </w:t>
      </w:r>
      <w:proofErr w:type="spellStart"/>
      <w:r w:rsidRPr="00DD7376">
        <w:rPr>
          <w:rStyle w:val="normaltextrun"/>
          <w:rFonts w:asciiTheme="minorHAnsi" w:hAnsiTheme="minorHAnsi" w:cstheme="minorHAnsi"/>
          <w:i/>
          <w:iCs/>
          <w:sz w:val="20"/>
          <w:szCs w:val="20"/>
          <w:lang w:val="en-US"/>
        </w:rPr>
        <w:t>unter</w:t>
      </w:r>
      <w:proofErr w:type="spellEnd"/>
      <w:r w:rsidRPr="00DD7376">
        <w:rPr>
          <w:rStyle w:val="normaltextrun"/>
          <w:rFonts w:asciiTheme="minorHAnsi" w:hAnsiTheme="minorHAnsi" w:cstheme="minorHAnsi"/>
          <w:i/>
          <w:iCs/>
          <w:sz w:val="20"/>
          <w:szCs w:val="20"/>
          <w:lang w:val="en-US"/>
        </w:rPr>
        <w:t xml:space="preserve"> </w:t>
      </w:r>
      <w:r w:rsidR="00000000">
        <w:fldChar w:fldCharType="begin"/>
      </w:r>
      <w:r w:rsidR="00000000" w:rsidRPr="00BC05D9">
        <w:rPr>
          <w:lang w:val="en-US"/>
        </w:rPr>
        <w:instrText>HYPERLINK "http://www.quantron.net/" \t "_blank"</w:instrText>
      </w:r>
      <w:r w:rsidR="00000000">
        <w:fldChar w:fldCharType="separate"/>
      </w:r>
      <w:r w:rsidRPr="00DD7376">
        <w:rPr>
          <w:rStyle w:val="normaltextrun"/>
          <w:rFonts w:asciiTheme="minorHAnsi" w:hAnsiTheme="minorHAnsi" w:cstheme="minorHAnsi"/>
          <w:i/>
          <w:iCs/>
          <w:color w:val="0000FF"/>
          <w:sz w:val="20"/>
          <w:szCs w:val="20"/>
          <w:u w:val="single"/>
          <w:lang w:val="en-US"/>
        </w:rPr>
        <w:t>www.quantron.net</w:t>
      </w:r>
      <w:r w:rsidR="00000000">
        <w:rPr>
          <w:rStyle w:val="normaltextrun"/>
          <w:rFonts w:asciiTheme="minorHAnsi" w:hAnsiTheme="minorHAnsi" w:cstheme="minorHAnsi"/>
          <w:i/>
          <w:iCs/>
          <w:color w:val="0000FF"/>
          <w:sz w:val="20"/>
          <w:szCs w:val="20"/>
          <w:u w:val="single"/>
          <w:lang w:val="en-US"/>
        </w:rPr>
        <w:fldChar w:fldCharType="end"/>
      </w:r>
      <w:r w:rsidRPr="00DD7376">
        <w:rPr>
          <w:rStyle w:val="eop"/>
          <w:rFonts w:asciiTheme="minorHAnsi" w:hAnsiTheme="minorHAnsi" w:cstheme="minorHAnsi"/>
          <w:sz w:val="20"/>
          <w:szCs w:val="20"/>
          <w:lang w:val="en-US"/>
        </w:rPr>
        <w:t> </w:t>
      </w:r>
    </w:p>
    <w:p w14:paraId="55229582" w14:textId="662BE20D" w:rsidR="00DC162F" w:rsidRPr="00DD7376" w:rsidRDefault="00DC162F" w:rsidP="00DC162F">
      <w:pPr>
        <w:pStyle w:val="paragraph"/>
        <w:spacing w:before="0" w:beforeAutospacing="0" w:after="0" w:afterAutospacing="0"/>
        <w:textAlignment w:val="baseline"/>
        <w:rPr>
          <w:rStyle w:val="eop"/>
          <w:rFonts w:asciiTheme="minorHAnsi" w:hAnsiTheme="minorHAnsi" w:cstheme="minorHAnsi"/>
          <w:sz w:val="20"/>
          <w:szCs w:val="20"/>
          <w:lang w:val="en-US"/>
        </w:rPr>
      </w:pPr>
      <w:r w:rsidRPr="00DD7376">
        <w:rPr>
          <w:rStyle w:val="eop"/>
          <w:rFonts w:asciiTheme="minorHAnsi" w:hAnsiTheme="minorHAnsi" w:cstheme="minorHAnsi"/>
          <w:sz w:val="20"/>
          <w:szCs w:val="20"/>
          <w:lang w:val="en-US"/>
        </w:rPr>
        <w:t> </w:t>
      </w:r>
    </w:p>
    <w:p w14:paraId="3C8BFCE4" w14:textId="77777777" w:rsidR="009956AE" w:rsidRPr="00DD7376" w:rsidRDefault="009956AE" w:rsidP="00DC162F">
      <w:pPr>
        <w:pStyle w:val="paragraph"/>
        <w:spacing w:before="0" w:beforeAutospacing="0" w:after="0" w:afterAutospacing="0"/>
        <w:textAlignment w:val="baseline"/>
        <w:rPr>
          <w:rFonts w:asciiTheme="minorHAnsi" w:hAnsiTheme="minorHAnsi" w:cstheme="minorHAnsi"/>
          <w:sz w:val="20"/>
          <w:szCs w:val="20"/>
          <w:lang w:val="en-US"/>
        </w:rPr>
      </w:pPr>
    </w:p>
    <w:p w14:paraId="2ACE88A6" w14:textId="77777777" w:rsidR="00DC162F" w:rsidRPr="00DD7376" w:rsidRDefault="00DC162F" w:rsidP="00DC162F">
      <w:pPr>
        <w:pStyle w:val="paragraph"/>
        <w:spacing w:before="0" w:beforeAutospacing="0" w:after="0" w:afterAutospacing="0"/>
        <w:textAlignment w:val="baseline"/>
        <w:rPr>
          <w:rFonts w:asciiTheme="minorHAnsi" w:hAnsiTheme="minorHAnsi" w:cstheme="minorHAnsi"/>
          <w:sz w:val="22"/>
          <w:szCs w:val="22"/>
          <w:lang w:val="en-US"/>
        </w:rPr>
      </w:pPr>
      <w:proofErr w:type="spellStart"/>
      <w:r w:rsidRPr="00DD7376">
        <w:rPr>
          <w:rStyle w:val="normaltextrun"/>
          <w:rFonts w:asciiTheme="minorHAnsi" w:hAnsiTheme="minorHAnsi" w:cstheme="minorHAnsi"/>
          <w:b/>
          <w:bCs/>
          <w:sz w:val="22"/>
          <w:szCs w:val="22"/>
          <w:lang w:val="en-US"/>
        </w:rPr>
        <w:t>Ansprechpartner</w:t>
      </w:r>
      <w:proofErr w:type="spellEnd"/>
      <w:r w:rsidRPr="00DD7376">
        <w:rPr>
          <w:rStyle w:val="normaltextrun"/>
          <w:rFonts w:asciiTheme="minorHAnsi" w:hAnsiTheme="minorHAnsi" w:cstheme="minorHAnsi"/>
          <w:b/>
          <w:bCs/>
          <w:sz w:val="22"/>
          <w:szCs w:val="22"/>
          <w:lang w:val="en-US"/>
        </w:rPr>
        <w:t>: </w:t>
      </w:r>
      <w:r w:rsidRPr="00DD7376">
        <w:rPr>
          <w:rStyle w:val="eop"/>
          <w:rFonts w:asciiTheme="minorHAnsi" w:hAnsiTheme="minorHAnsi" w:cstheme="minorHAnsi"/>
          <w:sz w:val="22"/>
          <w:szCs w:val="22"/>
          <w:lang w:val="en-US"/>
        </w:rPr>
        <w:t> </w:t>
      </w:r>
    </w:p>
    <w:p w14:paraId="6F555A6B" w14:textId="7D337B19" w:rsidR="00971D89" w:rsidRPr="00DD7376" w:rsidRDefault="00971D89" w:rsidP="00DC162F">
      <w:pPr>
        <w:pStyle w:val="paragraph"/>
        <w:spacing w:before="0" w:beforeAutospacing="0" w:after="0" w:afterAutospacing="0"/>
        <w:textAlignment w:val="baseline"/>
        <w:rPr>
          <w:rFonts w:asciiTheme="minorHAnsi" w:hAnsiTheme="minorHAnsi" w:cstheme="minorHAnsi"/>
          <w:sz w:val="22"/>
          <w:szCs w:val="22"/>
          <w:lang w:val="en-US"/>
        </w:rPr>
      </w:pPr>
      <w:r w:rsidRPr="00DD7376">
        <w:rPr>
          <w:rFonts w:asciiTheme="minorHAnsi" w:hAnsiTheme="minorHAnsi" w:cstheme="minorHAnsi"/>
          <w:color w:val="000000" w:themeColor="text1"/>
          <w:sz w:val="22"/>
          <w:szCs w:val="22"/>
          <w:lang w:val="en-US"/>
        </w:rPr>
        <w:t xml:space="preserve">Jörg Zwilling, Director Global Communication &amp; Business Development, </w:t>
      </w:r>
      <w:hyperlink r:id="rId19" w:history="1">
        <w:r w:rsidRPr="00DD7376">
          <w:rPr>
            <w:rStyle w:val="normaltextrun"/>
            <w:rFonts w:asciiTheme="minorHAnsi" w:hAnsiTheme="minorHAnsi" w:cstheme="minorHAnsi"/>
            <w:color w:val="0000FF"/>
            <w:sz w:val="22"/>
            <w:szCs w:val="22"/>
            <w:u w:val="single"/>
            <w:lang w:val="fr-BE"/>
          </w:rPr>
          <w:t>j.zwilling@quantron.net</w:t>
        </w:r>
      </w:hyperlink>
    </w:p>
    <w:p w14:paraId="50BE927F" w14:textId="0C5CD046" w:rsidR="0026162A" w:rsidRPr="009B4665" w:rsidRDefault="00DC162F" w:rsidP="009B4665">
      <w:pPr>
        <w:pStyle w:val="paragraph"/>
        <w:spacing w:before="0" w:beforeAutospacing="0" w:after="0" w:afterAutospacing="0"/>
        <w:textAlignment w:val="baseline"/>
        <w:rPr>
          <w:rFonts w:asciiTheme="minorHAnsi" w:hAnsiTheme="minorHAnsi" w:cstheme="minorHAnsi"/>
          <w:sz w:val="22"/>
          <w:szCs w:val="22"/>
          <w:lang w:val="en-US"/>
        </w:rPr>
      </w:pPr>
      <w:r w:rsidRPr="00DD7376">
        <w:rPr>
          <w:rStyle w:val="normaltextrun"/>
          <w:rFonts w:asciiTheme="minorHAnsi" w:hAnsiTheme="minorHAnsi" w:cstheme="minorHAnsi"/>
          <w:sz w:val="22"/>
          <w:szCs w:val="22"/>
          <w:lang w:val="fr-BE"/>
        </w:rPr>
        <w:t xml:space="preserve">Stephanie Miller, Marketing &amp; Communications Quantron AG, </w:t>
      </w:r>
      <w:hyperlink r:id="rId20" w:tgtFrame="_blank" w:history="1">
        <w:r w:rsidRPr="00DD7376">
          <w:rPr>
            <w:rStyle w:val="normaltextrun"/>
            <w:rFonts w:asciiTheme="minorHAnsi" w:hAnsiTheme="minorHAnsi" w:cstheme="minorHAnsi"/>
            <w:color w:val="0000FF"/>
            <w:sz w:val="22"/>
            <w:szCs w:val="22"/>
            <w:u w:val="single"/>
            <w:lang w:val="fr-BE"/>
          </w:rPr>
          <w:t>presse@quantron.net</w:t>
        </w:r>
      </w:hyperlink>
      <w:r w:rsidRPr="00DD7376">
        <w:rPr>
          <w:rStyle w:val="eop"/>
          <w:rFonts w:asciiTheme="minorHAnsi" w:hAnsiTheme="minorHAnsi" w:cstheme="minorHAnsi"/>
          <w:sz w:val="22"/>
          <w:szCs w:val="22"/>
          <w:lang w:val="en-US"/>
        </w:rPr>
        <w:t> </w:t>
      </w:r>
    </w:p>
    <w:sectPr w:rsidR="0026162A" w:rsidRPr="009B4665"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25FE" w14:textId="77777777" w:rsidR="00623C31" w:rsidRDefault="00623C31" w:rsidP="00AE78E4">
      <w:pPr>
        <w:spacing w:after="0" w:line="240" w:lineRule="auto"/>
      </w:pPr>
      <w:r>
        <w:separator/>
      </w:r>
    </w:p>
  </w:endnote>
  <w:endnote w:type="continuationSeparator" w:id="0">
    <w:p w14:paraId="6A8B0250" w14:textId="77777777" w:rsidR="00623C31" w:rsidRDefault="00623C31" w:rsidP="00AE78E4">
      <w:pPr>
        <w:spacing w:after="0" w:line="240" w:lineRule="auto"/>
      </w:pPr>
      <w:r>
        <w:continuationSeparator/>
      </w:r>
    </w:p>
  </w:endnote>
  <w:endnote w:type="continuationNotice" w:id="1">
    <w:p w14:paraId="6E321F0E" w14:textId="77777777" w:rsidR="00623C31" w:rsidRDefault="00623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1DD8DEBC">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9B4665">
                      <w:fldChar w:fldCharType="begin"/>
                    </w:r>
                    <w:r w:rsidR="009B4665">
                      <w:instrText>NUMPAGES  \* Arabic  \* MERGEFORMAT</w:instrText>
                    </w:r>
                    <w:r w:rsidR="009B4665">
                      <w:fldChar w:fldCharType="separate"/>
                    </w:r>
                    <w:r w:rsidR="00851F4C" w:rsidRPr="00851F4C">
                      <w:rPr>
                        <w:bCs/>
                        <w:noProof/>
                        <w:color w:val="0971B7"/>
                        <w:sz w:val="16"/>
                        <w:szCs w:val="16"/>
                      </w:rPr>
                      <w:t>2</w:t>
                    </w:r>
                    <w:r w:rsidR="009B4665">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59D6BB36">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EB7A" w14:textId="77777777" w:rsidR="00623C31" w:rsidRDefault="00623C31" w:rsidP="00AE78E4">
      <w:pPr>
        <w:spacing w:after="0" w:line="240" w:lineRule="auto"/>
      </w:pPr>
      <w:r>
        <w:separator/>
      </w:r>
    </w:p>
  </w:footnote>
  <w:footnote w:type="continuationSeparator" w:id="0">
    <w:p w14:paraId="158F48C3" w14:textId="77777777" w:rsidR="00623C31" w:rsidRDefault="00623C31" w:rsidP="00AE78E4">
      <w:pPr>
        <w:spacing w:after="0" w:line="240" w:lineRule="auto"/>
      </w:pPr>
      <w:r>
        <w:continuationSeparator/>
      </w:r>
    </w:p>
  </w:footnote>
  <w:footnote w:type="continuationNotice" w:id="1">
    <w:p w14:paraId="227E7C85" w14:textId="77777777" w:rsidR="00623C31" w:rsidRDefault="00623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07192ADA" w:rsidR="00AE78E4" w:rsidRPr="009F6532" w:rsidRDefault="00EF1ADE" w:rsidP="007748D9">
    <w:pPr>
      <w:pStyle w:val="Kopfzeile"/>
      <w:tabs>
        <w:tab w:val="clear" w:pos="4536"/>
        <w:tab w:val="clear" w:pos="9072"/>
        <w:tab w:val="left" w:pos="2947"/>
      </w:tabs>
      <w:rPr>
        <w:lang w:val="en-US"/>
      </w:rPr>
    </w:pPr>
    <w:r>
      <w:rPr>
        <w:noProof/>
      </w:rPr>
      <w:drawing>
        <wp:anchor distT="0" distB="0" distL="114300" distR="114300" simplePos="0" relativeHeight="251658242" behindDoc="0" locked="0" layoutInCell="1" allowOverlap="1" wp14:anchorId="62B2BA2C" wp14:editId="34ACC0B2">
          <wp:simplePos x="0" y="0"/>
          <wp:positionH relativeFrom="column">
            <wp:posOffset>-930910</wp:posOffset>
          </wp:positionH>
          <wp:positionV relativeFrom="paragraph">
            <wp:posOffset>-81915</wp:posOffset>
          </wp:positionV>
          <wp:extent cx="7572375" cy="1282065"/>
          <wp:effectExtent l="0" t="0" r="952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318B"/>
    <w:rsid w:val="000944FD"/>
    <w:rsid w:val="000C3A05"/>
    <w:rsid w:val="000C5C9C"/>
    <w:rsid w:val="000C6948"/>
    <w:rsid w:val="000C71F9"/>
    <w:rsid w:val="00113E8F"/>
    <w:rsid w:val="00137966"/>
    <w:rsid w:val="001417A9"/>
    <w:rsid w:val="00150D45"/>
    <w:rsid w:val="001536A5"/>
    <w:rsid w:val="00154823"/>
    <w:rsid w:val="00155510"/>
    <w:rsid w:val="0016309B"/>
    <w:rsid w:val="00182B88"/>
    <w:rsid w:val="001875DD"/>
    <w:rsid w:val="00195C88"/>
    <w:rsid w:val="001A0965"/>
    <w:rsid w:val="001A1178"/>
    <w:rsid w:val="001A52B1"/>
    <w:rsid w:val="001B48BA"/>
    <w:rsid w:val="001B63EE"/>
    <w:rsid w:val="001C3B18"/>
    <w:rsid w:val="001D4008"/>
    <w:rsid w:val="001D75BD"/>
    <w:rsid w:val="001E16CA"/>
    <w:rsid w:val="001E1C2B"/>
    <w:rsid w:val="001E3047"/>
    <w:rsid w:val="001F3857"/>
    <w:rsid w:val="00205ECF"/>
    <w:rsid w:val="00217303"/>
    <w:rsid w:val="00221D25"/>
    <w:rsid w:val="0022565D"/>
    <w:rsid w:val="00225B56"/>
    <w:rsid w:val="002353A6"/>
    <w:rsid w:val="0024135C"/>
    <w:rsid w:val="00244092"/>
    <w:rsid w:val="0025057D"/>
    <w:rsid w:val="0025461D"/>
    <w:rsid w:val="0026162A"/>
    <w:rsid w:val="00262DBB"/>
    <w:rsid w:val="00267DB4"/>
    <w:rsid w:val="00271FA3"/>
    <w:rsid w:val="00273889"/>
    <w:rsid w:val="00275C5D"/>
    <w:rsid w:val="00277052"/>
    <w:rsid w:val="00293139"/>
    <w:rsid w:val="002975E2"/>
    <w:rsid w:val="002B310C"/>
    <w:rsid w:val="002C2076"/>
    <w:rsid w:val="002C2DEE"/>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70BC2"/>
    <w:rsid w:val="0037303E"/>
    <w:rsid w:val="00377865"/>
    <w:rsid w:val="003824EA"/>
    <w:rsid w:val="0039042C"/>
    <w:rsid w:val="0039281F"/>
    <w:rsid w:val="003A1EF1"/>
    <w:rsid w:val="003B237E"/>
    <w:rsid w:val="003C0EF8"/>
    <w:rsid w:val="003C6BB1"/>
    <w:rsid w:val="003E700E"/>
    <w:rsid w:val="003F1AAC"/>
    <w:rsid w:val="003F6267"/>
    <w:rsid w:val="003F63B3"/>
    <w:rsid w:val="00401889"/>
    <w:rsid w:val="00426A04"/>
    <w:rsid w:val="00446052"/>
    <w:rsid w:val="004610D8"/>
    <w:rsid w:val="00473615"/>
    <w:rsid w:val="00475C54"/>
    <w:rsid w:val="0048625B"/>
    <w:rsid w:val="004954AD"/>
    <w:rsid w:val="00497B37"/>
    <w:rsid w:val="004A2B2D"/>
    <w:rsid w:val="004B32B0"/>
    <w:rsid w:val="004B3DD1"/>
    <w:rsid w:val="004C6AD0"/>
    <w:rsid w:val="004D28A1"/>
    <w:rsid w:val="004E1467"/>
    <w:rsid w:val="004F35A7"/>
    <w:rsid w:val="005012F4"/>
    <w:rsid w:val="00504F1D"/>
    <w:rsid w:val="00515CF1"/>
    <w:rsid w:val="005240B0"/>
    <w:rsid w:val="005248CC"/>
    <w:rsid w:val="0052668B"/>
    <w:rsid w:val="0053512B"/>
    <w:rsid w:val="00536239"/>
    <w:rsid w:val="005529B3"/>
    <w:rsid w:val="005546AA"/>
    <w:rsid w:val="00557595"/>
    <w:rsid w:val="0056386B"/>
    <w:rsid w:val="00576A09"/>
    <w:rsid w:val="00585E47"/>
    <w:rsid w:val="00592440"/>
    <w:rsid w:val="005D2334"/>
    <w:rsid w:val="005D2817"/>
    <w:rsid w:val="005E2014"/>
    <w:rsid w:val="00623C31"/>
    <w:rsid w:val="006369DD"/>
    <w:rsid w:val="00671A6F"/>
    <w:rsid w:val="0069112E"/>
    <w:rsid w:val="006B0E2C"/>
    <w:rsid w:val="006B7543"/>
    <w:rsid w:val="006C35E2"/>
    <w:rsid w:val="006D279C"/>
    <w:rsid w:val="006E6CD2"/>
    <w:rsid w:val="006F1B77"/>
    <w:rsid w:val="00705344"/>
    <w:rsid w:val="007059E0"/>
    <w:rsid w:val="007137AB"/>
    <w:rsid w:val="0071558E"/>
    <w:rsid w:val="0071627E"/>
    <w:rsid w:val="0074160C"/>
    <w:rsid w:val="00745FEA"/>
    <w:rsid w:val="00754015"/>
    <w:rsid w:val="007628A4"/>
    <w:rsid w:val="00765BB9"/>
    <w:rsid w:val="007748D9"/>
    <w:rsid w:val="00775363"/>
    <w:rsid w:val="00776D92"/>
    <w:rsid w:val="0078500E"/>
    <w:rsid w:val="00790717"/>
    <w:rsid w:val="007B29FD"/>
    <w:rsid w:val="007B31E6"/>
    <w:rsid w:val="007D27BB"/>
    <w:rsid w:val="007D2FC7"/>
    <w:rsid w:val="007E37C8"/>
    <w:rsid w:val="007E5F19"/>
    <w:rsid w:val="007E6A5C"/>
    <w:rsid w:val="007E6B57"/>
    <w:rsid w:val="007F3AB0"/>
    <w:rsid w:val="00800482"/>
    <w:rsid w:val="008103CB"/>
    <w:rsid w:val="00811A60"/>
    <w:rsid w:val="008269B4"/>
    <w:rsid w:val="00846EF3"/>
    <w:rsid w:val="008505B3"/>
    <w:rsid w:val="00851F4C"/>
    <w:rsid w:val="0085284F"/>
    <w:rsid w:val="0086293F"/>
    <w:rsid w:val="00863593"/>
    <w:rsid w:val="00870579"/>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B0D"/>
    <w:rsid w:val="00950E77"/>
    <w:rsid w:val="00971D89"/>
    <w:rsid w:val="009956AE"/>
    <w:rsid w:val="009A527F"/>
    <w:rsid w:val="009B4665"/>
    <w:rsid w:val="009C434C"/>
    <w:rsid w:val="009D5F26"/>
    <w:rsid w:val="009E2573"/>
    <w:rsid w:val="009F3E70"/>
    <w:rsid w:val="009F6532"/>
    <w:rsid w:val="00A055C7"/>
    <w:rsid w:val="00A1262D"/>
    <w:rsid w:val="00A12F98"/>
    <w:rsid w:val="00A170CF"/>
    <w:rsid w:val="00A22CDF"/>
    <w:rsid w:val="00A270DA"/>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C46E7"/>
    <w:rsid w:val="00AE78E4"/>
    <w:rsid w:val="00B22998"/>
    <w:rsid w:val="00B25A50"/>
    <w:rsid w:val="00B25E92"/>
    <w:rsid w:val="00B31303"/>
    <w:rsid w:val="00B56D88"/>
    <w:rsid w:val="00B60081"/>
    <w:rsid w:val="00B722E6"/>
    <w:rsid w:val="00B75180"/>
    <w:rsid w:val="00B91B2B"/>
    <w:rsid w:val="00B91F0A"/>
    <w:rsid w:val="00BA1CC6"/>
    <w:rsid w:val="00BA2B45"/>
    <w:rsid w:val="00BA6AD9"/>
    <w:rsid w:val="00BB5FB5"/>
    <w:rsid w:val="00BC05D9"/>
    <w:rsid w:val="00BC3CCE"/>
    <w:rsid w:val="00BC49AA"/>
    <w:rsid w:val="00BC7E72"/>
    <w:rsid w:val="00BE057C"/>
    <w:rsid w:val="00BE073B"/>
    <w:rsid w:val="00BE4C99"/>
    <w:rsid w:val="00BF688A"/>
    <w:rsid w:val="00C122D5"/>
    <w:rsid w:val="00C276CB"/>
    <w:rsid w:val="00C443F4"/>
    <w:rsid w:val="00C44DDA"/>
    <w:rsid w:val="00C45A18"/>
    <w:rsid w:val="00C51A48"/>
    <w:rsid w:val="00C63E4C"/>
    <w:rsid w:val="00C74C0E"/>
    <w:rsid w:val="00C84747"/>
    <w:rsid w:val="00C867F7"/>
    <w:rsid w:val="00C96478"/>
    <w:rsid w:val="00CC27C4"/>
    <w:rsid w:val="00CD2992"/>
    <w:rsid w:val="00CE0BC1"/>
    <w:rsid w:val="00CE5E8B"/>
    <w:rsid w:val="00CF1072"/>
    <w:rsid w:val="00CF77BF"/>
    <w:rsid w:val="00D013A4"/>
    <w:rsid w:val="00D040AD"/>
    <w:rsid w:val="00D17B51"/>
    <w:rsid w:val="00D17C43"/>
    <w:rsid w:val="00D21EE9"/>
    <w:rsid w:val="00D279A5"/>
    <w:rsid w:val="00D34006"/>
    <w:rsid w:val="00D3593D"/>
    <w:rsid w:val="00D4442A"/>
    <w:rsid w:val="00D44F76"/>
    <w:rsid w:val="00D46BFB"/>
    <w:rsid w:val="00D4707E"/>
    <w:rsid w:val="00D51998"/>
    <w:rsid w:val="00D5225F"/>
    <w:rsid w:val="00D7496D"/>
    <w:rsid w:val="00D773AD"/>
    <w:rsid w:val="00D821DF"/>
    <w:rsid w:val="00D86D4D"/>
    <w:rsid w:val="00D90DAF"/>
    <w:rsid w:val="00D93C73"/>
    <w:rsid w:val="00DC162F"/>
    <w:rsid w:val="00DC25C2"/>
    <w:rsid w:val="00DC4FE8"/>
    <w:rsid w:val="00DC6508"/>
    <w:rsid w:val="00DD3D1C"/>
    <w:rsid w:val="00DD603D"/>
    <w:rsid w:val="00DD7376"/>
    <w:rsid w:val="00DE1DCF"/>
    <w:rsid w:val="00DE27C9"/>
    <w:rsid w:val="00DF5878"/>
    <w:rsid w:val="00E07817"/>
    <w:rsid w:val="00E10279"/>
    <w:rsid w:val="00E13E09"/>
    <w:rsid w:val="00E172A6"/>
    <w:rsid w:val="00E24126"/>
    <w:rsid w:val="00E3587A"/>
    <w:rsid w:val="00E35B4F"/>
    <w:rsid w:val="00E3707F"/>
    <w:rsid w:val="00E44092"/>
    <w:rsid w:val="00E512CE"/>
    <w:rsid w:val="00E55CD3"/>
    <w:rsid w:val="00E56CEA"/>
    <w:rsid w:val="00E6057D"/>
    <w:rsid w:val="00E7139B"/>
    <w:rsid w:val="00E767EC"/>
    <w:rsid w:val="00E87805"/>
    <w:rsid w:val="00EA7185"/>
    <w:rsid w:val="00EB04DB"/>
    <w:rsid w:val="00EB1D0B"/>
    <w:rsid w:val="00EC49F0"/>
    <w:rsid w:val="00EC5ECD"/>
    <w:rsid w:val="00ED4FE7"/>
    <w:rsid w:val="00EF0BA1"/>
    <w:rsid w:val="00EF1ADE"/>
    <w:rsid w:val="00F04C31"/>
    <w:rsid w:val="00F05EA4"/>
    <w:rsid w:val="00F05FDA"/>
    <w:rsid w:val="00F06109"/>
    <w:rsid w:val="00F1572B"/>
    <w:rsid w:val="00F3742E"/>
    <w:rsid w:val="00F60B9A"/>
    <w:rsid w:val="00F624FF"/>
    <w:rsid w:val="00F63FEA"/>
    <w:rsid w:val="00F65CCB"/>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11/EV-Auto-Show-in-Riyadh-high-res.png" TargetMode="External"/><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linkedin.com/company/quantron-ag" TargetMode="External"/><Relationship Id="rId2" Type="http://schemas.openxmlformats.org/officeDocument/2006/relationships/customXml" Target="../customXml/item2.xml"/><Relationship Id="rId16" Type="http://schemas.openxmlformats.org/officeDocument/2006/relationships/hyperlink" Target="https://electromin.com/" TargetMode="External"/><Relationship Id="rId20" Type="http://schemas.openxmlformats.org/officeDocument/2006/relationships/hyperlink" Target="mailto:presse@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1/Andreas-Haller-QUANTRON-Kalyana-Sivagnanam-Petromin-high-res-scaled.jpe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8966</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21</cp:revision>
  <dcterms:created xsi:type="dcterms:W3CDTF">2022-11-08T12:51:00Z</dcterms:created>
  <dcterms:modified xsi:type="dcterms:W3CDTF">2022-11-09T07:50:00Z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