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75925278" w:rsidR="007F3AB0" w:rsidRPr="00790717" w:rsidRDefault="002D0904" w:rsidP="002975E2">
      <w:pPr>
        <w:tabs>
          <w:tab w:val="right" w:pos="9356"/>
        </w:tabs>
        <w:spacing w:after="0" w:line="360" w:lineRule="auto"/>
        <w:rPr>
          <w:rFonts w:cstheme="minorHAnsi"/>
          <w:sz w:val="20"/>
        </w:rPr>
      </w:pPr>
      <w:r w:rsidRPr="00790717">
        <w:rPr>
          <w:rFonts w:cstheme="minorHAnsi"/>
        </w:rPr>
        <w:t>PRESSEMITTEILUNG</w:t>
      </w:r>
      <w:r w:rsidRPr="00790717">
        <w:rPr>
          <w:rFonts w:cstheme="minorHAnsi"/>
        </w:rPr>
        <w:tab/>
      </w:r>
      <w:r w:rsidR="002E34E3" w:rsidRPr="002E34E3">
        <w:rPr>
          <w:rFonts w:cstheme="minorHAnsi"/>
          <w:sz w:val="18"/>
        </w:rPr>
        <w:t>06.</w:t>
      </w:r>
      <w:r w:rsidR="0078500E" w:rsidRPr="002E34E3">
        <w:rPr>
          <w:rFonts w:cstheme="minorHAnsi"/>
          <w:sz w:val="18"/>
        </w:rPr>
        <w:t xml:space="preserve"> </w:t>
      </w:r>
      <w:r w:rsidR="008E21E1" w:rsidRPr="002E34E3">
        <w:rPr>
          <w:rFonts w:cstheme="minorHAnsi"/>
          <w:sz w:val="18"/>
        </w:rPr>
        <w:t>Dezember</w:t>
      </w:r>
      <w:r w:rsidRPr="002E34E3">
        <w:rPr>
          <w:rFonts w:cstheme="minorHAnsi"/>
          <w:sz w:val="18"/>
        </w:rPr>
        <w:t xml:space="preserve"> 202</w:t>
      </w:r>
      <w:r w:rsidR="00576A09" w:rsidRPr="002E34E3">
        <w:rPr>
          <w:rFonts w:cstheme="minorHAnsi"/>
          <w:sz w:val="18"/>
        </w:rPr>
        <w:t>2</w:t>
      </w:r>
    </w:p>
    <w:p w14:paraId="7915A56D" w14:textId="08525C74" w:rsidR="0069112E" w:rsidRPr="0069112E" w:rsidRDefault="00E92DBC" w:rsidP="0069112E">
      <w:pPr>
        <w:spacing w:before="340" w:after="34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Volle</w:t>
      </w:r>
      <w:r w:rsidR="008E21E1">
        <w:rPr>
          <w:rFonts w:cstheme="minorHAnsi"/>
          <w:b/>
          <w:bCs/>
          <w:sz w:val="28"/>
          <w:szCs w:val="28"/>
        </w:rPr>
        <w:t>lektrischer Stadtbus QUANTRON CIZARIS</w:t>
      </w:r>
      <w:r w:rsidR="00367D11">
        <w:rPr>
          <w:rFonts w:cstheme="minorHAnsi"/>
          <w:b/>
          <w:bCs/>
          <w:sz w:val="28"/>
          <w:szCs w:val="28"/>
        </w:rPr>
        <w:t xml:space="preserve"> 12 EV</w:t>
      </w:r>
      <w:r w:rsidR="008E21E1">
        <w:rPr>
          <w:rFonts w:cstheme="minorHAnsi"/>
          <w:b/>
          <w:bCs/>
          <w:sz w:val="28"/>
          <w:szCs w:val="28"/>
        </w:rPr>
        <w:t xml:space="preserve"> gewinnt Deutschen Nachhaltigkeitspreis Design</w:t>
      </w:r>
      <w:r w:rsidR="003F1D98">
        <w:rPr>
          <w:rFonts w:cstheme="minorHAnsi"/>
          <w:b/>
          <w:bCs/>
          <w:sz w:val="28"/>
          <w:szCs w:val="28"/>
        </w:rPr>
        <w:t xml:space="preserve"> 2023</w:t>
      </w:r>
    </w:p>
    <w:p w14:paraId="6D371096" w14:textId="60DAA91B" w:rsidR="008E21E1" w:rsidRDefault="008E21E1" w:rsidP="008E21E1">
      <w:pPr>
        <w:pStyle w:val="01Flietext"/>
        <w:numPr>
          <w:ilvl w:val="0"/>
          <w:numId w:val="2"/>
        </w:numPr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 1. Dezember 2022 wurde der</w:t>
      </w:r>
      <w:r w:rsidR="00D734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QUANTRON CIZARIS 12 EV mit dem Deutschen Nachhaltigkeitspreis Design</w:t>
      </w:r>
      <w:r w:rsidR="00367D11">
        <w:rPr>
          <w:rFonts w:asciiTheme="minorHAnsi" w:hAnsiTheme="minorHAnsi" w:cstheme="minorHAnsi"/>
          <w:sz w:val="22"/>
          <w:szCs w:val="22"/>
        </w:rPr>
        <w:t xml:space="preserve"> 2023</w:t>
      </w:r>
      <w:r>
        <w:rPr>
          <w:rFonts w:asciiTheme="minorHAnsi" w:hAnsiTheme="minorHAnsi" w:cstheme="minorHAnsi"/>
          <w:sz w:val="22"/>
          <w:szCs w:val="22"/>
        </w:rPr>
        <w:t xml:space="preserve"> ausgezeichnet</w:t>
      </w:r>
    </w:p>
    <w:p w14:paraId="5D5BEBC7" w14:textId="7A2445DF" w:rsidR="00011557" w:rsidRPr="00011557" w:rsidRDefault="00011557" w:rsidP="00011557">
      <w:pPr>
        <w:pStyle w:val="01Flietext"/>
        <w:numPr>
          <w:ilvl w:val="0"/>
          <w:numId w:val="2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 Jury</w:t>
      </w:r>
      <w:r w:rsidR="00D73483">
        <w:rPr>
          <w:rFonts w:asciiTheme="minorHAnsi" w:hAnsiTheme="minorHAnsi" w:cstheme="minorHAnsi"/>
          <w:sz w:val="22"/>
          <w:szCs w:val="22"/>
        </w:rPr>
        <w:t xml:space="preserve"> vergab den Preis </w:t>
      </w:r>
      <w:r>
        <w:rPr>
          <w:rFonts w:asciiTheme="minorHAnsi" w:hAnsiTheme="minorHAnsi" w:cstheme="minorHAnsi"/>
          <w:sz w:val="22"/>
          <w:szCs w:val="22"/>
        </w:rPr>
        <w:t xml:space="preserve">unter anderem aufgrund </w:t>
      </w:r>
      <w:r w:rsidR="00E92DBC">
        <w:rPr>
          <w:rFonts w:asciiTheme="minorHAnsi" w:hAnsiTheme="minorHAnsi" w:cstheme="minorHAnsi"/>
          <w:sz w:val="22"/>
          <w:szCs w:val="22"/>
        </w:rPr>
        <w:t xml:space="preserve">des </w:t>
      </w:r>
      <w:r w:rsidR="009303C8">
        <w:rPr>
          <w:rFonts w:asciiTheme="minorHAnsi" w:hAnsiTheme="minorHAnsi" w:cstheme="minorHAnsi"/>
          <w:sz w:val="22"/>
          <w:szCs w:val="22"/>
        </w:rPr>
        <w:t>ganzheitlichen</w:t>
      </w:r>
      <w:r>
        <w:rPr>
          <w:rFonts w:asciiTheme="minorHAnsi" w:hAnsiTheme="minorHAnsi" w:cstheme="minorHAnsi"/>
          <w:sz w:val="22"/>
          <w:szCs w:val="22"/>
        </w:rPr>
        <w:t xml:space="preserve"> Konzeptes für umweltfreundlichen Nahverkehr</w:t>
      </w:r>
      <w:r w:rsidR="00E92DBC">
        <w:rPr>
          <w:rFonts w:asciiTheme="minorHAnsi" w:hAnsiTheme="minorHAnsi" w:cstheme="minorHAnsi"/>
          <w:sz w:val="22"/>
          <w:szCs w:val="22"/>
        </w:rPr>
        <w:t xml:space="preserve"> </w:t>
      </w:r>
      <w:r w:rsidR="00931514">
        <w:rPr>
          <w:rFonts w:asciiTheme="minorHAnsi" w:hAnsiTheme="minorHAnsi" w:cstheme="minorHAnsi"/>
          <w:sz w:val="22"/>
          <w:szCs w:val="22"/>
        </w:rPr>
        <w:t>der Quantron AG</w:t>
      </w:r>
    </w:p>
    <w:p w14:paraId="784C32CF" w14:textId="1E462B5C" w:rsidR="008E21E1" w:rsidRDefault="008E21E1" w:rsidP="008E21E1">
      <w:pPr>
        <w:pStyle w:val="01Flietext"/>
        <w:contextualSpacing/>
        <w:rPr>
          <w:rFonts w:asciiTheme="minorHAnsi" w:hAnsiTheme="minorHAnsi" w:cstheme="minorHAnsi"/>
          <w:sz w:val="22"/>
          <w:szCs w:val="22"/>
        </w:rPr>
      </w:pPr>
    </w:p>
    <w:p w14:paraId="04FA1B27" w14:textId="19E45E07" w:rsidR="008E21E1" w:rsidRDefault="008E21E1" w:rsidP="008E21E1">
      <w:pPr>
        <w:pStyle w:val="01Flietext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Der </w:t>
      </w:r>
      <w:r w:rsidR="00011557">
        <w:rPr>
          <w:rFonts w:asciiTheme="minorHAnsi" w:hAnsiTheme="minorHAnsi" w:cstheme="minorHAnsi"/>
          <w:sz w:val="22"/>
          <w:szCs w:val="22"/>
        </w:rPr>
        <w:t xml:space="preserve">emissionsfreie Stadtbus QUANTRON CIZARIS 12 EV wurde mit dem Deutschen Nachhaltigkeitspreis Design 2023 ausgezeichnet. Der Preis wurde in diesem Jahr zum dritten Mal </w:t>
      </w:r>
      <w:r w:rsidR="009E54AA">
        <w:rPr>
          <w:rFonts w:asciiTheme="minorHAnsi" w:hAnsiTheme="minorHAnsi" w:cstheme="minorHAnsi"/>
          <w:sz w:val="22"/>
          <w:szCs w:val="22"/>
        </w:rPr>
        <w:t xml:space="preserve">an </w:t>
      </w:r>
      <w:r w:rsidR="00AB74D1">
        <w:rPr>
          <w:rFonts w:asciiTheme="minorHAnsi" w:hAnsiTheme="minorHAnsi" w:cstheme="minorHAnsi"/>
          <w:sz w:val="22"/>
          <w:szCs w:val="22"/>
        </w:rPr>
        <w:t xml:space="preserve">insgesamt 17 Sieger </w:t>
      </w:r>
      <w:r w:rsidR="00011557">
        <w:rPr>
          <w:rFonts w:asciiTheme="minorHAnsi" w:hAnsiTheme="minorHAnsi" w:cstheme="minorHAnsi"/>
          <w:sz w:val="22"/>
          <w:szCs w:val="22"/>
        </w:rPr>
        <w:t xml:space="preserve">vergeben. Er zeichnet </w:t>
      </w:r>
      <w:r w:rsidR="00011557" w:rsidRPr="00011557">
        <w:rPr>
          <w:rFonts w:asciiTheme="minorHAnsi" w:hAnsiTheme="minorHAnsi" w:cstheme="minorHAnsi"/>
          <w:sz w:val="22"/>
          <w:szCs w:val="22"/>
        </w:rPr>
        <w:t>Produkte, Systeme und Dienstleistungen</w:t>
      </w:r>
      <w:r w:rsidR="00011557">
        <w:rPr>
          <w:rFonts w:asciiTheme="minorHAnsi" w:hAnsiTheme="minorHAnsi" w:cstheme="minorHAnsi"/>
          <w:sz w:val="22"/>
          <w:szCs w:val="22"/>
        </w:rPr>
        <w:t xml:space="preserve"> aus, die besonders nachhaltige Alternativen</w:t>
      </w:r>
      <w:r w:rsidR="00951B0E">
        <w:rPr>
          <w:rFonts w:asciiTheme="minorHAnsi" w:hAnsiTheme="minorHAnsi" w:cstheme="minorHAnsi"/>
          <w:sz w:val="22"/>
          <w:szCs w:val="22"/>
        </w:rPr>
        <w:t xml:space="preserve"> mit Vorbildwirkung</w:t>
      </w:r>
      <w:r w:rsidR="00011557">
        <w:rPr>
          <w:rFonts w:asciiTheme="minorHAnsi" w:hAnsiTheme="minorHAnsi" w:cstheme="minorHAnsi"/>
          <w:sz w:val="22"/>
          <w:szCs w:val="22"/>
        </w:rPr>
        <w:t xml:space="preserve"> darstellen. </w:t>
      </w:r>
    </w:p>
    <w:p w14:paraId="6576DC8C" w14:textId="77777777" w:rsidR="00FA2FF5" w:rsidRDefault="00FA2FF5" w:rsidP="008E21E1">
      <w:pPr>
        <w:pStyle w:val="01Flietext"/>
        <w:contextualSpacing/>
        <w:rPr>
          <w:rFonts w:asciiTheme="minorHAnsi" w:hAnsiTheme="minorHAnsi" w:cstheme="minorHAnsi"/>
          <w:sz w:val="22"/>
          <w:szCs w:val="22"/>
        </w:rPr>
      </w:pPr>
    </w:p>
    <w:p w14:paraId="7FBEB34C" w14:textId="5FFC080F" w:rsidR="004D3AD9" w:rsidRDefault="00FA2FF5" w:rsidP="61B3B650">
      <w:pPr>
        <w:pStyle w:val="01Flietext"/>
        <w:contextualSpacing/>
        <w:rPr>
          <w:rFonts w:asciiTheme="minorHAnsi" w:hAnsiTheme="minorHAnsi"/>
          <w:sz w:val="22"/>
          <w:szCs w:val="22"/>
        </w:rPr>
      </w:pPr>
      <w:r w:rsidRPr="61B3B650">
        <w:rPr>
          <w:rFonts w:asciiTheme="minorHAnsi" w:hAnsiTheme="minorHAnsi"/>
          <w:sz w:val="22"/>
          <w:szCs w:val="22"/>
        </w:rPr>
        <w:t xml:space="preserve">Der QUANTRON CIZARIS 12 EV </w:t>
      </w:r>
      <w:r w:rsidR="00AF3717" w:rsidRPr="61B3B650">
        <w:rPr>
          <w:rFonts w:asciiTheme="minorHAnsi" w:hAnsiTheme="minorHAnsi"/>
          <w:sz w:val="22"/>
          <w:szCs w:val="22"/>
        </w:rPr>
        <w:t>wurde aus</w:t>
      </w:r>
      <w:r w:rsidR="005B1D4A" w:rsidRPr="61B3B650">
        <w:rPr>
          <w:rFonts w:asciiTheme="minorHAnsi" w:hAnsiTheme="minorHAnsi"/>
          <w:sz w:val="22"/>
          <w:szCs w:val="22"/>
        </w:rPr>
        <w:t xml:space="preserve"> mehr als</w:t>
      </w:r>
      <w:r w:rsidRPr="61B3B650">
        <w:rPr>
          <w:rFonts w:asciiTheme="minorHAnsi" w:hAnsiTheme="minorHAnsi"/>
          <w:sz w:val="22"/>
          <w:szCs w:val="22"/>
        </w:rPr>
        <w:t xml:space="preserve"> 100 Einreichungen </w:t>
      </w:r>
      <w:r w:rsidR="009F03D5" w:rsidRPr="61B3B650">
        <w:rPr>
          <w:rFonts w:asciiTheme="minorHAnsi" w:hAnsiTheme="minorHAnsi"/>
          <w:sz w:val="22"/>
          <w:szCs w:val="22"/>
        </w:rPr>
        <w:t xml:space="preserve">von der Jury </w:t>
      </w:r>
      <w:r w:rsidR="00AF3717" w:rsidRPr="61B3B650">
        <w:rPr>
          <w:rFonts w:asciiTheme="minorHAnsi" w:hAnsiTheme="minorHAnsi"/>
          <w:sz w:val="22"/>
          <w:szCs w:val="22"/>
        </w:rPr>
        <w:t>als Sieger ausgewählt</w:t>
      </w:r>
      <w:r w:rsidRPr="61B3B650">
        <w:rPr>
          <w:rFonts w:asciiTheme="minorHAnsi" w:hAnsiTheme="minorHAnsi"/>
          <w:sz w:val="22"/>
          <w:szCs w:val="22"/>
        </w:rPr>
        <w:t xml:space="preserve">. Die </w:t>
      </w:r>
      <w:r w:rsidR="00AF3717" w:rsidRPr="61B3B650">
        <w:rPr>
          <w:rFonts w:asciiTheme="minorHAnsi" w:hAnsiTheme="minorHAnsi"/>
          <w:sz w:val="22"/>
          <w:szCs w:val="22"/>
        </w:rPr>
        <w:t xml:space="preserve">Entscheidung </w:t>
      </w:r>
      <w:r w:rsidR="00A05CFC" w:rsidRPr="61B3B650">
        <w:rPr>
          <w:rFonts w:asciiTheme="minorHAnsi" w:hAnsiTheme="minorHAnsi"/>
          <w:sz w:val="22"/>
          <w:szCs w:val="22"/>
        </w:rPr>
        <w:t xml:space="preserve">fiel auf den </w:t>
      </w:r>
      <w:r w:rsidR="000B4ABB" w:rsidRPr="61B3B650">
        <w:rPr>
          <w:rFonts w:asciiTheme="minorHAnsi" w:hAnsiTheme="minorHAnsi"/>
          <w:sz w:val="22"/>
          <w:szCs w:val="22"/>
        </w:rPr>
        <w:t xml:space="preserve">vollelektrischen </w:t>
      </w:r>
      <w:r w:rsidR="00A05CFC" w:rsidRPr="61B3B650">
        <w:rPr>
          <w:rFonts w:asciiTheme="minorHAnsi" w:hAnsiTheme="minorHAnsi"/>
          <w:sz w:val="22"/>
          <w:szCs w:val="22"/>
        </w:rPr>
        <w:t xml:space="preserve">Stadtbus unter anderem aufgrund seines funktionalen Innen- und Außendesigns, </w:t>
      </w:r>
      <w:r w:rsidR="00482FC8" w:rsidRPr="61B3B650">
        <w:rPr>
          <w:rFonts w:asciiTheme="minorHAnsi" w:hAnsiTheme="minorHAnsi"/>
          <w:sz w:val="22"/>
          <w:szCs w:val="22"/>
        </w:rPr>
        <w:t>das einen einfachen Zugang auch für mobilitätseingeschränkte Personen ermöglicht, sowie</w:t>
      </w:r>
      <w:r w:rsidR="00A05CFC" w:rsidRPr="61B3B650">
        <w:rPr>
          <w:rFonts w:asciiTheme="minorHAnsi" w:hAnsiTheme="minorHAnsi"/>
          <w:sz w:val="22"/>
          <w:szCs w:val="22"/>
        </w:rPr>
        <w:t xml:space="preserve"> </w:t>
      </w:r>
      <w:r w:rsidR="00794E88" w:rsidRPr="61B3B650">
        <w:rPr>
          <w:rFonts w:asciiTheme="minorHAnsi" w:hAnsiTheme="minorHAnsi"/>
          <w:sz w:val="22"/>
          <w:szCs w:val="22"/>
        </w:rPr>
        <w:t xml:space="preserve">aufgrund </w:t>
      </w:r>
      <w:r w:rsidR="00911BDD" w:rsidRPr="61B3B650">
        <w:rPr>
          <w:rFonts w:asciiTheme="minorHAnsi" w:hAnsiTheme="minorHAnsi"/>
          <w:sz w:val="22"/>
          <w:szCs w:val="22"/>
        </w:rPr>
        <w:t>des umfassenden Nachhaltigkeitskonzepts von QUANTRON</w:t>
      </w:r>
      <w:r w:rsidR="00236F8B" w:rsidRPr="61B3B650">
        <w:rPr>
          <w:rFonts w:asciiTheme="minorHAnsi" w:hAnsiTheme="minorHAnsi"/>
          <w:sz w:val="22"/>
          <w:szCs w:val="22"/>
        </w:rPr>
        <w:t>.</w:t>
      </w:r>
      <w:r w:rsidR="003D0DEE" w:rsidRPr="61B3B650">
        <w:rPr>
          <w:rFonts w:asciiTheme="minorHAnsi" w:hAnsiTheme="minorHAnsi"/>
          <w:sz w:val="22"/>
          <w:szCs w:val="22"/>
        </w:rPr>
        <w:t xml:space="preserve"> S</w:t>
      </w:r>
      <w:r w:rsidR="00E709E2" w:rsidRPr="61B3B650">
        <w:rPr>
          <w:rFonts w:asciiTheme="minorHAnsi" w:hAnsiTheme="minorHAnsi"/>
          <w:sz w:val="22"/>
          <w:szCs w:val="22"/>
        </w:rPr>
        <w:t xml:space="preserve">o liefert das Unternehmen seinen Kunden nicht nur das emissionsfreie Fahrzeug, sondern </w:t>
      </w:r>
      <w:r w:rsidR="008420AA" w:rsidRPr="61B3B650">
        <w:rPr>
          <w:rFonts w:asciiTheme="minorHAnsi" w:hAnsiTheme="minorHAnsi"/>
          <w:sz w:val="22"/>
          <w:szCs w:val="22"/>
        </w:rPr>
        <w:t>berücksichtigt</w:t>
      </w:r>
      <w:r w:rsidR="00E709E2" w:rsidRPr="61B3B650">
        <w:rPr>
          <w:rFonts w:asciiTheme="minorHAnsi" w:hAnsiTheme="minorHAnsi"/>
          <w:sz w:val="22"/>
          <w:szCs w:val="22"/>
        </w:rPr>
        <w:t xml:space="preserve"> mit dem Quantron-</w:t>
      </w:r>
      <w:proofErr w:type="spellStart"/>
      <w:r w:rsidR="00E709E2" w:rsidRPr="61B3B650">
        <w:rPr>
          <w:rFonts w:asciiTheme="minorHAnsi" w:hAnsiTheme="minorHAnsi"/>
          <w:sz w:val="22"/>
          <w:szCs w:val="22"/>
        </w:rPr>
        <w:t>as</w:t>
      </w:r>
      <w:proofErr w:type="spellEnd"/>
      <w:r w:rsidR="00E709E2" w:rsidRPr="61B3B650">
        <w:rPr>
          <w:rFonts w:asciiTheme="minorHAnsi" w:hAnsiTheme="minorHAnsi"/>
          <w:sz w:val="22"/>
          <w:szCs w:val="22"/>
        </w:rPr>
        <w:t>-a-</w:t>
      </w:r>
      <w:r w:rsidR="1B0031A7" w:rsidRPr="61B3B650">
        <w:rPr>
          <w:rFonts w:asciiTheme="minorHAnsi" w:hAnsiTheme="minorHAnsi"/>
          <w:sz w:val="22"/>
          <w:szCs w:val="22"/>
        </w:rPr>
        <w:t>S</w:t>
      </w:r>
      <w:r w:rsidR="00E709E2" w:rsidRPr="61B3B650">
        <w:rPr>
          <w:rFonts w:asciiTheme="minorHAnsi" w:hAnsiTheme="minorHAnsi"/>
          <w:sz w:val="22"/>
          <w:szCs w:val="22"/>
        </w:rPr>
        <w:t xml:space="preserve">ervice </w:t>
      </w:r>
      <w:proofErr w:type="spellStart"/>
      <w:r w:rsidR="00E709E2" w:rsidRPr="61B3B650">
        <w:rPr>
          <w:rFonts w:asciiTheme="minorHAnsi" w:hAnsiTheme="minorHAnsi"/>
          <w:sz w:val="22"/>
          <w:szCs w:val="22"/>
        </w:rPr>
        <w:t>Ecoystem</w:t>
      </w:r>
      <w:proofErr w:type="spellEnd"/>
      <w:r w:rsidR="00E709E2" w:rsidRPr="61B3B650">
        <w:rPr>
          <w:rFonts w:asciiTheme="minorHAnsi" w:hAnsiTheme="minorHAnsi"/>
          <w:sz w:val="22"/>
          <w:szCs w:val="22"/>
        </w:rPr>
        <w:t xml:space="preserve"> auch alle </w:t>
      </w:r>
      <w:r w:rsidR="008420AA" w:rsidRPr="61B3B650">
        <w:rPr>
          <w:rFonts w:asciiTheme="minorHAnsi" w:hAnsiTheme="minorHAnsi"/>
          <w:sz w:val="22"/>
          <w:szCs w:val="22"/>
        </w:rPr>
        <w:t xml:space="preserve">weiteren </w:t>
      </w:r>
      <w:r w:rsidR="00E23660" w:rsidRPr="61B3B650">
        <w:rPr>
          <w:rFonts w:asciiTheme="minorHAnsi" w:hAnsiTheme="minorHAnsi"/>
          <w:sz w:val="22"/>
          <w:szCs w:val="22"/>
        </w:rPr>
        <w:t xml:space="preserve">notwendigen </w:t>
      </w:r>
      <w:r w:rsidR="00804D13" w:rsidRPr="61B3B650">
        <w:rPr>
          <w:rFonts w:asciiTheme="minorHAnsi" w:hAnsiTheme="minorHAnsi"/>
          <w:sz w:val="22"/>
          <w:szCs w:val="22"/>
        </w:rPr>
        <w:t>B</w:t>
      </w:r>
      <w:r w:rsidR="002D638A" w:rsidRPr="61B3B650">
        <w:rPr>
          <w:rFonts w:asciiTheme="minorHAnsi" w:hAnsiTheme="minorHAnsi"/>
          <w:sz w:val="22"/>
          <w:szCs w:val="22"/>
        </w:rPr>
        <w:t>ereiche für einen nachhaltigen innerstädtischen Nahverkehr wie</w:t>
      </w:r>
      <w:r w:rsidR="009F48DC" w:rsidRPr="61B3B650">
        <w:rPr>
          <w:rFonts w:asciiTheme="minorHAnsi" w:hAnsiTheme="minorHAnsi"/>
          <w:sz w:val="22"/>
          <w:szCs w:val="22"/>
        </w:rPr>
        <w:t xml:space="preserve"> eine ausreichende Lade-</w:t>
      </w:r>
      <w:r w:rsidR="00397A14" w:rsidRPr="61B3B650">
        <w:rPr>
          <w:rFonts w:asciiTheme="minorHAnsi" w:hAnsiTheme="minorHAnsi"/>
          <w:sz w:val="22"/>
          <w:szCs w:val="22"/>
        </w:rPr>
        <w:t>Infrastruktur</w:t>
      </w:r>
      <w:r w:rsidR="009F48DC" w:rsidRPr="61B3B650">
        <w:rPr>
          <w:rFonts w:asciiTheme="minorHAnsi" w:hAnsiTheme="minorHAnsi"/>
          <w:sz w:val="22"/>
          <w:szCs w:val="22"/>
        </w:rPr>
        <w:t>.</w:t>
      </w:r>
    </w:p>
    <w:p w14:paraId="352CCA01" w14:textId="77777777" w:rsidR="00240E93" w:rsidRDefault="00240E93" w:rsidP="15E0332C">
      <w:pPr>
        <w:pStyle w:val="01Flietext"/>
        <w:contextualSpacing/>
        <w:rPr>
          <w:rFonts w:asciiTheme="minorHAnsi" w:hAnsiTheme="minorHAnsi"/>
          <w:sz w:val="22"/>
          <w:szCs w:val="22"/>
        </w:rPr>
      </w:pPr>
    </w:p>
    <w:p w14:paraId="30980D52" w14:textId="62ED3A51" w:rsidR="00011F33" w:rsidRDefault="00240E93" w:rsidP="15E0332C">
      <w:pPr>
        <w:pStyle w:val="01Flietext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Michael Perschke, CEO der Quantron AG, erklärte: „Wir freuen uns sehr darüber, mit dem QUANTRON CIZARIS zu den Preisträgern des Deutschen Nachhaltigkeitspreis</w:t>
      </w:r>
      <w:r w:rsidR="00324506">
        <w:rPr>
          <w:rFonts w:asciiTheme="minorHAnsi" w:hAnsiTheme="minorHAnsi"/>
          <w:sz w:val="22"/>
          <w:szCs w:val="22"/>
        </w:rPr>
        <w:t xml:space="preserve"> 2023</w:t>
      </w:r>
      <w:r>
        <w:rPr>
          <w:rFonts w:asciiTheme="minorHAnsi" w:hAnsiTheme="minorHAnsi"/>
          <w:sz w:val="22"/>
          <w:szCs w:val="22"/>
        </w:rPr>
        <w:t xml:space="preserve"> </w:t>
      </w:r>
      <w:r w:rsidR="3649254F" w:rsidRPr="12C25711">
        <w:rPr>
          <w:rFonts w:asciiTheme="minorHAnsi" w:hAnsiTheme="minorHAnsi"/>
          <w:sz w:val="22"/>
          <w:szCs w:val="22"/>
        </w:rPr>
        <w:t>zu</w:t>
      </w:r>
      <w:r w:rsidR="2E811120" w:rsidRPr="12C2571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zählen. Mit unseren emissionsfreien Fahrzeugen möchten wir klimafreundliche Mobilität zum neuen Standard im städtischen </w:t>
      </w:r>
      <w:r w:rsidR="051D4B27" w:rsidRPr="12C25711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erkehr werden lassen.“ </w:t>
      </w:r>
    </w:p>
    <w:p w14:paraId="46A56A00" w14:textId="77777777" w:rsidR="00011F33" w:rsidRPr="00FD323A" w:rsidRDefault="00011F33" w:rsidP="15E0332C">
      <w:pPr>
        <w:pStyle w:val="01Flietext"/>
        <w:contextualSpacing/>
        <w:rPr>
          <w:rFonts w:asciiTheme="minorHAnsi" w:hAnsiTheme="minorHAnsi"/>
          <w:sz w:val="22"/>
          <w:szCs w:val="22"/>
        </w:rPr>
      </w:pPr>
    </w:p>
    <w:p w14:paraId="56F1AA8B" w14:textId="7A3B3B34" w:rsidR="000A7725" w:rsidRPr="000A7725" w:rsidRDefault="000A7725" w:rsidP="15E0332C">
      <w:pPr>
        <w:pStyle w:val="01Flietext"/>
        <w:contextualSpacing/>
        <w:rPr>
          <w:rFonts w:asciiTheme="minorHAnsi" w:hAnsiTheme="minorHAnsi"/>
          <w:sz w:val="22"/>
          <w:szCs w:val="22"/>
        </w:rPr>
      </w:pPr>
      <w:r w:rsidRPr="000A7725">
        <w:rPr>
          <w:rFonts w:asciiTheme="minorHAnsi" w:hAnsiTheme="minorHAnsi"/>
          <w:sz w:val="22"/>
          <w:szCs w:val="22"/>
        </w:rPr>
        <w:t xml:space="preserve">Alexander Stucke, Head </w:t>
      </w:r>
      <w:proofErr w:type="spellStart"/>
      <w:r w:rsidRPr="000A7725">
        <w:rPr>
          <w:rFonts w:asciiTheme="minorHAnsi" w:hAnsiTheme="minorHAnsi"/>
          <w:sz w:val="22"/>
          <w:szCs w:val="22"/>
        </w:rPr>
        <w:t>of</w:t>
      </w:r>
      <w:proofErr w:type="spellEnd"/>
      <w:r w:rsidRPr="000A7725">
        <w:rPr>
          <w:rFonts w:asciiTheme="minorHAnsi" w:hAnsiTheme="minorHAnsi"/>
          <w:sz w:val="22"/>
          <w:szCs w:val="22"/>
        </w:rPr>
        <w:t xml:space="preserve"> Bus Sales bei der Quantron AG, </w:t>
      </w:r>
      <w:r w:rsidR="004275D2">
        <w:rPr>
          <w:rFonts w:asciiTheme="minorHAnsi" w:hAnsiTheme="minorHAnsi"/>
          <w:sz w:val="22"/>
          <w:szCs w:val="22"/>
        </w:rPr>
        <w:t>ergänzte</w:t>
      </w:r>
      <w:r w:rsidRPr="000A7725">
        <w:rPr>
          <w:rFonts w:asciiTheme="minorHAnsi" w:hAnsiTheme="minorHAnsi"/>
          <w:sz w:val="22"/>
          <w:szCs w:val="22"/>
        </w:rPr>
        <w:t>: "Die Auszeichnung ist eine Ehre und Anerkennung für die Arbeit, die wir geleistet haben, um den QUANTRON CIZARIS als einen der führenden 12-Meter-Busse mit BEV zu positionieren</w:t>
      </w:r>
      <w:r w:rsidR="0033694D">
        <w:rPr>
          <w:rFonts w:asciiTheme="minorHAnsi" w:hAnsiTheme="minorHAnsi"/>
          <w:sz w:val="22"/>
          <w:szCs w:val="22"/>
        </w:rPr>
        <w:t xml:space="preserve">. </w:t>
      </w:r>
      <w:r w:rsidR="0033694D" w:rsidRPr="0033694D">
        <w:rPr>
          <w:rFonts w:asciiTheme="minorHAnsi" w:hAnsiTheme="minorHAnsi"/>
          <w:sz w:val="22"/>
          <w:szCs w:val="22"/>
        </w:rPr>
        <w:t xml:space="preserve">Er überzeugt durch seine </w:t>
      </w:r>
      <w:r w:rsidR="00C52A0F">
        <w:rPr>
          <w:rFonts w:asciiTheme="minorHAnsi" w:hAnsiTheme="minorHAnsi"/>
          <w:sz w:val="22"/>
          <w:szCs w:val="22"/>
        </w:rPr>
        <w:t>Kundenorientierung</w:t>
      </w:r>
      <w:r w:rsidR="0033694D" w:rsidRPr="0033694D">
        <w:rPr>
          <w:rFonts w:asciiTheme="minorHAnsi" w:hAnsiTheme="minorHAnsi"/>
          <w:sz w:val="22"/>
          <w:szCs w:val="22"/>
        </w:rPr>
        <w:t xml:space="preserve">, die </w:t>
      </w:r>
      <w:r w:rsidR="0033694D" w:rsidRPr="0033694D">
        <w:rPr>
          <w:rFonts w:asciiTheme="minorHAnsi" w:hAnsiTheme="minorHAnsi"/>
          <w:sz w:val="22"/>
          <w:szCs w:val="22"/>
        </w:rPr>
        <w:lastRenderedPageBreak/>
        <w:t xml:space="preserve">BEV-Reichweite und </w:t>
      </w:r>
      <w:r w:rsidR="001931AE" w:rsidRPr="001931AE">
        <w:rPr>
          <w:rFonts w:asciiTheme="minorHAnsi" w:hAnsiTheme="minorHAnsi"/>
          <w:sz w:val="22"/>
          <w:szCs w:val="22"/>
        </w:rPr>
        <w:t>Bedienungsfreundlichkeit für die Fahrer</w:t>
      </w:r>
      <w:r w:rsidR="0033694D" w:rsidRPr="0033694D">
        <w:rPr>
          <w:rFonts w:asciiTheme="minorHAnsi" w:hAnsiTheme="minorHAnsi"/>
          <w:sz w:val="22"/>
          <w:szCs w:val="22"/>
        </w:rPr>
        <w:t>. Im Jahr 2023 werden wir mit den ersten Auslieferungen in Europa beginnen und uns an Ausschreibungen in ganz Europa beteiligen."</w:t>
      </w:r>
    </w:p>
    <w:p w14:paraId="7AB5DB1F" w14:textId="2DA427BA" w:rsidR="008048D7" w:rsidRPr="000A7725" w:rsidRDefault="008048D7" w:rsidP="008E21E1">
      <w:pPr>
        <w:pStyle w:val="01Flietext"/>
        <w:contextualSpacing/>
        <w:rPr>
          <w:rFonts w:asciiTheme="minorHAnsi" w:hAnsiTheme="minorHAnsi" w:cstheme="minorHAnsi"/>
          <w:sz w:val="22"/>
          <w:szCs w:val="22"/>
        </w:rPr>
      </w:pPr>
    </w:p>
    <w:p w14:paraId="63C96F73" w14:textId="7CAA45F1" w:rsidR="004A58E2" w:rsidRDefault="0028651C" w:rsidP="001213F3">
      <w:pPr>
        <w:pStyle w:val="01Flietext"/>
        <w:rPr>
          <w:rFonts w:asciiTheme="minorHAnsi" w:hAnsiTheme="minorHAnsi"/>
          <w:sz w:val="22"/>
          <w:szCs w:val="22"/>
        </w:rPr>
      </w:pPr>
      <w:r w:rsidRPr="15E0332C">
        <w:rPr>
          <w:rFonts w:asciiTheme="minorHAnsi" w:hAnsiTheme="minorHAnsi"/>
          <w:sz w:val="22"/>
          <w:szCs w:val="22"/>
        </w:rPr>
        <w:t xml:space="preserve">Der vollelektrische Niederflurbus QUANTRON CIZARIS 12 EV </w:t>
      </w:r>
      <w:r w:rsidR="00B9595D" w:rsidRPr="15E0332C">
        <w:rPr>
          <w:rFonts w:asciiTheme="minorHAnsi" w:hAnsiTheme="minorHAnsi"/>
          <w:sz w:val="22"/>
          <w:szCs w:val="22"/>
        </w:rPr>
        <w:t>wird genau auf die Anforderungen de</w:t>
      </w:r>
      <w:r w:rsidR="00B9595D">
        <w:rPr>
          <w:rFonts w:asciiTheme="minorHAnsi" w:hAnsiTheme="minorHAnsi"/>
          <w:sz w:val="22"/>
          <w:szCs w:val="22"/>
        </w:rPr>
        <w:t xml:space="preserve">s Kunden und der </w:t>
      </w:r>
      <w:r w:rsidR="00B9595D" w:rsidRPr="15E0332C">
        <w:rPr>
          <w:rFonts w:asciiTheme="minorHAnsi" w:hAnsiTheme="minorHAnsi"/>
          <w:sz w:val="22"/>
          <w:szCs w:val="22"/>
        </w:rPr>
        <w:t>täglich gefahrenen Route angepasst.</w:t>
      </w:r>
      <w:r w:rsidR="004959D9">
        <w:rPr>
          <w:rFonts w:asciiTheme="minorHAnsi" w:hAnsiTheme="minorHAnsi"/>
          <w:sz w:val="22"/>
          <w:szCs w:val="22"/>
        </w:rPr>
        <w:t xml:space="preserve"> Je nach Batteriegröße </w:t>
      </w:r>
      <w:r w:rsidR="003B0537" w:rsidRPr="15E0332C">
        <w:rPr>
          <w:rFonts w:asciiTheme="minorHAnsi" w:hAnsiTheme="minorHAnsi"/>
          <w:sz w:val="22"/>
          <w:szCs w:val="22"/>
        </w:rPr>
        <w:t>erzielt</w:t>
      </w:r>
      <w:r w:rsidR="004959D9">
        <w:rPr>
          <w:rFonts w:asciiTheme="minorHAnsi" w:hAnsiTheme="minorHAnsi"/>
          <w:sz w:val="22"/>
          <w:szCs w:val="22"/>
        </w:rPr>
        <w:t xml:space="preserve"> er</w:t>
      </w:r>
      <w:r w:rsidR="005C39F1">
        <w:rPr>
          <w:rFonts w:asciiTheme="minorHAnsi" w:hAnsiTheme="minorHAnsi"/>
          <w:sz w:val="22"/>
          <w:szCs w:val="22"/>
        </w:rPr>
        <w:t xml:space="preserve"> im </w:t>
      </w:r>
      <w:r w:rsidR="00AC328B">
        <w:rPr>
          <w:rFonts w:asciiTheme="minorHAnsi" w:hAnsiTheme="minorHAnsi"/>
          <w:sz w:val="22"/>
          <w:szCs w:val="22"/>
        </w:rPr>
        <w:t>täglichen Einsatz eine Reichweite von bis zu 450 km</w:t>
      </w:r>
      <w:r w:rsidR="00B40143" w:rsidRPr="15E0332C">
        <w:rPr>
          <w:rFonts w:asciiTheme="minorHAnsi" w:hAnsiTheme="minorHAnsi"/>
          <w:sz w:val="22"/>
          <w:szCs w:val="22"/>
        </w:rPr>
        <w:t>.</w:t>
      </w:r>
      <w:r w:rsidR="004959D9">
        <w:rPr>
          <w:rFonts w:asciiTheme="minorHAnsi" w:hAnsiTheme="minorHAnsi"/>
          <w:sz w:val="22"/>
          <w:szCs w:val="22"/>
        </w:rPr>
        <w:t xml:space="preserve"> </w:t>
      </w:r>
      <w:r w:rsidR="00EE76F2" w:rsidRPr="15E0332C">
        <w:rPr>
          <w:rFonts w:asciiTheme="minorHAnsi" w:hAnsiTheme="minorHAnsi"/>
          <w:sz w:val="22"/>
          <w:szCs w:val="22"/>
        </w:rPr>
        <w:t>Auch die Fahrzeuginnenausstattung wird auf die kundenspezifischen Wünsche zugeschnitten. Der Innenraum bietet Platz für bis zu 95 Fahrgäste. Die Sitzpolster können mithilfe</w:t>
      </w:r>
      <w:r w:rsidR="002E1982" w:rsidRPr="15E0332C">
        <w:rPr>
          <w:rFonts w:asciiTheme="minorHAnsi" w:hAnsiTheme="minorHAnsi"/>
          <w:sz w:val="22"/>
          <w:szCs w:val="22"/>
        </w:rPr>
        <w:t xml:space="preserve"> eines in</w:t>
      </w:r>
      <w:r w:rsidR="00C711F1" w:rsidRPr="15E0332C">
        <w:rPr>
          <w:rFonts w:asciiTheme="minorHAnsi" w:hAnsiTheme="minorHAnsi"/>
          <w:sz w:val="22"/>
          <w:szCs w:val="22"/>
        </w:rPr>
        <w:t>novativen</w:t>
      </w:r>
      <w:r w:rsidR="00EE76F2" w:rsidRPr="15E0332C">
        <w:rPr>
          <w:rFonts w:asciiTheme="minorHAnsi" w:hAnsiTheme="minorHAnsi"/>
          <w:sz w:val="22"/>
          <w:szCs w:val="22"/>
        </w:rPr>
        <w:t xml:space="preserve"> Textil-Digitaldruck</w:t>
      </w:r>
      <w:r w:rsidR="003F1D98" w:rsidRPr="15E0332C">
        <w:rPr>
          <w:rFonts w:asciiTheme="minorHAnsi" w:hAnsiTheme="minorHAnsi"/>
          <w:sz w:val="22"/>
          <w:szCs w:val="22"/>
        </w:rPr>
        <w:t>s</w:t>
      </w:r>
      <w:r w:rsidR="00EE76F2" w:rsidRPr="15E0332C">
        <w:rPr>
          <w:rFonts w:asciiTheme="minorHAnsi" w:hAnsiTheme="minorHAnsi"/>
          <w:sz w:val="22"/>
          <w:szCs w:val="22"/>
        </w:rPr>
        <w:t xml:space="preserve"> individuell gestaltet werden</w:t>
      </w:r>
      <w:r w:rsidR="00845B41">
        <w:rPr>
          <w:rFonts w:asciiTheme="minorHAnsi" w:hAnsiTheme="minorHAnsi"/>
          <w:sz w:val="22"/>
          <w:szCs w:val="22"/>
        </w:rPr>
        <w:t xml:space="preserve">. Durch farbliche Akzente können so beispielsweise Sitzplätze für sehbehinderte Personen </w:t>
      </w:r>
      <w:r w:rsidR="00542348">
        <w:rPr>
          <w:rFonts w:asciiTheme="minorHAnsi" w:hAnsiTheme="minorHAnsi"/>
          <w:sz w:val="22"/>
          <w:szCs w:val="22"/>
        </w:rPr>
        <w:t xml:space="preserve">zur einfacheren Orientierung </w:t>
      </w:r>
      <w:r w:rsidR="00964B53">
        <w:rPr>
          <w:rFonts w:asciiTheme="minorHAnsi" w:hAnsiTheme="minorHAnsi"/>
          <w:sz w:val="22"/>
          <w:szCs w:val="22"/>
        </w:rPr>
        <w:t>hervorgehoben werden.</w:t>
      </w:r>
    </w:p>
    <w:p w14:paraId="225EF094" w14:textId="2B5AB2F2" w:rsidR="0037102C" w:rsidRDefault="0037102C" w:rsidP="0037102C">
      <w:pPr>
        <w:pStyle w:val="01Flietext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 Preisverleihung fand in Düsseldorf im Rahmen des</w:t>
      </w:r>
      <w:r w:rsidR="00C427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15. Deutschen Nachhaltigkeitstags statt. </w:t>
      </w:r>
      <w:r w:rsidR="00541FC9">
        <w:rPr>
          <w:rFonts w:asciiTheme="minorHAnsi" w:hAnsiTheme="minorHAnsi" w:cstheme="minorHAnsi"/>
          <w:sz w:val="22"/>
          <w:szCs w:val="22"/>
        </w:rPr>
        <w:t>Die Auszeichnung 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41FC9" w:rsidRPr="00967925">
        <w:rPr>
          <w:rFonts w:asciiTheme="minorHAnsi" w:hAnsiTheme="minorHAnsi" w:cstheme="minorHAnsi"/>
          <w:sz w:val="22"/>
          <w:szCs w:val="22"/>
        </w:rPr>
        <w:t xml:space="preserve">Stiftung Deutscher Nachhaltigkeitspreis e.V. </w:t>
      </w:r>
      <w:r>
        <w:rPr>
          <w:rFonts w:asciiTheme="minorHAnsi" w:hAnsiTheme="minorHAnsi" w:cstheme="minorHAnsi"/>
          <w:sz w:val="22"/>
          <w:szCs w:val="22"/>
        </w:rPr>
        <w:t>genießt ein hohes Ansehen in der Industrie</w:t>
      </w:r>
      <w:r w:rsidR="00541FC9">
        <w:rPr>
          <w:rFonts w:asciiTheme="minorHAnsi" w:hAnsiTheme="minorHAnsi" w:cstheme="minorHAnsi"/>
          <w:sz w:val="22"/>
          <w:szCs w:val="22"/>
        </w:rPr>
        <w:t xml:space="preserve"> und wird </w:t>
      </w:r>
      <w:r w:rsidRPr="00967925">
        <w:rPr>
          <w:rFonts w:asciiTheme="minorHAnsi" w:hAnsiTheme="minorHAnsi" w:cstheme="minorHAnsi"/>
          <w:sz w:val="22"/>
          <w:szCs w:val="22"/>
        </w:rPr>
        <w:t>in Zusammenarbeit mit der Bundesregierung, kommunalen Spitzenverbänden, Wirtschaftsvereinigungen, zivilgesellschaftlichen Organisationen und Forschungseinrichtungen</w:t>
      </w:r>
      <w:r w:rsidR="00541FC9">
        <w:rPr>
          <w:rFonts w:asciiTheme="minorHAnsi" w:hAnsiTheme="minorHAnsi" w:cstheme="minorHAnsi"/>
          <w:sz w:val="22"/>
          <w:szCs w:val="22"/>
        </w:rPr>
        <w:t xml:space="preserve"> vergeben</w:t>
      </w:r>
      <w:r w:rsidRPr="00967925">
        <w:rPr>
          <w:rFonts w:asciiTheme="minorHAnsi" w:hAnsiTheme="minorHAnsi" w:cstheme="minorHAnsi"/>
          <w:sz w:val="22"/>
          <w:szCs w:val="22"/>
        </w:rPr>
        <w:t>.</w:t>
      </w:r>
    </w:p>
    <w:p w14:paraId="1E5FDEDB" w14:textId="77777777" w:rsidR="00011557" w:rsidRPr="00B25E92" w:rsidRDefault="00011557" w:rsidP="008E21E1">
      <w:pPr>
        <w:pStyle w:val="01Flietext"/>
        <w:contextualSpacing/>
        <w:rPr>
          <w:rFonts w:asciiTheme="minorHAnsi" w:hAnsiTheme="minorHAnsi" w:cstheme="minorHAnsi"/>
          <w:sz w:val="22"/>
          <w:szCs w:val="22"/>
        </w:rPr>
      </w:pPr>
    </w:p>
    <w:p w14:paraId="21AE9850" w14:textId="42E45F0D" w:rsidR="008B7AF6" w:rsidRPr="00FD5A97" w:rsidRDefault="00FD5A97" w:rsidP="00FD5A97">
      <w:r>
        <w:rPr>
          <w:rFonts w:cstheme="minorHAnsi"/>
          <w:bCs/>
        </w:rPr>
        <w:t>Bilder (</w:t>
      </w:r>
      <w:r>
        <w:t>Zum Download bitte auf die Bildvorschau klicken)</w:t>
      </w:r>
      <w:r w:rsidR="008B7AF6">
        <w:rPr>
          <w:rFonts w:cstheme="minorHAnsi"/>
          <w:bCs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6C06E8" w:rsidRPr="0040586D" w14:paraId="04DABB8D" w14:textId="77777777" w:rsidTr="005D53C3">
        <w:tc>
          <w:tcPr>
            <w:tcW w:w="4673" w:type="dxa"/>
          </w:tcPr>
          <w:p w14:paraId="4D3F896B" w14:textId="36A23037" w:rsidR="0040586D" w:rsidRDefault="00E01571" w:rsidP="00F63FEA">
            <w:pPr>
              <w:spacing w:line="324" w:lineRule="auto"/>
              <w:ind w:right="597"/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3F3F2697" wp14:editId="229382DD">
                  <wp:extent cx="1620000" cy="1213200"/>
                  <wp:effectExtent l="0" t="0" r="0" b="6350"/>
                  <wp:docPr id="7" name="Grafik 7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2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1987ABE9" w14:textId="5F2811D5" w:rsidR="0040586D" w:rsidRPr="0040586D" w:rsidRDefault="0040586D" w:rsidP="00F63FEA">
            <w:pPr>
              <w:spacing w:line="324" w:lineRule="auto"/>
              <w:ind w:right="597"/>
              <w:rPr>
                <w:rFonts w:cstheme="minorHAnsi"/>
                <w:bCs/>
              </w:rPr>
            </w:pPr>
            <w:r w:rsidRPr="0040586D">
              <w:rPr>
                <w:rFonts w:cstheme="minorHAnsi"/>
                <w:bCs/>
              </w:rPr>
              <w:t xml:space="preserve">Alexander Stucke, Head </w:t>
            </w:r>
            <w:proofErr w:type="spellStart"/>
            <w:r w:rsidRPr="0040586D">
              <w:rPr>
                <w:rFonts w:cstheme="minorHAnsi"/>
                <w:bCs/>
              </w:rPr>
              <w:t>of</w:t>
            </w:r>
            <w:proofErr w:type="spellEnd"/>
            <w:r w:rsidRPr="0040586D">
              <w:rPr>
                <w:rFonts w:cstheme="minorHAnsi"/>
                <w:bCs/>
              </w:rPr>
              <w:t xml:space="preserve"> Sales Bus Quantron AG, nahm den Deutsche</w:t>
            </w:r>
            <w:r>
              <w:rPr>
                <w:rFonts w:cstheme="minorHAnsi"/>
                <w:bCs/>
              </w:rPr>
              <w:t>n Nachhaltigkeitspreis Design 2023 entgegen</w:t>
            </w:r>
          </w:p>
        </w:tc>
      </w:tr>
      <w:tr w:rsidR="006C06E8" w:rsidRPr="0040586D" w14:paraId="617D90F2" w14:textId="77777777" w:rsidTr="005D53C3">
        <w:tc>
          <w:tcPr>
            <w:tcW w:w="4673" w:type="dxa"/>
          </w:tcPr>
          <w:p w14:paraId="5659C2A6" w14:textId="1F644270" w:rsidR="0040586D" w:rsidRPr="0040586D" w:rsidRDefault="00E01571" w:rsidP="00F63FEA">
            <w:pPr>
              <w:spacing w:line="324" w:lineRule="auto"/>
              <w:ind w:right="597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inline distT="0" distB="0" distL="0" distR="0" wp14:anchorId="64559376" wp14:editId="1010161B">
                  <wp:extent cx="1620000" cy="1083600"/>
                  <wp:effectExtent l="0" t="0" r="0" b="2540"/>
                  <wp:docPr id="8" name="Grafik 8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4C8D3D82" w14:textId="2E52E31A" w:rsidR="0040586D" w:rsidRPr="0040586D" w:rsidRDefault="00C52489" w:rsidP="00F63FEA">
            <w:pPr>
              <w:spacing w:line="324" w:lineRule="auto"/>
              <w:ind w:right="597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QUANTRON CIZARIS 12 EV – Preisträger des Deutschen Nachhaltigkeitspreis Design 2023</w:t>
            </w:r>
          </w:p>
        </w:tc>
      </w:tr>
    </w:tbl>
    <w:p w14:paraId="32D270A9" w14:textId="0074E43A" w:rsidR="00F046A0" w:rsidRPr="0040586D" w:rsidRDefault="00F046A0" w:rsidP="00F63FEA">
      <w:pPr>
        <w:spacing w:line="324" w:lineRule="auto"/>
        <w:ind w:right="597"/>
        <w:rPr>
          <w:rFonts w:cstheme="minorHAnsi"/>
          <w:bCs/>
        </w:rPr>
      </w:pPr>
    </w:p>
    <w:p w14:paraId="76E22AD1" w14:textId="1C561E49" w:rsidR="00F63FEA" w:rsidRPr="00B22998" w:rsidRDefault="00F63FEA" w:rsidP="00F63FEA">
      <w:pPr>
        <w:spacing w:line="324" w:lineRule="auto"/>
        <w:ind w:right="597"/>
        <w:rPr>
          <w:rFonts w:cstheme="minorHAnsi"/>
          <w:b/>
        </w:rPr>
      </w:pPr>
      <w:r w:rsidRPr="04064243">
        <w:lastRenderedPageBreak/>
        <w:t>D</w:t>
      </w:r>
      <w:r w:rsidR="00500778">
        <w:t>ie</w:t>
      </w:r>
      <w:r w:rsidRPr="04064243">
        <w:t xml:space="preserve"> Originalfoto</w:t>
      </w:r>
      <w:r w:rsidR="00BA71FC">
        <w:t>s</w:t>
      </w:r>
      <w:r w:rsidRPr="04064243">
        <w:t xml:space="preserve"> in niedriger und hoher Auflösung finden Sie hier:</w:t>
      </w:r>
      <w:r>
        <w:t xml:space="preserve"> </w:t>
      </w:r>
      <w:hyperlink r:id="rId15">
        <w:r w:rsidRPr="04064243">
          <w:rPr>
            <w:rStyle w:val="Hyperlink"/>
          </w:rPr>
          <w:t>Pressemitteilungen der Quantron AG</w:t>
        </w:r>
      </w:hyperlink>
      <w:r>
        <w:t xml:space="preserve"> (https://www.quantron.net/q-news/pr-berichte/) </w:t>
      </w:r>
    </w:p>
    <w:p w14:paraId="65DE3B4B" w14:textId="77777777" w:rsidR="00AE78E4" w:rsidRDefault="00AE78E4" w:rsidP="002D0904">
      <w:pPr>
        <w:spacing w:after="0" w:line="324" w:lineRule="auto"/>
        <w:rPr>
          <w:rFonts w:cstheme="minorHAnsi"/>
        </w:rPr>
      </w:pPr>
    </w:p>
    <w:p w14:paraId="46A024AA" w14:textId="77777777" w:rsidR="00DC162F" w:rsidRPr="00DC162F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DC162F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Über die Quantron AG</w:t>
      </w:r>
      <w:r w:rsidRPr="00DC162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8AB5ACA" w14:textId="77777777" w:rsidR="00DC162F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Die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Quantron AG ist Plattformanbieter und Spezialist für nachhaltige Mobilität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für Menschen und Güter; insbesondere für LKW, Busse und Transporter mit vollelektrischem Antriebsstrang und H</w:t>
      </w:r>
      <w:r>
        <w:rPr>
          <w:rStyle w:val="normaltextrun"/>
          <w:rFonts w:ascii="Calibri" w:hAnsi="Calibri" w:cs="Calibri"/>
          <w:i/>
          <w:iCs/>
          <w:sz w:val="16"/>
          <w:szCs w:val="16"/>
          <w:vertAlign w:val="subscript"/>
        </w:rPr>
        <w:t>2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-Brennstoffzellentechnologie. Das deutsche Unternehmen aus dem bayerischen Augsburg verbindet als Hightech-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Spinoff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der renommierten Haller KG über 140 Jahre Nutzfahrzeugerfahrung mit modernstem E-Mobilitäts-Knowhow und positioniert sich global als Partner bestehender OEMs.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0C6A05F" w14:textId="77777777" w:rsidR="00DC162F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Mit dem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Quantron-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as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 xml:space="preserve">-a-Service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Ecosystem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(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QaaS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) bietet QUANTRON ein Gesamtkonzept, das alle Facetten der Mobilitätswertschöpfungskette umfasst: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QUANTRON INSIDE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beinhaltet ein breites Angebot an sowohl Neufahrzeugen als auch Umrüstungen für Bestands- und Gebrauchtfahrzeuge von Diesel- auf batterie- und wasserstoffelektrische Antriebe mit der hoch-innovativen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QUANTRON INSIDE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Technologie. Zudem vertreibt die Quantron AG Batterien und integrierte maßgeschneiderte Elektrifizierungskonzepte.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QUANTRON CUSTOMER CARE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gewährleistet mit einem europaweiten Netzwerk von 700 Servicepartnern digitale und physische Aftersales-Lösungen sowie ein Serviceangebot für Wartung, Reparatur und Ersatzteile, Telematik- und In-Cloud-Lösungen für Ferndiagnose und Flottenmanagement. Kunden erhalten eine individuelle Beratung zu u. a. maßgeschneiderten Lade- und Tanklösungen, Miet-, Finanzierungs- und Leasingangeboten. In der QUANTRON Academy werden außerdem Schulungen und Workshops angeboten.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QUANTRON ENERGY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wird zukünftig als Plattform die Produktion von grünem Wasserstoff und Strom realisieren. Dafür hat sich die Quantron AG mit starken globalen Partnern zusammengeschlossen. Diese </w:t>
      </w:r>
      <w:proofErr w:type="gram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Hydrogen</w:t>
      </w:r>
      <w:proofErr w:type="gramEnd"/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Alliance bildet gleichzeitig auch einen wichtigen Baustein für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QUANRTON POWER STATION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, die Versorgung von Fahrzeugen mit der notwendigen grünen Lade- und H2-Tank-Infrastruktur.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F031DB3" w14:textId="161882F2" w:rsidR="00DC162F" w:rsidRDefault="00DC162F" w:rsidP="00012157">
      <w:pPr>
        <w:pStyle w:val="paragraph"/>
        <w:spacing w:before="24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QUANTRON steht für die Kernwerte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RELIABLE, ENERGETIC, BRAVE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(zuverlässig, energetisch, mutig). Das Expertenteam des Innovationstreibers für E-Mobilität leistet einen wesentlichen Beitrag zum nachhaltig umweltfreundlichen Personen- und Gütertransport.</w:t>
      </w:r>
    </w:p>
    <w:p w14:paraId="459736EA" w14:textId="77777777" w:rsidR="00DC162F" w:rsidRPr="00332F4F" w:rsidRDefault="00DC162F" w:rsidP="00012157">
      <w:pPr>
        <w:pStyle w:val="paragraph"/>
        <w:spacing w:before="24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Besuchen Sie die Quantron AG auf unseren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Social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Media Kanälen bei </w:t>
      </w:r>
      <w:hyperlink r:id="rId16" w:tgtFrame="_blank" w:history="1">
        <w:r>
          <w:rPr>
            <w:rStyle w:val="normaltextrun"/>
            <w:rFonts w:ascii="Calibri" w:hAnsi="Calibri" w:cs="Calibri"/>
            <w:i/>
            <w:iCs/>
            <w:color w:val="0000FF"/>
            <w:sz w:val="20"/>
            <w:szCs w:val="20"/>
            <w:u w:val="single"/>
          </w:rPr>
          <w:t>LinkedIn</w:t>
        </w:r>
      </w:hyperlink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und </w:t>
      </w:r>
      <w:hyperlink r:id="rId17" w:tgtFrame="_blank" w:history="1">
        <w:r>
          <w:rPr>
            <w:rStyle w:val="normaltextrun"/>
            <w:rFonts w:ascii="Calibri" w:hAnsi="Calibri" w:cs="Calibri"/>
            <w:i/>
            <w:iCs/>
            <w:color w:val="0000FF"/>
            <w:sz w:val="20"/>
            <w:szCs w:val="20"/>
            <w:u w:val="single"/>
          </w:rPr>
          <w:t>YouTube</w:t>
        </w:r>
      </w:hyperlink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.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  <w:lang w:val="en-US"/>
        </w:rPr>
        <w:t>Weitere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  <w:lang w:val="en-US"/>
        </w:rPr>
        <w:t>Informationen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  <w:lang w:val="en-US"/>
        </w:rPr>
        <w:t>unter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r w:rsidR="00FD323A">
        <w:fldChar w:fldCharType="begin"/>
      </w:r>
      <w:r w:rsidR="00FD323A" w:rsidRPr="00FD323A">
        <w:rPr>
          <w:lang w:val="en-US"/>
        </w:rPr>
        <w:instrText>HYPERLINK "http://www.quantron.net/" \t "_blank"</w:instrText>
      </w:r>
      <w:r w:rsidR="00FD323A">
        <w:fldChar w:fldCharType="separate"/>
      </w:r>
      <w:r>
        <w:rPr>
          <w:rStyle w:val="normaltextrun"/>
          <w:rFonts w:ascii="Calibri" w:hAnsi="Calibri" w:cs="Calibri"/>
          <w:i/>
          <w:iCs/>
          <w:color w:val="0000FF"/>
          <w:sz w:val="20"/>
          <w:szCs w:val="20"/>
          <w:u w:val="single"/>
          <w:lang w:val="en-US"/>
        </w:rPr>
        <w:t>www.quantron.net</w:t>
      </w:r>
      <w:r w:rsidR="00FD323A">
        <w:rPr>
          <w:rStyle w:val="normaltextrun"/>
          <w:rFonts w:ascii="Calibri" w:hAnsi="Calibri" w:cs="Calibri"/>
          <w:i/>
          <w:iCs/>
          <w:color w:val="0000FF"/>
          <w:sz w:val="20"/>
          <w:szCs w:val="20"/>
          <w:u w:val="single"/>
          <w:lang w:val="en-US"/>
        </w:rPr>
        <w:fldChar w:fldCharType="end"/>
      </w:r>
      <w:r w:rsidRPr="00332F4F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55229582" w14:textId="77777777" w:rsidR="00DC162F" w:rsidRPr="00332F4F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332F4F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2ACE88A6" w14:textId="77777777" w:rsidR="00DC162F" w:rsidRPr="00332F4F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proofErr w:type="spellStart"/>
      <w:r w:rsidRPr="00DC162F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Ansprechpartner</w:t>
      </w:r>
      <w:proofErr w:type="spellEnd"/>
      <w:r w:rsidRPr="00DC162F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: </w:t>
      </w:r>
      <w:r w:rsidRPr="00332F4F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6F555A6B" w14:textId="7D337B19" w:rsidR="00971D89" w:rsidRPr="00332F4F" w:rsidRDefault="00971D89" w:rsidP="00DC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BD65B8">
        <w:rPr>
          <w:rFonts w:asciiTheme="minorHAnsi" w:hAnsiTheme="minorHAnsi" w:cstheme="minorHAnsi"/>
          <w:color w:val="000000" w:themeColor="text1"/>
          <w:lang w:val="en-US"/>
        </w:rPr>
        <w:t>Jörg Zwilling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r w:rsidRPr="00BD65B8">
        <w:rPr>
          <w:rFonts w:asciiTheme="minorHAnsi" w:hAnsiTheme="minorHAnsi" w:cstheme="minorHAnsi"/>
          <w:color w:val="000000" w:themeColor="text1"/>
          <w:lang w:val="en-US"/>
        </w:rPr>
        <w:t>Director Global Communication &amp; Business Developmen</w:t>
      </w:r>
      <w:r>
        <w:rPr>
          <w:rFonts w:asciiTheme="minorHAnsi" w:hAnsiTheme="minorHAnsi" w:cstheme="minorHAnsi"/>
          <w:color w:val="000000" w:themeColor="text1"/>
          <w:lang w:val="en-US"/>
        </w:rPr>
        <w:t>t,</w:t>
      </w:r>
      <w:r w:rsidRPr="00BD65B8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hyperlink r:id="rId18" w:history="1">
        <w:r w:rsidRPr="00971D89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fr-BE"/>
          </w:rPr>
          <w:t>j.zwilling@quantron.net</w:t>
        </w:r>
      </w:hyperlink>
    </w:p>
    <w:p w14:paraId="1EFF621C" w14:textId="77777777" w:rsidR="00DC162F" w:rsidRPr="00332F4F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fr-BE"/>
        </w:rPr>
        <w:t xml:space="preserve">Stephanie Miller, Marketing &amp; Communications Quantron AG, </w:t>
      </w:r>
      <w:hyperlink r:id="rId19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fr-BE"/>
          </w:rPr>
          <w:t>presse@quantron.net</w:t>
        </w:r>
      </w:hyperlink>
      <w:r w:rsidRPr="00332F4F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0BE927F" w14:textId="4670E0D2" w:rsidR="0026162A" w:rsidRPr="00D44F76" w:rsidRDefault="0026162A" w:rsidP="00A63031">
      <w:pPr>
        <w:rPr>
          <w:i/>
          <w:iCs/>
          <w:sz w:val="20"/>
          <w:szCs w:val="20"/>
          <w:lang w:val="en-US"/>
        </w:rPr>
      </w:pPr>
    </w:p>
    <w:sectPr w:rsidR="0026162A" w:rsidRPr="00D44F76" w:rsidSect="007E6A5C">
      <w:headerReference w:type="default" r:id="rId20"/>
      <w:footerReference w:type="default" r:id="rId21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E395" w14:textId="77777777" w:rsidR="008E43EE" w:rsidRDefault="008E43EE" w:rsidP="00AE78E4">
      <w:pPr>
        <w:spacing w:after="0" w:line="240" w:lineRule="auto"/>
      </w:pPr>
      <w:r>
        <w:separator/>
      </w:r>
    </w:p>
  </w:endnote>
  <w:endnote w:type="continuationSeparator" w:id="0">
    <w:p w14:paraId="408B3CE2" w14:textId="77777777" w:rsidR="008E43EE" w:rsidRDefault="008E43EE" w:rsidP="00AE78E4">
      <w:pPr>
        <w:spacing w:after="0" w:line="240" w:lineRule="auto"/>
      </w:pPr>
      <w:r>
        <w:continuationSeparator/>
      </w:r>
    </w:p>
  </w:endnote>
  <w:endnote w:type="continuationNotice" w:id="1">
    <w:p w14:paraId="28B1FD83" w14:textId="77777777" w:rsidR="008E43EE" w:rsidRDefault="008E43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9F06" w14:textId="15BA7FF6" w:rsidR="002D0904" w:rsidRPr="000944FD" w:rsidRDefault="000944FD" w:rsidP="001A0965">
    <w:pPr>
      <w:pStyle w:val="Fuzeile"/>
      <w:rPr>
        <w:b/>
        <w:color w:val="595959" w:themeColor="text1" w:themeTint="A6"/>
        <w:sz w:val="20"/>
        <w:szCs w:val="20"/>
      </w:rPr>
    </w:pPr>
    <w:r w:rsidRPr="000944FD">
      <w:rPr>
        <w:rFonts w:cstheme="minorHAnsi"/>
        <w:b/>
        <w:bCs/>
        <w:sz w:val="20"/>
        <w:szCs w:val="20"/>
      </w:rPr>
      <w:t>Quantron AG</w:t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D279A5" w:rsidRDefault="00A53D29" w:rsidP="001A0965">
    <w:pPr>
      <w:pStyle w:val="Fuzeile"/>
      <w:rPr>
        <w:color w:val="595959" w:themeColor="text1" w:themeTint="A6"/>
        <w:sz w:val="20"/>
        <w:lang w:val="en-US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r w:rsidR="00FD323A">
                            <w:fldChar w:fldCharType="begin"/>
                          </w:r>
                          <w:r w:rsidR="00FD323A">
                            <w:instrText>NUMPAGES  \* Arabic  \* MERGEFORMAT</w:instrText>
                          </w:r>
                          <w:r w:rsidR="00FD323A">
                            <w:fldChar w:fldCharType="separate"/>
                          </w:r>
                          <w:r w:rsidR="00851F4C" w:rsidRP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FD323A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41.4pt;margin-top:6.85pt;width:81.4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DT+A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fldSimple w:instr="NUMPAGES  \* Arabic  \* MERGEFORMAT">
                      <w:r w:rsidR="00851F4C" w:rsidRPr="00851F4C">
                        <w:rPr>
                          <w:bCs/>
                          <w:noProof/>
                          <w:color w:val="0971B7"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32" o:spid="_x0000_s1027" style="position:absolute;margin-left:-19.65pt;margin-top:9.6pt;width:74.75pt;height:24.3pt;z-index:251658240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D279A5">
      <w:rPr>
        <w:color w:val="595959" w:themeColor="text1" w:themeTint="A6"/>
        <w:sz w:val="20"/>
        <w:lang w:val="en-US"/>
      </w:rPr>
      <w:t>Phone: +49(0)821-789840-0</w:t>
    </w:r>
  </w:p>
  <w:p w14:paraId="54477ECE" w14:textId="36FFE759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C484" w14:textId="77777777" w:rsidR="008E43EE" w:rsidRDefault="008E43EE" w:rsidP="00AE78E4">
      <w:pPr>
        <w:spacing w:after="0" w:line="240" w:lineRule="auto"/>
      </w:pPr>
      <w:r>
        <w:separator/>
      </w:r>
    </w:p>
  </w:footnote>
  <w:footnote w:type="continuationSeparator" w:id="0">
    <w:p w14:paraId="6A1D18C8" w14:textId="77777777" w:rsidR="008E43EE" w:rsidRDefault="008E43EE" w:rsidP="00AE78E4">
      <w:pPr>
        <w:spacing w:after="0" w:line="240" w:lineRule="auto"/>
      </w:pPr>
      <w:r>
        <w:continuationSeparator/>
      </w:r>
    </w:p>
  </w:footnote>
  <w:footnote w:type="continuationNotice" w:id="1">
    <w:p w14:paraId="0C9A2B93" w14:textId="77777777" w:rsidR="008E43EE" w:rsidRDefault="008E43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47F1" w14:textId="2597EB85" w:rsidR="00AE78E4" w:rsidRPr="009F6532" w:rsidRDefault="00332F4F" w:rsidP="001A0965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503301EA" wp14:editId="34E8CB1C">
          <wp:simplePos x="0" y="0"/>
          <wp:positionH relativeFrom="column">
            <wp:posOffset>-956931</wp:posOffset>
          </wp:positionH>
          <wp:positionV relativeFrom="paragraph">
            <wp:posOffset>-160065</wp:posOffset>
          </wp:positionV>
          <wp:extent cx="7658100" cy="1295400"/>
          <wp:effectExtent l="0" t="0" r="0" b="0"/>
          <wp:wrapSquare wrapText="bothSides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23B8"/>
    <w:multiLevelType w:val="multilevel"/>
    <w:tmpl w:val="0282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143727">
    <w:abstractNumId w:val="2"/>
  </w:num>
  <w:num w:numId="2" w16cid:durableId="1015308933">
    <w:abstractNumId w:val="1"/>
  </w:num>
  <w:num w:numId="3" w16cid:durableId="9360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11557"/>
    <w:rsid w:val="000117DC"/>
    <w:rsid w:val="00011F33"/>
    <w:rsid w:val="00012157"/>
    <w:rsid w:val="00017F46"/>
    <w:rsid w:val="000236CA"/>
    <w:rsid w:val="00025DED"/>
    <w:rsid w:val="00027A69"/>
    <w:rsid w:val="0003259C"/>
    <w:rsid w:val="00035FFF"/>
    <w:rsid w:val="000371E5"/>
    <w:rsid w:val="0004014A"/>
    <w:rsid w:val="00054DE0"/>
    <w:rsid w:val="000928E5"/>
    <w:rsid w:val="000944FD"/>
    <w:rsid w:val="000A6542"/>
    <w:rsid w:val="000A7725"/>
    <w:rsid w:val="000B3051"/>
    <w:rsid w:val="000B4ABB"/>
    <w:rsid w:val="000C6948"/>
    <w:rsid w:val="000C71F9"/>
    <w:rsid w:val="00113E8F"/>
    <w:rsid w:val="001213F3"/>
    <w:rsid w:val="00137966"/>
    <w:rsid w:val="00140D78"/>
    <w:rsid w:val="001412D6"/>
    <w:rsid w:val="001417A9"/>
    <w:rsid w:val="00150D45"/>
    <w:rsid w:val="001536A5"/>
    <w:rsid w:val="00154823"/>
    <w:rsid w:val="00155510"/>
    <w:rsid w:val="0016309B"/>
    <w:rsid w:val="001655D1"/>
    <w:rsid w:val="00182B88"/>
    <w:rsid w:val="001875DD"/>
    <w:rsid w:val="001931AE"/>
    <w:rsid w:val="00195C88"/>
    <w:rsid w:val="001A0965"/>
    <w:rsid w:val="001A1178"/>
    <w:rsid w:val="001A52B1"/>
    <w:rsid w:val="001B63EE"/>
    <w:rsid w:val="001C3B18"/>
    <w:rsid w:val="001D75BD"/>
    <w:rsid w:val="001E16CA"/>
    <w:rsid w:val="001E1C2B"/>
    <w:rsid w:val="001E3047"/>
    <w:rsid w:val="001E7353"/>
    <w:rsid w:val="001F3857"/>
    <w:rsid w:val="002065B8"/>
    <w:rsid w:val="00217303"/>
    <w:rsid w:val="00221D25"/>
    <w:rsid w:val="0022565D"/>
    <w:rsid w:val="00225B56"/>
    <w:rsid w:val="002353A6"/>
    <w:rsid w:val="00236F8B"/>
    <w:rsid w:val="00240E93"/>
    <w:rsid w:val="0024135C"/>
    <w:rsid w:val="00244DC6"/>
    <w:rsid w:val="0025057D"/>
    <w:rsid w:val="0025461D"/>
    <w:rsid w:val="0026162A"/>
    <w:rsid w:val="00262DBB"/>
    <w:rsid w:val="00267DB4"/>
    <w:rsid w:val="00273889"/>
    <w:rsid w:val="00275C5D"/>
    <w:rsid w:val="00277052"/>
    <w:rsid w:val="0028593D"/>
    <w:rsid w:val="0028651C"/>
    <w:rsid w:val="00293139"/>
    <w:rsid w:val="002934CF"/>
    <w:rsid w:val="002975E2"/>
    <w:rsid w:val="002B310C"/>
    <w:rsid w:val="002C64E1"/>
    <w:rsid w:val="002C7249"/>
    <w:rsid w:val="002D0904"/>
    <w:rsid w:val="002D2A7E"/>
    <w:rsid w:val="002D638A"/>
    <w:rsid w:val="002E1982"/>
    <w:rsid w:val="002E34E3"/>
    <w:rsid w:val="002E51EA"/>
    <w:rsid w:val="002E7946"/>
    <w:rsid w:val="002F397F"/>
    <w:rsid w:val="002F5AE4"/>
    <w:rsid w:val="002F6662"/>
    <w:rsid w:val="002F7680"/>
    <w:rsid w:val="00312572"/>
    <w:rsid w:val="003172FA"/>
    <w:rsid w:val="00320FE3"/>
    <w:rsid w:val="0032393F"/>
    <w:rsid w:val="00324506"/>
    <w:rsid w:val="00332F4F"/>
    <w:rsid w:val="00334E94"/>
    <w:rsid w:val="0033694D"/>
    <w:rsid w:val="0036362A"/>
    <w:rsid w:val="003642B2"/>
    <w:rsid w:val="00367D11"/>
    <w:rsid w:val="00370BC2"/>
    <w:rsid w:val="0037102C"/>
    <w:rsid w:val="0037303E"/>
    <w:rsid w:val="00377865"/>
    <w:rsid w:val="003824EA"/>
    <w:rsid w:val="0039042C"/>
    <w:rsid w:val="00392894"/>
    <w:rsid w:val="0039336B"/>
    <w:rsid w:val="00397A14"/>
    <w:rsid w:val="003A1EF1"/>
    <w:rsid w:val="003B0537"/>
    <w:rsid w:val="003B237E"/>
    <w:rsid w:val="003C0EF8"/>
    <w:rsid w:val="003C6BB1"/>
    <w:rsid w:val="003D0DEE"/>
    <w:rsid w:val="003E700E"/>
    <w:rsid w:val="003F1AAC"/>
    <w:rsid w:val="003F1D98"/>
    <w:rsid w:val="003F6267"/>
    <w:rsid w:val="003F63B3"/>
    <w:rsid w:val="00401889"/>
    <w:rsid w:val="0040586D"/>
    <w:rsid w:val="00426A04"/>
    <w:rsid w:val="004275D2"/>
    <w:rsid w:val="004610D8"/>
    <w:rsid w:val="00466F86"/>
    <w:rsid w:val="00473615"/>
    <w:rsid w:val="00475C54"/>
    <w:rsid w:val="00482FC8"/>
    <w:rsid w:val="0048625B"/>
    <w:rsid w:val="004954AD"/>
    <w:rsid w:val="004959D9"/>
    <w:rsid w:val="00497B37"/>
    <w:rsid w:val="004A2B2D"/>
    <w:rsid w:val="004A58E2"/>
    <w:rsid w:val="004B32B0"/>
    <w:rsid w:val="004B3DD1"/>
    <w:rsid w:val="004C6AD0"/>
    <w:rsid w:val="004D3AD9"/>
    <w:rsid w:val="004E1467"/>
    <w:rsid w:val="004F35A7"/>
    <w:rsid w:val="00500778"/>
    <w:rsid w:val="005012F4"/>
    <w:rsid w:val="00504F1D"/>
    <w:rsid w:val="00515CF1"/>
    <w:rsid w:val="005240B0"/>
    <w:rsid w:val="005248CC"/>
    <w:rsid w:val="0052668B"/>
    <w:rsid w:val="0053512B"/>
    <w:rsid w:val="00536239"/>
    <w:rsid w:val="00541FC9"/>
    <w:rsid w:val="00542348"/>
    <w:rsid w:val="005529B3"/>
    <w:rsid w:val="005546AA"/>
    <w:rsid w:val="0056386B"/>
    <w:rsid w:val="005658E0"/>
    <w:rsid w:val="00576A09"/>
    <w:rsid w:val="00592440"/>
    <w:rsid w:val="005B0BA8"/>
    <w:rsid w:val="005B1D4A"/>
    <w:rsid w:val="005C39F1"/>
    <w:rsid w:val="005D2334"/>
    <w:rsid w:val="005D2817"/>
    <w:rsid w:val="005D53C3"/>
    <w:rsid w:val="005E2014"/>
    <w:rsid w:val="00624676"/>
    <w:rsid w:val="006369DD"/>
    <w:rsid w:val="00671A6F"/>
    <w:rsid w:val="0069112E"/>
    <w:rsid w:val="006A0157"/>
    <w:rsid w:val="006B0E2C"/>
    <w:rsid w:val="006B2B5D"/>
    <w:rsid w:val="006B7543"/>
    <w:rsid w:val="006C06E8"/>
    <w:rsid w:val="006C35E2"/>
    <w:rsid w:val="006C58A7"/>
    <w:rsid w:val="006D546F"/>
    <w:rsid w:val="006F1B77"/>
    <w:rsid w:val="007009C5"/>
    <w:rsid w:val="00705344"/>
    <w:rsid w:val="007059E0"/>
    <w:rsid w:val="007137AB"/>
    <w:rsid w:val="0071558E"/>
    <w:rsid w:val="0071627E"/>
    <w:rsid w:val="00725EA8"/>
    <w:rsid w:val="00733559"/>
    <w:rsid w:val="0074160C"/>
    <w:rsid w:val="00745FEA"/>
    <w:rsid w:val="00754015"/>
    <w:rsid w:val="00757954"/>
    <w:rsid w:val="007628A4"/>
    <w:rsid w:val="00765BB9"/>
    <w:rsid w:val="00775363"/>
    <w:rsid w:val="00776D92"/>
    <w:rsid w:val="0078500E"/>
    <w:rsid w:val="00790717"/>
    <w:rsid w:val="00794E88"/>
    <w:rsid w:val="00796DB8"/>
    <w:rsid w:val="007A5606"/>
    <w:rsid w:val="007B29FD"/>
    <w:rsid w:val="007B31E6"/>
    <w:rsid w:val="007B6684"/>
    <w:rsid w:val="007D27BB"/>
    <w:rsid w:val="007D2FC7"/>
    <w:rsid w:val="007E2320"/>
    <w:rsid w:val="007E37C8"/>
    <w:rsid w:val="007E5F19"/>
    <w:rsid w:val="007E6A5C"/>
    <w:rsid w:val="007F3AB0"/>
    <w:rsid w:val="00800482"/>
    <w:rsid w:val="008048D7"/>
    <w:rsid w:val="00804D13"/>
    <w:rsid w:val="008103CB"/>
    <w:rsid w:val="00811A60"/>
    <w:rsid w:val="008269B4"/>
    <w:rsid w:val="008420AA"/>
    <w:rsid w:val="00842822"/>
    <w:rsid w:val="00845B41"/>
    <w:rsid w:val="00846EF3"/>
    <w:rsid w:val="00851F4C"/>
    <w:rsid w:val="0085284F"/>
    <w:rsid w:val="00855067"/>
    <w:rsid w:val="00863593"/>
    <w:rsid w:val="008838EC"/>
    <w:rsid w:val="00895C65"/>
    <w:rsid w:val="008A116F"/>
    <w:rsid w:val="008A2A29"/>
    <w:rsid w:val="008A41D6"/>
    <w:rsid w:val="008A7439"/>
    <w:rsid w:val="008B3802"/>
    <w:rsid w:val="008B421F"/>
    <w:rsid w:val="008B735F"/>
    <w:rsid w:val="008B7AF6"/>
    <w:rsid w:val="008B7FA8"/>
    <w:rsid w:val="008D4615"/>
    <w:rsid w:val="008E21E1"/>
    <w:rsid w:val="008E251B"/>
    <w:rsid w:val="008E43EE"/>
    <w:rsid w:val="008E50C1"/>
    <w:rsid w:val="008E51D6"/>
    <w:rsid w:val="008E5DBD"/>
    <w:rsid w:val="008F0DA5"/>
    <w:rsid w:val="008F514A"/>
    <w:rsid w:val="008F6823"/>
    <w:rsid w:val="009004C8"/>
    <w:rsid w:val="009039AA"/>
    <w:rsid w:val="009071ED"/>
    <w:rsid w:val="00910A12"/>
    <w:rsid w:val="00911BDD"/>
    <w:rsid w:val="009138CA"/>
    <w:rsid w:val="0092229F"/>
    <w:rsid w:val="009248EA"/>
    <w:rsid w:val="00924A44"/>
    <w:rsid w:val="00924DE7"/>
    <w:rsid w:val="009260C6"/>
    <w:rsid w:val="009303C8"/>
    <w:rsid w:val="00931514"/>
    <w:rsid w:val="00940AEE"/>
    <w:rsid w:val="00944B0D"/>
    <w:rsid w:val="00951B0E"/>
    <w:rsid w:val="00964B53"/>
    <w:rsid w:val="00967925"/>
    <w:rsid w:val="00971D89"/>
    <w:rsid w:val="009A527F"/>
    <w:rsid w:val="009C434C"/>
    <w:rsid w:val="009C4803"/>
    <w:rsid w:val="009D5F26"/>
    <w:rsid w:val="009D61CA"/>
    <w:rsid w:val="009E2573"/>
    <w:rsid w:val="009E54AA"/>
    <w:rsid w:val="009F03D5"/>
    <w:rsid w:val="009F3E70"/>
    <w:rsid w:val="009F48DC"/>
    <w:rsid w:val="009F6532"/>
    <w:rsid w:val="00A00C59"/>
    <w:rsid w:val="00A055C7"/>
    <w:rsid w:val="00A05CFC"/>
    <w:rsid w:val="00A1262D"/>
    <w:rsid w:val="00A12F98"/>
    <w:rsid w:val="00A170CF"/>
    <w:rsid w:val="00A22CDF"/>
    <w:rsid w:val="00A26FA0"/>
    <w:rsid w:val="00A45115"/>
    <w:rsid w:val="00A459AF"/>
    <w:rsid w:val="00A51E69"/>
    <w:rsid w:val="00A53D29"/>
    <w:rsid w:val="00A5551E"/>
    <w:rsid w:val="00A56BC8"/>
    <w:rsid w:val="00A60ED5"/>
    <w:rsid w:val="00A63031"/>
    <w:rsid w:val="00A80F21"/>
    <w:rsid w:val="00A83308"/>
    <w:rsid w:val="00A86FFF"/>
    <w:rsid w:val="00A939FD"/>
    <w:rsid w:val="00A94CE4"/>
    <w:rsid w:val="00A9587D"/>
    <w:rsid w:val="00A9700E"/>
    <w:rsid w:val="00AA5B99"/>
    <w:rsid w:val="00AB74D1"/>
    <w:rsid w:val="00AC328B"/>
    <w:rsid w:val="00AC46E7"/>
    <w:rsid w:val="00AE78E4"/>
    <w:rsid w:val="00AF3717"/>
    <w:rsid w:val="00B22998"/>
    <w:rsid w:val="00B25E92"/>
    <w:rsid w:val="00B31303"/>
    <w:rsid w:val="00B331E3"/>
    <w:rsid w:val="00B40143"/>
    <w:rsid w:val="00B56D88"/>
    <w:rsid w:val="00B60081"/>
    <w:rsid w:val="00B722E6"/>
    <w:rsid w:val="00B91B2B"/>
    <w:rsid w:val="00B9595D"/>
    <w:rsid w:val="00B96AAB"/>
    <w:rsid w:val="00BA1CC6"/>
    <w:rsid w:val="00BA2B45"/>
    <w:rsid w:val="00BA6AD9"/>
    <w:rsid w:val="00BA71FC"/>
    <w:rsid w:val="00BB3313"/>
    <w:rsid w:val="00BB5FB5"/>
    <w:rsid w:val="00BC3CCE"/>
    <w:rsid w:val="00BC49AA"/>
    <w:rsid w:val="00BC7E72"/>
    <w:rsid w:val="00BD61DF"/>
    <w:rsid w:val="00BE057C"/>
    <w:rsid w:val="00BE073B"/>
    <w:rsid w:val="00BF688A"/>
    <w:rsid w:val="00C122D5"/>
    <w:rsid w:val="00C4274F"/>
    <w:rsid w:val="00C443F4"/>
    <w:rsid w:val="00C44DDA"/>
    <w:rsid w:val="00C45A18"/>
    <w:rsid w:val="00C45DC4"/>
    <w:rsid w:val="00C52489"/>
    <w:rsid w:val="00C52A0F"/>
    <w:rsid w:val="00C62162"/>
    <w:rsid w:val="00C63E4C"/>
    <w:rsid w:val="00C711F1"/>
    <w:rsid w:val="00C73344"/>
    <w:rsid w:val="00C74C0E"/>
    <w:rsid w:val="00C84747"/>
    <w:rsid w:val="00C867F7"/>
    <w:rsid w:val="00C96478"/>
    <w:rsid w:val="00CB7B05"/>
    <w:rsid w:val="00CC27C4"/>
    <w:rsid w:val="00CD19BD"/>
    <w:rsid w:val="00CD2992"/>
    <w:rsid w:val="00CE5E8B"/>
    <w:rsid w:val="00CF1072"/>
    <w:rsid w:val="00CF77BF"/>
    <w:rsid w:val="00D013A4"/>
    <w:rsid w:val="00D040AD"/>
    <w:rsid w:val="00D17B51"/>
    <w:rsid w:val="00D17C43"/>
    <w:rsid w:val="00D21EE9"/>
    <w:rsid w:val="00D279A5"/>
    <w:rsid w:val="00D34006"/>
    <w:rsid w:val="00D3593D"/>
    <w:rsid w:val="00D4442A"/>
    <w:rsid w:val="00D44F76"/>
    <w:rsid w:val="00D46BFB"/>
    <w:rsid w:val="00D4707E"/>
    <w:rsid w:val="00D51998"/>
    <w:rsid w:val="00D5225F"/>
    <w:rsid w:val="00D62C73"/>
    <w:rsid w:val="00D73483"/>
    <w:rsid w:val="00D7496D"/>
    <w:rsid w:val="00D773AD"/>
    <w:rsid w:val="00D821DF"/>
    <w:rsid w:val="00D86D4D"/>
    <w:rsid w:val="00D90DAF"/>
    <w:rsid w:val="00D93C73"/>
    <w:rsid w:val="00DA1E39"/>
    <w:rsid w:val="00DB10FA"/>
    <w:rsid w:val="00DC162F"/>
    <w:rsid w:val="00DC25C2"/>
    <w:rsid w:val="00DC4FE8"/>
    <w:rsid w:val="00DC6508"/>
    <w:rsid w:val="00DD3D1C"/>
    <w:rsid w:val="00DE1DCF"/>
    <w:rsid w:val="00DE27C9"/>
    <w:rsid w:val="00DF5878"/>
    <w:rsid w:val="00E01571"/>
    <w:rsid w:val="00E06627"/>
    <w:rsid w:val="00E10279"/>
    <w:rsid w:val="00E13E09"/>
    <w:rsid w:val="00E172A6"/>
    <w:rsid w:val="00E23660"/>
    <w:rsid w:val="00E35B4F"/>
    <w:rsid w:val="00E37060"/>
    <w:rsid w:val="00E3707F"/>
    <w:rsid w:val="00E44092"/>
    <w:rsid w:val="00E512CE"/>
    <w:rsid w:val="00E55CD3"/>
    <w:rsid w:val="00E5748C"/>
    <w:rsid w:val="00E709E2"/>
    <w:rsid w:val="00E7139B"/>
    <w:rsid w:val="00E767EC"/>
    <w:rsid w:val="00E87805"/>
    <w:rsid w:val="00E92DBC"/>
    <w:rsid w:val="00EA7185"/>
    <w:rsid w:val="00EB04DB"/>
    <w:rsid w:val="00EB1D0B"/>
    <w:rsid w:val="00EC49F0"/>
    <w:rsid w:val="00EC5ECD"/>
    <w:rsid w:val="00ED4FE7"/>
    <w:rsid w:val="00EE76F2"/>
    <w:rsid w:val="00F036AA"/>
    <w:rsid w:val="00F046A0"/>
    <w:rsid w:val="00F04C31"/>
    <w:rsid w:val="00F05EA4"/>
    <w:rsid w:val="00F1572B"/>
    <w:rsid w:val="00F2562E"/>
    <w:rsid w:val="00F3742E"/>
    <w:rsid w:val="00F418CF"/>
    <w:rsid w:val="00F60B9A"/>
    <w:rsid w:val="00F63FEA"/>
    <w:rsid w:val="00F6765B"/>
    <w:rsid w:val="00F72981"/>
    <w:rsid w:val="00F75CA4"/>
    <w:rsid w:val="00FA1B62"/>
    <w:rsid w:val="00FA2370"/>
    <w:rsid w:val="00FA2FF5"/>
    <w:rsid w:val="00FA306B"/>
    <w:rsid w:val="00FB3497"/>
    <w:rsid w:val="00FB59B4"/>
    <w:rsid w:val="00FC199F"/>
    <w:rsid w:val="00FC6EB1"/>
    <w:rsid w:val="00FD0042"/>
    <w:rsid w:val="00FD323A"/>
    <w:rsid w:val="00FD41AC"/>
    <w:rsid w:val="00FD5A97"/>
    <w:rsid w:val="00FD7CBB"/>
    <w:rsid w:val="00FF0798"/>
    <w:rsid w:val="00FF7269"/>
    <w:rsid w:val="04064243"/>
    <w:rsid w:val="051D4B27"/>
    <w:rsid w:val="12C25711"/>
    <w:rsid w:val="13F87B70"/>
    <w:rsid w:val="15BB30EC"/>
    <w:rsid w:val="15E0332C"/>
    <w:rsid w:val="17A87C12"/>
    <w:rsid w:val="1B0031A7"/>
    <w:rsid w:val="1C38EF7F"/>
    <w:rsid w:val="2068BF36"/>
    <w:rsid w:val="2E811120"/>
    <w:rsid w:val="2F6136EE"/>
    <w:rsid w:val="317AB908"/>
    <w:rsid w:val="35BB2A07"/>
    <w:rsid w:val="3649254F"/>
    <w:rsid w:val="39226DBF"/>
    <w:rsid w:val="475CDF7A"/>
    <w:rsid w:val="55492470"/>
    <w:rsid w:val="5C4C0B31"/>
    <w:rsid w:val="61B3B650"/>
    <w:rsid w:val="61DDB593"/>
    <w:rsid w:val="6C433DFE"/>
    <w:rsid w:val="7022E7A3"/>
    <w:rsid w:val="70451487"/>
    <w:rsid w:val="749DD6B8"/>
    <w:rsid w:val="7B0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C3CB"/>
  <w15:docId w15:val="{03FF3CB7-67E5-4190-AB77-F763D2BE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57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 w:line="324" w:lineRule="auto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 w:line="324" w:lineRule="auto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Standard"/>
    <w:rsid w:val="002F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2F6662"/>
  </w:style>
  <w:style w:type="character" w:customStyle="1" w:styleId="eop">
    <w:name w:val="eop"/>
    <w:basedOn w:val="Absatz-Standardschriftart"/>
    <w:rsid w:val="002F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antron.net/wp-content/uploads/2022/12/QUANTRON-CIZARIS-12-EV-scaled.jpg" TargetMode="External"/><Relationship Id="rId18" Type="http://schemas.openxmlformats.org/officeDocument/2006/relationships/hyperlink" Target="mailto:j.zwilling@quantron.ne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channel/UCDQ-CKkS8XMHcJ9Ze-6UVN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quantron-a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antron.net/wp-content/uploads/2022/12/Alexander-Stucke-Quantron-AG-Deutscher-Nachhaltigkeitspreis-Design-2023-scaled.jp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quantron.net/q-news/pr-berichte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presse@quantron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7" ma:contentTypeDescription="Ein neues Dokument erstellen." ma:contentTypeScope="" ma:versionID="2f8969902d317e95f1d75999ff897124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e0f2eac82422d6e2e7485cd9ad7750df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um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0f13461-673a-48d2-8c3b-a431d718c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580941-225d-4c29-b6f6-3e033caa4eaf}" ma:internalName="TaxCatchAll" ma:showField="CatchAllData" ma:web="160d7d4e-ecad-4bbe-9482-5844bc845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0f3b2e0-c81a-4c27-94c0-8c5d114044ca" xsi:nil="true"/>
    <lcf76f155ced4ddcb4097134ff3c332f xmlns="50f3b2e0-c81a-4c27-94c0-8c5d114044ca">
      <Terms xmlns="http://schemas.microsoft.com/office/infopath/2007/PartnerControls"/>
    </lcf76f155ced4ddcb4097134ff3c332f>
    <TaxCatchAll xmlns="160d7d4e-ecad-4bbe-9482-5844bc845bd2" xsi:nil="true"/>
    <SharedWithUsers xmlns="160d7d4e-ecad-4bbe-9482-5844bc845bd2">
      <UserInfo>
        <DisplayName>Jörg Zwilling | Quantron AG</DisplayName>
        <AccountId>686</AccountId>
        <AccountType/>
      </UserInfo>
      <UserInfo>
        <DisplayName>Martin Lischka | Quantron AG</DisplayName>
        <AccountId>402</AccountId>
        <AccountType/>
      </UserInfo>
      <UserInfo>
        <DisplayName>Alexander Stucke | Quantron AG</DisplayName>
        <AccountId>407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8C55-08C7-4040-B871-4493F8B66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  <ds:schemaRef ds:uri="50f3b2e0-c81a-4c27-94c0-8c5d114044ca"/>
    <ds:schemaRef ds:uri="160d7d4e-ecad-4bbe-9482-5844bc845bd2"/>
  </ds:schemaRefs>
</ds:datastoreItem>
</file>

<file path=customXml/itemProps3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8C5BD3-0340-4B73-8E8D-854F8F9F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Links>
    <vt:vector size="36" baseType="variant">
      <vt:variant>
        <vt:i4>5832814</vt:i4>
      </vt:variant>
      <vt:variant>
        <vt:i4>15</vt:i4>
      </vt:variant>
      <vt:variant>
        <vt:i4>0</vt:i4>
      </vt:variant>
      <vt:variant>
        <vt:i4>5</vt:i4>
      </vt:variant>
      <vt:variant>
        <vt:lpwstr>mailto:presse@quantron.net</vt:lpwstr>
      </vt:variant>
      <vt:variant>
        <vt:lpwstr/>
      </vt:variant>
      <vt:variant>
        <vt:i4>4456497</vt:i4>
      </vt:variant>
      <vt:variant>
        <vt:i4>12</vt:i4>
      </vt:variant>
      <vt:variant>
        <vt:i4>0</vt:i4>
      </vt:variant>
      <vt:variant>
        <vt:i4>5</vt:i4>
      </vt:variant>
      <vt:variant>
        <vt:lpwstr>mailto:j.zwilling@quantron.net</vt:lpwstr>
      </vt:variant>
      <vt:variant>
        <vt:lpwstr/>
      </vt:variant>
      <vt:variant>
        <vt:i4>4456525</vt:i4>
      </vt:variant>
      <vt:variant>
        <vt:i4>9</vt:i4>
      </vt:variant>
      <vt:variant>
        <vt:i4>0</vt:i4>
      </vt:variant>
      <vt:variant>
        <vt:i4>5</vt:i4>
      </vt:variant>
      <vt:variant>
        <vt:lpwstr>http://www.quantron.net/</vt:lpwstr>
      </vt:variant>
      <vt:variant>
        <vt:lpwstr/>
      </vt:variant>
      <vt:variant>
        <vt:i4>4325440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https://www.youtube.com/channel/UCDQ-CKkS8XMHcJ9Ze-6UVNA</vt:lpwstr>
      </vt:variant>
      <vt:variant>
        <vt:lpwstr/>
      </vt:variant>
      <vt:variant>
        <vt:i4>1638424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https://www.linkedin.com/company/quantron-ag</vt:lpwstr>
      </vt:variant>
      <vt:variant>
        <vt:lpwstr/>
      </vt:variant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https://www.quantron.net/q-news/pr-berichte/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Lischka</dc:creator>
  <cp:keywords/>
  <cp:lastModifiedBy>Stephanie Miller | Quantron AG</cp:lastModifiedBy>
  <cp:revision>132</cp:revision>
  <cp:lastPrinted>2022-12-06T14:45:00Z</cp:lastPrinted>
  <dcterms:created xsi:type="dcterms:W3CDTF">2022-09-14T18:52:00Z</dcterms:created>
  <dcterms:modified xsi:type="dcterms:W3CDTF">2022-12-06T14:45:00Z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  <property fmtid="{D5CDD505-2E9C-101B-9397-08002B2CF9AE}" pid="3" name="MediaServiceImageTags">
    <vt:lpwstr/>
  </property>
</Properties>
</file>