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6F549" w14:textId="77777777" w:rsidR="00731EB1" w:rsidRDefault="002D0904" w:rsidP="00731EB1">
      <w:pPr>
        <w:tabs>
          <w:tab w:val="right" w:pos="9356"/>
        </w:tabs>
        <w:spacing w:after="0" w:line="360" w:lineRule="auto"/>
      </w:pPr>
      <w:r>
        <w:t xml:space="preserve">PRESS RELEASE         </w:t>
      </w:r>
    </w:p>
    <w:p w14:paraId="621FF2D8" w14:textId="71A4F9CD" w:rsidR="007F3AB0" w:rsidRPr="00790717" w:rsidRDefault="002D0904" w:rsidP="00731EB1">
      <w:pPr>
        <w:tabs>
          <w:tab w:val="right" w:pos="9356"/>
        </w:tabs>
        <w:spacing w:after="0" w:line="360" w:lineRule="auto"/>
        <w:jc w:val="right"/>
        <w:rPr>
          <w:rFonts w:cstheme="minorHAnsi"/>
          <w:sz w:val="20"/>
        </w:rPr>
      </w:pPr>
      <w:r>
        <w:rPr>
          <w:sz w:val="18"/>
          <w:szCs w:val="18"/>
        </w:rPr>
        <w:t>January</w:t>
      </w:r>
      <w:r w:rsidR="002407C2">
        <w:rPr>
          <w:sz w:val="18"/>
          <w:szCs w:val="18"/>
        </w:rPr>
        <w:t xml:space="preserve"> 30</w:t>
      </w:r>
      <w:r w:rsidR="002407C2" w:rsidRPr="002407C2">
        <w:rPr>
          <w:sz w:val="18"/>
          <w:szCs w:val="18"/>
          <w:vertAlign w:val="superscript"/>
        </w:rPr>
        <w:t>th</w:t>
      </w:r>
      <w:r w:rsidR="002407C2">
        <w:rPr>
          <w:sz w:val="18"/>
          <w:szCs w:val="18"/>
        </w:rPr>
        <w:t>,</w:t>
      </w:r>
      <w:r>
        <w:rPr>
          <w:sz w:val="18"/>
          <w:szCs w:val="18"/>
        </w:rPr>
        <w:t xml:space="preserve"> 2023</w:t>
      </w:r>
    </w:p>
    <w:p w14:paraId="7915A56D" w14:textId="52A24C23" w:rsidR="0069112E" w:rsidRPr="00C2051E" w:rsidRDefault="001E6870" w:rsidP="0069112E">
      <w:pPr>
        <w:spacing w:before="340" w:after="340" w:line="240" w:lineRule="auto"/>
        <w:rPr>
          <w:rFonts w:cstheme="minorHAnsi"/>
          <w:b/>
          <w:bCs/>
          <w:color w:val="000000" w:themeColor="text1"/>
          <w:sz w:val="28"/>
          <w:szCs w:val="28"/>
        </w:rPr>
      </w:pPr>
      <w:r>
        <w:rPr>
          <w:b/>
          <w:bCs/>
          <w:color w:val="000000" w:themeColor="text1"/>
          <w:sz w:val="28"/>
          <w:szCs w:val="28"/>
        </w:rPr>
        <w:t xml:space="preserve">QUANTRON welcomes </w:t>
      </w:r>
      <w:proofErr w:type="spellStart"/>
      <w:r>
        <w:rPr>
          <w:b/>
          <w:bCs/>
          <w:color w:val="000000" w:themeColor="text1"/>
          <w:sz w:val="28"/>
          <w:szCs w:val="28"/>
        </w:rPr>
        <w:t>Reto</w:t>
      </w:r>
      <w:proofErr w:type="spellEnd"/>
      <w:r>
        <w:rPr>
          <w:b/>
          <w:bCs/>
          <w:color w:val="000000" w:themeColor="text1"/>
          <w:sz w:val="28"/>
          <w:szCs w:val="28"/>
        </w:rPr>
        <w:t xml:space="preserve"> </w:t>
      </w:r>
      <w:proofErr w:type="spellStart"/>
      <w:r>
        <w:rPr>
          <w:b/>
          <w:bCs/>
          <w:color w:val="000000" w:themeColor="text1"/>
          <w:sz w:val="28"/>
          <w:szCs w:val="28"/>
        </w:rPr>
        <w:t>Leutenegger</w:t>
      </w:r>
      <w:proofErr w:type="spellEnd"/>
      <w:r>
        <w:rPr>
          <w:b/>
          <w:bCs/>
          <w:color w:val="000000" w:themeColor="text1"/>
          <w:sz w:val="28"/>
          <w:szCs w:val="28"/>
        </w:rPr>
        <w:t xml:space="preserve"> as Managing Director of Quantron</w:t>
      </w:r>
      <w:r w:rsidR="00A22E02">
        <w:rPr>
          <w:b/>
          <w:bCs/>
          <w:color w:val="000000" w:themeColor="text1"/>
          <w:sz w:val="28"/>
          <w:szCs w:val="28"/>
        </w:rPr>
        <w:t xml:space="preserve"> Switzerland</w:t>
      </w:r>
      <w:r>
        <w:rPr>
          <w:b/>
          <w:bCs/>
          <w:color w:val="000000" w:themeColor="text1"/>
          <w:sz w:val="28"/>
          <w:szCs w:val="28"/>
        </w:rPr>
        <w:t xml:space="preserve"> AG</w:t>
      </w:r>
      <w:r w:rsidR="00A22E02">
        <w:rPr>
          <w:b/>
          <w:bCs/>
          <w:color w:val="000000" w:themeColor="text1"/>
          <w:sz w:val="28"/>
          <w:szCs w:val="28"/>
        </w:rPr>
        <w:t xml:space="preserve"> </w:t>
      </w:r>
      <w:r>
        <w:rPr>
          <w:b/>
          <w:bCs/>
          <w:color w:val="000000" w:themeColor="text1"/>
          <w:sz w:val="28"/>
          <w:szCs w:val="28"/>
        </w:rPr>
        <w:t>and as an investor in Quantron AG</w:t>
      </w:r>
    </w:p>
    <w:p w14:paraId="00E86D57" w14:textId="03A3D9C4" w:rsidR="00744F0D" w:rsidRPr="00C2051E" w:rsidRDefault="00E306D3" w:rsidP="007E7E9C">
      <w:pPr>
        <w:pStyle w:val="01Flietext"/>
        <w:numPr>
          <w:ilvl w:val="0"/>
          <w:numId w:val="2"/>
        </w:numPr>
        <w:spacing w:after="0"/>
        <w:ind w:left="714" w:hanging="357"/>
        <w:rPr>
          <w:rFonts w:asciiTheme="minorHAnsi" w:hAnsiTheme="minorHAnsi" w:cstheme="minorHAnsi"/>
          <w:color w:val="000000" w:themeColor="text1"/>
          <w:sz w:val="22"/>
          <w:szCs w:val="22"/>
        </w:rPr>
      </w:pP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Leutenegger</w:t>
      </w:r>
      <w:proofErr w:type="spellEnd"/>
      <w:r>
        <w:rPr>
          <w:rFonts w:asciiTheme="minorHAnsi" w:hAnsiTheme="minorHAnsi"/>
          <w:color w:val="000000" w:themeColor="text1"/>
          <w:sz w:val="22"/>
          <w:szCs w:val="22"/>
        </w:rPr>
        <w:t xml:space="preserve"> appointed Managing Director and member of the Board of Directors of Quantron Switzerland AG a</w:t>
      </w:r>
      <w:r w:rsidR="0018261F">
        <w:rPr>
          <w:rFonts w:asciiTheme="minorHAnsi" w:hAnsiTheme="minorHAnsi"/>
          <w:color w:val="000000" w:themeColor="text1"/>
          <w:sz w:val="22"/>
          <w:szCs w:val="22"/>
        </w:rPr>
        <w:t>nd welcomed</w:t>
      </w:r>
      <w:r>
        <w:rPr>
          <w:rFonts w:asciiTheme="minorHAnsi" w:hAnsiTheme="minorHAnsi"/>
          <w:color w:val="000000" w:themeColor="text1"/>
          <w:sz w:val="22"/>
          <w:szCs w:val="22"/>
        </w:rPr>
        <w:t xml:space="preserve"> as an investor in Quantron AG and international </w:t>
      </w:r>
      <w:proofErr w:type="gramStart"/>
      <w:r>
        <w:rPr>
          <w:rFonts w:asciiTheme="minorHAnsi" w:hAnsiTheme="minorHAnsi"/>
          <w:color w:val="000000" w:themeColor="text1"/>
          <w:sz w:val="22"/>
          <w:szCs w:val="22"/>
        </w:rPr>
        <w:t>projects</w:t>
      </w:r>
      <w:proofErr w:type="gramEnd"/>
    </w:p>
    <w:p w14:paraId="6D642DF6" w14:textId="65CABE78" w:rsidR="007E7E9C" w:rsidRPr="00C2051E" w:rsidRDefault="007E7E9C" w:rsidP="007E7E9C">
      <w:pPr>
        <w:pStyle w:val="01Flietext"/>
        <w:numPr>
          <w:ilvl w:val="0"/>
          <w:numId w:val="2"/>
        </w:numPr>
        <w:spacing w:after="0"/>
        <w:ind w:left="714" w:hanging="357"/>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Switzerland offers ideal conditions for switching to alternative drives thanks to its strong economy and excellent transport </w:t>
      </w:r>
      <w:proofErr w:type="gramStart"/>
      <w:r>
        <w:rPr>
          <w:rFonts w:asciiTheme="minorHAnsi" w:hAnsiTheme="minorHAnsi"/>
          <w:color w:val="000000" w:themeColor="text1"/>
          <w:sz w:val="22"/>
          <w:szCs w:val="22"/>
        </w:rPr>
        <w:t>infrastructure</w:t>
      </w:r>
      <w:proofErr w:type="gramEnd"/>
    </w:p>
    <w:p w14:paraId="1E6A12F8" w14:textId="560ACC60" w:rsidR="00CD542B" w:rsidRPr="00C2051E" w:rsidRDefault="00C108DD" w:rsidP="007E7E9C">
      <w:pPr>
        <w:pStyle w:val="01Flietext"/>
        <w:numPr>
          <w:ilvl w:val="0"/>
          <w:numId w:val="2"/>
        </w:numPr>
        <w:spacing w:after="0"/>
        <w:ind w:left="714" w:hanging="357"/>
        <w:rPr>
          <w:rFonts w:asciiTheme="minorHAnsi" w:hAnsiTheme="minorHAnsi" w:cstheme="minorHAnsi"/>
          <w:color w:val="000000" w:themeColor="text1"/>
          <w:sz w:val="22"/>
          <w:szCs w:val="22"/>
        </w:rPr>
      </w:pPr>
      <w:r>
        <w:rPr>
          <w:rFonts w:asciiTheme="minorHAnsi" w:hAnsiTheme="minorHAnsi"/>
          <w:color w:val="000000" w:themeColor="text1"/>
          <w:sz w:val="22"/>
          <w:szCs w:val="22"/>
        </w:rPr>
        <w:t>Quantron Switzerland AG is focusing on sustainable commercial vehicles with battery-electric drives and the introduction of commercial vehicles with fuel cell technology in 2023</w:t>
      </w:r>
    </w:p>
    <w:p w14:paraId="0C3D600B" w14:textId="77777777" w:rsidR="007E7E9C" w:rsidRPr="00C2051E" w:rsidRDefault="007E7E9C" w:rsidP="007E7E9C">
      <w:pPr>
        <w:pStyle w:val="01Flietext"/>
        <w:spacing w:after="0"/>
        <w:ind w:left="714"/>
        <w:rPr>
          <w:rFonts w:asciiTheme="minorHAnsi" w:hAnsiTheme="minorHAnsi" w:cstheme="minorHAnsi"/>
          <w:color w:val="000000" w:themeColor="text1"/>
          <w:sz w:val="22"/>
          <w:szCs w:val="22"/>
        </w:rPr>
      </w:pPr>
    </w:p>
    <w:p w14:paraId="5757913F" w14:textId="573065B0" w:rsidR="001E3E14" w:rsidRPr="00C2051E" w:rsidRDefault="00E306D3" w:rsidP="00E306D3">
      <w:pPr>
        <w:pStyle w:val="01Flietext"/>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QUANTRON, the Augsburg-based specialist for zero-emission transport solutions for passenger and freight transport, is expanding the management level of its subsidiary in Switzerland (Quantron Switzerland AG) with </w:t>
      </w: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Leutenegger</w:t>
      </w:r>
      <w:proofErr w:type="spellEnd"/>
      <w:r>
        <w:rPr>
          <w:rFonts w:asciiTheme="minorHAnsi" w:hAnsiTheme="minorHAnsi"/>
          <w:color w:val="000000" w:themeColor="text1"/>
          <w:sz w:val="22"/>
          <w:szCs w:val="22"/>
        </w:rPr>
        <w:t xml:space="preserve"> named as Managing Director. </w:t>
      </w:r>
    </w:p>
    <w:p w14:paraId="6FD3EC37" w14:textId="3DDECFC2" w:rsidR="00731EB1" w:rsidRPr="00731EB1" w:rsidRDefault="001E3E14" w:rsidP="00E306D3">
      <w:pPr>
        <w:pStyle w:val="01Flietext"/>
        <w:rPr>
          <w:rFonts w:asciiTheme="minorHAnsi" w:hAnsiTheme="minorHAnsi"/>
          <w:color w:val="000000" w:themeColor="text1"/>
          <w:sz w:val="22"/>
          <w:szCs w:val="22"/>
        </w:rPr>
      </w:pPr>
      <w:r>
        <w:rPr>
          <w:rFonts w:asciiTheme="minorHAnsi" w:hAnsiTheme="minorHAnsi"/>
          <w:color w:val="000000" w:themeColor="text1"/>
          <w:sz w:val="22"/>
          <w:szCs w:val="22"/>
        </w:rPr>
        <w:t>Alternative drive systems are a crucial factor for a more sustainable future in the logistics and transport branch. Quantron AG sees itself as responsible for further development of alternative drives and using them in its product range. This helps to reduce the environmental impact in the logistics and transport sector while simultaneously increasing the efficiency and competitiveness of its customers. The Swiss subsidiary focuses on the marketing of battery-electric commercial vehicles from 3.49 to 44 t total combination weight and vehicles with fuel cell technology</w:t>
      </w:r>
      <w:r w:rsidR="00731EB1">
        <w:rPr>
          <w:rFonts w:asciiTheme="minorHAnsi" w:hAnsiTheme="minorHAnsi"/>
          <w:color w:val="000000" w:themeColor="text1"/>
          <w:sz w:val="22"/>
          <w:szCs w:val="22"/>
        </w:rPr>
        <w:t xml:space="preserve">. </w:t>
      </w:r>
      <w:r w:rsidR="00731EB1" w:rsidRPr="00731EB1">
        <w:rPr>
          <w:rFonts w:asciiTheme="minorHAnsi" w:hAnsiTheme="minorHAnsi" w:cstheme="minorHAnsi"/>
          <w:color w:val="000000" w:themeColor="text1"/>
          <w:sz w:val="22"/>
          <w:szCs w:val="22"/>
        </w:rPr>
        <w:t xml:space="preserve">At the IAA in Hanover in September 2022, Quantron AG presented a hydrogen-powered 44 t truck that sets standards for heavy-duty zero-emission trucks and </w:t>
      </w:r>
      <w:r w:rsidR="00731EB1">
        <w:rPr>
          <w:rFonts w:asciiTheme="minorHAnsi" w:hAnsiTheme="minorHAnsi"/>
          <w:color w:val="000000" w:themeColor="text1"/>
          <w:sz w:val="22"/>
          <w:szCs w:val="22"/>
        </w:rPr>
        <w:t>has resulted in numerous enquiries from Swiss companies.</w:t>
      </w:r>
    </w:p>
    <w:p w14:paraId="01E6152D" w14:textId="5847E53F" w:rsidR="00744F0D" w:rsidRPr="00C2051E" w:rsidRDefault="00744F0D" w:rsidP="00E306D3">
      <w:pPr>
        <w:pStyle w:val="01Flietext"/>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In addition to his position as Managing Director, </w:t>
      </w: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Leutenegger</w:t>
      </w:r>
      <w:proofErr w:type="spellEnd"/>
      <w:r>
        <w:rPr>
          <w:rFonts w:asciiTheme="minorHAnsi" w:hAnsiTheme="minorHAnsi"/>
          <w:color w:val="000000" w:themeColor="text1"/>
          <w:sz w:val="22"/>
          <w:szCs w:val="22"/>
        </w:rPr>
        <w:t xml:space="preserve"> will also serve as a member of the Board of Directors of Quantron Switzerland AG. </w:t>
      </w:r>
      <w:proofErr w:type="spellStart"/>
      <w:r>
        <w:rPr>
          <w:rFonts w:asciiTheme="minorHAnsi" w:hAnsiTheme="minorHAnsi"/>
          <w:color w:val="000000" w:themeColor="text1"/>
          <w:sz w:val="22"/>
          <w:szCs w:val="22"/>
        </w:rPr>
        <w:t>Leutenegger</w:t>
      </w:r>
      <w:proofErr w:type="spellEnd"/>
      <w:r>
        <w:rPr>
          <w:rFonts w:asciiTheme="minorHAnsi" w:hAnsiTheme="minorHAnsi"/>
          <w:color w:val="000000" w:themeColor="text1"/>
          <w:sz w:val="22"/>
          <w:szCs w:val="22"/>
        </w:rPr>
        <w:t xml:space="preserve"> brings extensive experience in the establishment and management of technology companies. He was previously Managing Director at E-FORCE ONE AG.</w:t>
      </w:r>
    </w:p>
    <w:p w14:paraId="4F315544" w14:textId="7FAD6CA7" w:rsidR="00D86CAB" w:rsidRDefault="00744F0D" w:rsidP="00E306D3">
      <w:pPr>
        <w:pStyle w:val="01Flietext"/>
        <w:rPr>
          <w:rFonts w:asciiTheme="minorHAnsi" w:hAnsiTheme="minorHAnsi" w:cstheme="minorHAnsi"/>
          <w:color w:val="000000" w:themeColor="text1"/>
          <w:sz w:val="22"/>
          <w:szCs w:val="22"/>
        </w:rPr>
      </w:pPr>
      <w:r>
        <w:rPr>
          <w:rFonts w:asciiTheme="minorHAnsi" w:hAnsiTheme="minorHAnsi"/>
          <w:color w:val="000000" w:themeColor="text1"/>
          <w:sz w:val="22"/>
          <w:szCs w:val="22"/>
        </w:rPr>
        <w:lastRenderedPageBreak/>
        <w:t xml:space="preserve">Michael Perschke, CEO of QUANTRON AG: “We are extremely pleased to welcome </w:t>
      </w: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Leutenegger</w:t>
      </w:r>
      <w:proofErr w:type="spellEnd"/>
      <w:r>
        <w:rPr>
          <w:rFonts w:asciiTheme="minorHAnsi" w:hAnsiTheme="minorHAnsi"/>
          <w:color w:val="000000" w:themeColor="text1"/>
          <w:sz w:val="22"/>
          <w:szCs w:val="22"/>
        </w:rPr>
        <w:t xml:space="preserve">, Managing Director of Quantron Switzerland AG. </w:t>
      </w: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complements our team and through his investment in Quantron AG, has also confirmed his confidence in QUANTRON's leading technology."</w:t>
      </w:r>
    </w:p>
    <w:p w14:paraId="40B4B41B" w14:textId="5F2F1674" w:rsidR="00D86CAB" w:rsidRPr="00C2051E" w:rsidRDefault="00D86CAB" w:rsidP="00E306D3">
      <w:pPr>
        <w:pStyle w:val="01Flietext"/>
        <w:rPr>
          <w:rFonts w:asciiTheme="minorHAnsi" w:hAnsiTheme="minorHAnsi" w:cstheme="minorHAnsi"/>
          <w:color w:val="000000" w:themeColor="text1"/>
          <w:sz w:val="22"/>
          <w:szCs w:val="22"/>
        </w:rPr>
      </w:pPr>
      <w:r>
        <w:rPr>
          <w:rFonts w:asciiTheme="minorHAnsi" w:hAnsiTheme="minorHAnsi"/>
          <w:color w:val="000000" w:themeColor="text1"/>
          <w:sz w:val="22"/>
          <w:szCs w:val="22"/>
        </w:rPr>
        <w:t xml:space="preserve">Andreas Haller, </w:t>
      </w:r>
      <w:proofErr w:type="gramStart"/>
      <w:r>
        <w:rPr>
          <w:rFonts w:asciiTheme="minorHAnsi" w:hAnsiTheme="minorHAnsi"/>
          <w:color w:val="000000" w:themeColor="text1"/>
          <w:sz w:val="22"/>
          <w:szCs w:val="22"/>
        </w:rPr>
        <w:t>founder</w:t>
      </w:r>
      <w:proofErr w:type="gramEnd"/>
      <w:r>
        <w:rPr>
          <w:rFonts w:asciiTheme="minorHAnsi" w:hAnsiTheme="minorHAnsi"/>
          <w:color w:val="000000" w:themeColor="text1"/>
          <w:sz w:val="22"/>
          <w:szCs w:val="22"/>
        </w:rPr>
        <w:t xml:space="preserve"> and </w:t>
      </w:r>
      <w:r w:rsidR="00731EB1" w:rsidRPr="00731EB1">
        <w:rPr>
          <w:rFonts w:asciiTheme="minorHAnsi" w:hAnsiTheme="minorHAnsi"/>
          <w:color w:val="000000" w:themeColor="text1"/>
          <w:sz w:val="22"/>
          <w:szCs w:val="22"/>
        </w:rPr>
        <w:t>Executive Chairman</w:t>
      </w:r>
      <w:r>
        <w:rPr>
          <w:rFonts w:asciiTheme="minorHAnsi" w:hAnsiTheme="minorHAnsi"/>
          <w:color w:val="000000" w:themeColor="text1"/>
          <w:sz w:val="22"/>
          <w:szCs w:val="22"/>
        </w:rPr>
        <w:t xml:space="preserve"> of Quantron AG: </w:t>
      </w:r>
      <w:r w:rsidR="009C1B2E">
        <w:rPr>
          <w:rFonts w:asciiTheme="minorHAnsi" w:hAnsiTheme="minorHAnsi"/>
          <w:color w:val="000000" w:themeColor="text1"/>
          <w:sz w:val="22"/>
          <w:szCs w:val="22"/>
        </w:rPr>
        <w:t>“</w:t>
      </w: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and I can look back on many years of </w:t>
      </w:r>
      <w:r w:rsidR="00731EB1">
        <w:rPr>
          <w:rFonts w:asciiTheme="minorHAnsi" w:hAnsiTheme="minorHAnsi"/>
          <w:color w:val="000000" w:themeColor="text1"/>
          <w:sz w:val="22"/>
          <w:szCs w:val="22"/>
        </w:rPr>
        <w:t xml:space="preserve">trustful </w:t>
      </w:r>
      <w:r>
        <w:rPr>
          <w:rFonts w:asciiTheme="minorHAnsi" w:hAnsiTheme="minorHAnsi"/>
          <w:color w:val="000000" w:themeColor="text1"/>
          <w:sz w:val="22"/>
          <w:szCs w:val="22"/>
        </w:rPr>
        <w:t>cooperation during his time at E-FORCE ONE AG. With his extensive experience as managing director of</w:t>
      </w:r>
      <w:r w:rsidR="00C740BD">
        <w:rPr>
          <w:rFonts w:asciiTheme="minorHAnsi" w:hAnsiTheme="minorHAnsi"/>
          <w:color w:val="000000" w:themeColor="text1"/>
          <w:sz w:val="22"/>
          <w:szCs w:val="22"/>
        </w:rPr>
        <w:t xml:space="preserve"> the</w:t>
      </w:r>
      <w:r>
        <w:rPr>
          <w:rFonts w:asciiTheme="minorHAnsi" w:hAnsiTheme="minorHAnsi"/>
          <w:color w:val="000000" w:themeColor="text1"/>
          <w:sz w:val="22"/>
          <w:szCs w:val="22"/>
        </w:rPr>
        <w:t xml:space="preserve"> e-mobility compan</w:t>
      </w:r>
      <w:r w:rsidR="00C740BD">
        <w:rPr>
          <w:rFonts w:asciiTheme="minorHAnsi" w:hAnsiTheme="minorHAnsi"/>
          <w:color w:val="000000" w:themeColor="text1"/>
          <w:sz w:val="22"/>
          <w:szCs w:val="22"/>
        </w:rPr>
        <w:t>y</w:t>
      </w:r>
      <w:r>
        <w:rPr>
          <w:rFonts w:asciiTheme="minorHAnsi" w:hAnsiTheme="minorHAnsi"/>
          <w:color w:val="000000" w:themeColor="text1"/>
          <w:sz w:val="22"/>
          <w:szCs w:val="22"/>
        </w:rPr>
        <w:t>, he will play an important role in marketing our zero-emission mobility solutions in Switzerland and actively developing the market for our QUANTRON hydrogen</w:t>
      </w:r>
      <w:r w:rsidR="00AE45F1">
        <w:rPr>
          <w:rFonts w:asciiTheme="minorHAnsi" w:hAnsiTheme="minorHAnsi"/>
          <w:color w:val="000000" w:themeColor="text1"/>
          <w:sz w:val="22"/>
          <w:szCs w:val="22"/>
        </w:rPr>
        <w:t>-powered</w:t>
      </w:r>
      <w:r>
        <w:rPr>
          <w:rFonts w:asciiTheme="minorHAnsi" w:hAnsiTheme="minorHAnsi"/>
          <w:color w:val="000000" w:themeColor="text1"/>
          <w:sz w:val="22"/>
          <w:szCs w:val="22"/>
        </w:rPr>
        <w:t xml:space="preserve"> solutions.”</w:t>
      </w:r>
    </w:p>
    <w:p w14:paraId="4438666C" w14:textId="06C45A47" w:rsidR="005B2C13" w:rsidRPr="00C2051E" w:rsidRDefault="005B2C13" w:rsidP="00E306D3">
      <w:pPr>
        <w:pStyle w:val="01Flietext"/>
        <w:rPr>
          <w:rFonts w:asciiTheme="minorHAnsi" w:hAnsiTheme="minorHAnsi" w:cstheme="minorHAnsi"/>
          <w:color w:val="000000" w:themeColor="text1"/>
          <w:sz w:val="22"/>
          <w:szCs w:val="22"/>
        </w:rPr>
      </w:pPr>
      <w:proofErr w:type="spellStart"/>
      <w:r>
        <w:rPr>
          <w:rFonts w:asciiTheme="minorHAnsi" w:hAnsiTheme="minorHAnsi"/>
          <w:color w:val="000000" w:themeColor="text1"/>
          <w:sz w:val="22"/>
          <w:szCs w:val="22"/>
        </w:rPr>
        <w:t>Reto</w:t>
      </w:r>
      <w:proofErr w:type="spellEnd"/>
      <w:r>
        <w:rPr>
          <w:rFonts w:asciiTheme="minorHAnsi" w:hAnsiTheme="minorHAnsi"/>
          <w:color w:val="000000" w:themeColor="text1"/>
          <w:sz w:val="22"/>
          <w:szCs w:val="22"/>
        </w:rPr>
        <w:t xml:space="preserve"> </w:t>
      </w:r>
      <w:proofErr w:type="spellStart"/>
      <w:r>
        <w:rPr>
          <w:rFonts w:asciiTheme="minorHAnsi" w:hAnsiTheme="minorHAnsi"/>
          <w:color w:val="000000" w:themeColor="text1"/>
          <w:sz w:val="22"/>
          <w:szCs w:val="22"/>
        </w:rPr>
        <w:t>Leutenegger</w:t>
      </w:r>
      <w:proofErr w:type="spellEnd"/>
      <w:r>
        <w:rPr>
          <w:rFonts w:asciiTheme="minorHAnsi" w:hAnsiTheme="minorHAnsi"/>
          <w:color w:val="000000" w:themeColor="text1"/>
          <w:sz w:val="22"/>
          <w:szCs w:val="22"/>
        </w:rPr>
        <w:t xml:space="preserve">: “The development of alternative drives for the commercial vehicle sector was driven by a few small companies and not by the established vehicle manufacturers. However, some companies will disappear </w:t>
      </w:r>
      <w:proofErr w:type="gramStart"/>
      <w:r>
        <w:rPr>
          <w:rFonts w:asciiTheme="minorHAnsi" w:hAnsiTheme="minorHAnsi"/>
          <w:color w:val="000000" w:themeColor="text1"/>
          <w:sz w:val="22"/>
          <w:szCs w:val="22"/>
        </w:rPr>
        <w:t>as a result of</w:t>
      </w:r>
      <w:proofErr w:type="gramEnd"/>
      <w:r>
        <w:rPr>
          <w:rFonts w:asciiTheme="minorHAnsi" w:hAnsiTheme="minorHAnsi"/>
          <w:color w:val="000000" w:themeColor="text1"/>
          <w:sz w:val="22"/>
          <w:szCs w:val="22"/>
        </w:rPr>
        <w:t xml:space="preserve"> the market entry of OEMs while others will </w:t>
      </w:r>
      <w:r w:rsidR="00881518">
        <w:rPr>
          <w:rFonts w:asciiTheme="minorHAnsi" w:hAnsiTheme="minorHAnsi"/>
          <w:color w:val="000000" w:themeColor="text1"/>
          <w:sz w:val="22"/>
          <w:szCs w:val="22"/>
        </w:rPr>
        <w:t>join forces</w:t>
      </w:r>
      <w:r>
        <w:rPr>
          <w:rFonts w:asciiTheme="minorHAnsi" w:hAnsiTheme="minorHAnsi"/>
          <w:color w:val="000000" w:themeColor="text1"/>
          <w:sz w:val="22"/>
          <w:szCs w:val="22"/>
        </w:rPr>
        <w:t xml:space="preserve"> and use their technological edge particularly when it comes to innovation. Quantron AG has exactly this far-reaching and future-oriented planning concept </w:t>
      </w:r>
      <w:proofErr w:type="gramStart"/>
      <w:r>
        <w:rPr>
          <w:rFonts w:asciiTheme="minorHAnsi" w:hAnsiTheme="minorHAnsi"/>
          <w:color w:val="000000" w:themeColor="text1"/>
          <w:sz w:val="22"/>
          <w:szCs w:val="22"/>
        </w:rPr>
        <w:t>in order to</w:t>
      </w:r>
      <w:proofErr w:type="gramEnd"/>
      <w:r>
        <w:rPr>
          <w:rFonts w:asciiTheme="minorHAnsi" w:hAnsiTheme="minorHAnsi"/>
          <w:color w:val="000000" w:themeColor="text1"/>
          <w:sz w:val="22"/>
          <w:szCs w:val="22"/>
        </w:rPr>
        <w:t xml:space="preserve"> always rem</w:t>
      </w:r>
      <w:r w:rsidR="00731EB1">
        <w:rPr>
          <w:rFonts w:asciiTheme="minorHAnsi" w:hAnsiTheme="minorHAnsi"/>
          <w:color w:val="000000" w:themeColor="text1"/>
          <w:sz w:val="22"/>
          <w:szCs w:val="22"/>
        </w:rPr>
        <w:t>ain</w:t>
      </w:r>
      <w:r>
        <w:rPr>
          <w:rFonts w:asciiTheme="minorHAnsi" w:hAnsiTheme="minorHAnsi"/>
          <w:color w:val="000000" w:themeColor="text1"/>
          <w:sz w:val="22"/>
          <w:szCs w:val="22"/>
        </w:rPr>
        <w:t xml:space="preserve"> one step ahead of the existing players in this market and thus actively accelerate the sustainable transformation of the transport industry. It´s great to be driving forward the transformation of our future logistics and transport industry in Switzerland and globally with Quantron Switzerland AG. Quantron AG and E-FORCE ONE AG have already worked together in the past and this gives me the confidence that I can now actively help shape QUANTRON's successful course as a member of the management and as an investor".</w:t>
      </w:r>
    </w:p>
    <w:p w14:paraId="16B40923" w14:textId="2D244684" w:rsidR="00B25E92" w:rsidRPr="00C2051E" w:rsidRDefault="00613F82" w:rsidP="00547B65">
      <w:pPr>
        <w:pStyle w:val="01Flietext"/>
        <w:rPr>
          <w:rFonts w:asciiTheme="minorHAnsi" w:hAnsiTheme="minorHAnsi" w:cstheme="minorHAnsi"/>
          <w:color w:val="000000" w:themeColor="text1"/>
          <w:sz w:val="22"/>
          <w:szCs w:val="22"/>
        </w:rPr>
      </w:pPr>
      <w:r>
        <w:rPr>
          <w:rFonts w:asciiTheme="minorHAnsi" w:hAnsiTheme="minorHAnsi"/>
          <w:color w:val="000000" w:themeColor="text1"/>
          <w:sz w:val="22"/>
          <w:szCs w:val="22"/>
        </w:rPr>
        <w:t>Quantron Switzerland AG is part of QUANTRON's global growth plan. Switzerland offers ideal conditions for switching to alternative drives thanks to its strong economy and excellent transport infrastructure</w:t>
      </w:r>
      <w:r w:rsidR="00876378">
        <w:rPr>
          <w:rFonts w:asciiTheme="minorHAnsi" w:hAnsiTheme="minorHAnsi"/>
          <w:color w:val="000000" w:themeColor="text1"/>
          <w:sz w:val="22"/>
          <w:szCs w:val="22"/>
        </w:rPr>
        <w:t>.</w:t>
      </w:r>
      <w:r>
        <w:rPr>
          <w:rFonts w:asciiTheme="minorHAnsi" w:hAnsiTheme="minorHAnsi"/>
          <w:color w:val="000000" w:themeColor="text1"/>
          <w:sz w:val="22"/>
          <w:szCs w:val="22"/>
        </w:rPr>
        <w:t xml:space="preserve"> The infrastructure for alternative drive systems is also growing faster in Switzerland than in other comparable countries. Quantron AG offers the largest range of products on the market, from light through to heavy commercial vehicles which are both fully electric and </w:t>
      </w:r>
      <w:proofErr w:type="gramStart"/>
      <w:r>
        <w:rPr>
          <w:rFonts w:asciiTheme="minorHAnsi" w:hAnsiTheme="minorHAnsi"/>
          <w:color w:val="000000" w:themeColor="text1"/>
          <w:sz w:val="22"/>
          <w:szCs w:val="22"/>
        </w:rPr>
        <w:t>hydrogen-powered</w:t>
      </w:r>
      <w:proofErr w:type="gramEnd"/>
      <w:r>
        <w:rPr>
          <w:rFonts w:asciiTheme="minorHAnsi" w:hAnsiTheme="minorHAnsi"/>
          <w:color w:val="000000" w:themeColor="text1"/>
          <w:sz w:val="22"/>
          <w:szCs w:val="22"/>
        </w:rPr>
        <w:t>. With Quantron-as-a-Service (</w:t>
      </w:r>
      <w:proofErr w:type="spellStart"/>
      <w:r>
        <w:rPr>
          <w:rFonts w:asciiTheme="minorHAnsi" w:hAnsiTheme="minorHAnsi"/>
          <w:color w:val="000000" w:themeColor="text1"/>
          <w:sz w:val="22"/>
          <w:szCs w:val="22"/>
        </w:rPr>
        <w:t>QaaS</w:t>
      </w:r>
      <w:proofErr w:type="spellEnd"/>
      <w:r>
        <w:rPr>
          <w:rFonts w:asciiTheme="minorHAnsi" w:hAnsiTheme="minorHAnsi"/>
          <w:color w:val="000000" w:themeColor="text1"/>
          <w:sz w:val="22"/>
          <w:szCs w:val="22"/>
        </w:rPr>
        <w:t xml:space="preserve">), customers receive additional services in the areas of financing, infrastructure, fleet management and service apart from the vehicles, which is essential for forward-looking and efficient planning. </w:t>
      </w:r>
    </w:p>
    <w:p w14:paraId="0872C53C" w14:textId="77777777" w:rsidR="00B5105D" w:rsidRDefault="00B5105D" w:rsidP="00FD5A97"/>
    <w:p w14:paraId="0419BA1B" w14:textId="77777777" w:rsidR="00B5105D" w:rsidRDefault="00B5105D" w:rsidP="00FD5A97"/>
    <w:p w14:paraId="21AE9850" w14:textId="36054AF7" w:rsidR="008B7AF6" w:rsidRPr="00FD5A97" w:rsidRDefault="00FD5A97" w:rsidP="00FD5A97">
      <w:r>
        <w:lastRenderedPageBreak/>
        <w:t>Images (click on image preview to download):</w:t>
      </w:r>
    </w:p>
    <w:tbl>
      <w:tblPr>
        <w:tblStyle w:val="Tabellenraster"/>
        <w:tblW w:w="0" w:type="auto"/>
        <w:tblLook w:val="04A0" w:firstRow="1" w:lastRow="0" w:firstColumn="1" w:lastColumn="0" w:noHBand="0" w:noVBand="1"/>
      </w:tblPr>
      <w:tblGrid>
        <w:gridCol w:w="4673"/>
        <w:gridCol w:w="4673"/>
      </w:tblGrid>
      <w:tr w:rsidR="00731EB1" w:rsidRPr="00CD542B" w14:paraId="73305517" w14:textId="77777777" w:rsidTr="00CD542B">
        <w:tc>
          <w:tcPr>
            <w:tcW w:w="4673" w:type="dxa"/>
          </w:tcPr>
          <w:p w14:paraId="7B422806" w14:textId="02214059" w:rsidR="00731EB1" w:rsidRPr="00344F0E" w:rsidRDefault="00344F0E" w:rsidP="00F63FEA">
            <w:pPr>
              <w:spacing w:line="324" w:lineRule="auto"/>
              <w:ind w:right="597"/>
              <w:rPr>
                <w:noProof/>
                <w:lang w:val="en-US" w:eastAsia="de-DE"/>
              </w:rPr>
            </w:pPr>
            <w:r>
              <w:rPr>
                <w:noProof/>
              </w:rPr>
              <w:drawing>
                <wp:inline distT="0" distB="0" distL="0" distR="0" wp14:anchorId="3472547D" wp14:editId="58E283D1">
                  <wp:extent cx="1727200" cy="1149620"/>
                  <wp:effectExtent l="0" t="0" r="6350" b="0"/>
                  <wp:docPr id="1" name="Grafik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44540" cy="1161162"/>
                          </a:xfrm>
                          <a:prstGeom prst="rect">
                            <a:avLst/>
                          </a:prstGeom>
                          <a:noFill/>
                          <a:ln>
                            <a:noFill/>
                          </a:ln>
                        </pic:spPr>
                      </pic:pic>
                    </a:graphicData>
                  </a:graphic>
                </wp:inline>
              </w:drawing>
            </w:r>
          </w:p>
        </w:tc>
        <w:tc>
          <w:tcPr>
            <w:tcW w:w="4673" w:type="dxa"/>
          </w:tcPr>
          <w:p w14:paraId="34065D26" w14:textId="24D6CE2E" w:rsidR="00731EB1" w:rsidRDefault="00731EB1" w:rsidP="00F63FEA">
            <w:pPr>
              <w:spacing w:line="324" w:lineRule="auto"/>
              <w:ind w:right="597"/>
            </w:pPr>
            <w:r w:rsidRPr="00731EB1">
              <w:t xml:space="preserve">From left to right: Michael Perschke (CEO Quantron AG), </w:t>
            </w:r>
            <w:proofErr w:type="spellStart"/>
            <w:r w:rsidRPr="00731EB1">
              <w:t>Reto</w:t>
            </w:r>
            <w:proofErr w:type="spellEnd"/>
            <w:r w:rsidRPr="00731EB1">
              <w:t xml:space="preserve"> </w:t>
            </w:r>
            <w:proofErr w:type="spellStart"/>
            <w:r w:rsidRPr="00731EB1">
              <w:t>Leuteneg</w:t>
            </w:r>
            <w:r w:rsidR="00DC0D20">
              <w:t>g</w:t>
            </w:r>
            <w:r w:rsidRPr="00731EB1">
              <w:t>er</w:t>
            </w:r>
            <w:proofErr w:type="spellEnd"/>
            <w:r w:rsidRPr="00731EB1">
              <w:t xml:space="preserve"> (Managing Director Quantron Switzerland AG) and Andreas Haller (Founder and Executive Chairman Quantron AG)</w:t>
            </w:r>
          </w:p>
        </w:tc>
      </w:tr>
      <w:tr w:rsidR="00CD542B" w:rsidRPr="00CD542B" w14:paraId="372BBF6D" w14:textId="77777777" w:rsidTr="00CD542B">
        <w:tc>
          <w:tcPr>
            <w:tcW w:w="4673" w:type="dxa"/>
          </w:tcPr>
          <w:p w14:paraId="025C40E7" w14:textId="52E4C2A2" w:rsidR="00CD542B" w:rsidRDefault="00D44D26" w:rsidP="00F63FEA">
            <w:pPr>
              <w:spacing w:line="324" w:lineRule="auto"/>
              <w:ind w:right="597"/>
              <w:rPr>
                <w:rFonts w:cstheme="minorHAnsi"/>
                <w:bCs/>
              </w:rPr>
            </w:pPr>
            <w:r>
              <w:rPr>
                <w:noProof/>
              </w:rPr>
              <w:drawing>
                <wp:inline distT="0" distB="0" distL="0" distR="0" wp14:anchorId="6D932F9B" wp14:editId="338D47CC">
                  <wp:extent cx="1071563" cy="1428750"/>
                  <wp:effectExtent l="0" t="0" r="0" b="0"/>
                  <wp:docPr id="7" name="Grafik 7">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72463" cy="1429950"/>
                          </a:xfrm>
                          <a:prstGeom prst="rect">
                            <a:avLst/>
                          </a:prstGeom>
                          <a:noFill/>
                          <a:ln>
                            <a:noFill/>
                          </a:ln>
                        </pic:spPr>
                      </pic:pic>
                    </a:graphicData>
                  </a:graphic>
                </wp:inline>
              </w:drawing>
            </w:r>
          </w:p>
        </w:tc>
        <w:tc>
          <w:tcPr>
            <w:tcW w:w="4673" w:type="dxa"/>
          </w:tcPr>
          <w:p w14:paraId="28329285" w14:textId="08645019" w:rsidR="008F795C" w:rsidRPr="00C2051E" w:rsidRDefault="00CD542B" w:rsidP="00F63FEA">
            <w:pPr>
              <w:spacing w:line="324" w:lineRule="auto"/>
              <w:ind w:right="597"/>
              <w:rPr>
                <w:rFonts w:cstheme="minorHAnsi"/>
                <w:bCs/>
              </w:rPr>
            </w:pPr>
            <w:proofErr w:type="spellStart"/>
            <w:r>
              <w:t>Reto</w:t>
            </w:r>
            <w:proofErr w:type="spellEnd"/>
            <w:r>
              <w:t xml:space="preserve"> </w:t>
            </w:r>
            <w:proofErr w:type="spellStart"/>
            <w:r>
              <w:t>Leutenegger</w:t>
            </w:r>
            <w:proofErr w:type="spellEnd"/>
            <w:r>
              <w:t xml:space="preserve">, </w:t>
            </w:r>
            <w:r w:rsidR="00731EB1">
              <w:t>Managing Director</w:t>
            </w:r>
            <w:r>
              <w:t xml:space="preserve"> Quantron Switzerland</w:t>
            </w:r>
            <w:r w:rsidR="00731EB1">
              <w:t xml:space="preserve"> AG</w:t>
            </w:r>
          </w:p>
        </w:tc>
      </w:tr>
    </w:tbl>
    <w:p w14:paraId="5A5E6093" w14:textId="77777777" w:rsidR="00C2051E" w:rsidRDefault="00C2051E" w:rsidP="00F63FEA">
      <w:pPr>
        <w:spacing w:line="324" w:lineRule="auto"/>
        <w:ind w:right="597"/>
      </w:pPr>
    </w:p>
    <w:p w14:paraId="76E22AD1" w14:textId="3F475288" w:rsidR="00F63FEA" w:rsidRPr="00B22998" w:rsidRDefault="00F63FEA" w:rsidP="00F63FEA">
      <w:pPr>
        <w:spacing w:line="324" w:lineRule="auto"/>
        <w:ind w:right="597"/>
        <w:rPr>
          <w:rFonts w:cstheme="minorHAnsi"/>
          <w:b/>
        </w:rPr>
      </w:pPr>
      <w:r>
        <w:t>The original photo</w:t>
      </w:r>
      <w:r w:rsidR="00731EB1">
        <w:t>s are</w:t>
      </w:r>
      <w:r>
        <w:t xml:space="preserve"> available in both low and high resolutions here: </w:t>
      </w:r>
      <w:hyperlink r:id="rId15">
        <w:r>
          <w:rPr>
            <w:rStyle w:val="Hyperlink"/>
          </w:rPr>
          <w:t>Quantron AG press releases</w:t>
        </w:r>
      </w:hyperlink>
      <w:r>
        <w:t xml:space="preserve"> (</w:t>
      </w:r>
      <w:r w:rsidR="00731EB1" w:rsidRPr="00731EB1">
        <w:t>https://www.quantron.net/en/q-news/press-releases/</w:t>
      </w:r>
      <w:r>
        <w:t xml:space="preserve">) </w:t>
      </w:r>
    </w:p>
    <w:p w14:paraId="46A024AA" w14:textId="77777777" w:rsidR="00DC162F" w:rsidRPr="00DC162F" w:rsidRDefault="00DC162F" w:rsidP="00012157">
      <w:pPr>
        <w:pStyle w:val="paragraph"/>
        <w:spacing w:before="240" w:beforeAutospacing="0" w:after="0" w:afterAutospacing="0"/>
        <w:textAlignment w:val="baseline"/>
        <w:rPr>
          <w:rFonts w:asciiTheme="minorHAnsi" w:hAnsiTheme="minorHAnsi" w:cstheme="minorHAnsi"/>
          <w:sz w:val="20"/>
          <w:szCs w:val="20"/>
        </w:rPr>
      </w:pPr>
      <w:r>
        <w:rPr>
          <w:rStyle w:val="normaltextrun"/>
          <w:rFonts w:asciiTheme="minorHAnsi" w:hAnsiTheme="minorHAnsi"/>
          <w:b/>
          <w:bCs/>
          <w:i/>
          <w:iCs/>
          <w:sz w:val="22"/>
          <w:szCs w:val="22"/>
        </w:rPr>
        <w:t>About Quantron AG</w:t>
      </w:r>
      <w:r>
        <w:rPr>
          <w:rStyle w:val="eop"/>
          <w:rFonts w:asciiTheme="minorHAnsi" w:hAnsiTheme="minorHAnsi"/>
          <w:sz w:val="22"/>
          <w:szCs w:val="22"/>
        </w:rPr>
        <w:t> </w:t>
      </w:r>
    </w:p>
    <w:p w14:paraId="08AB5ACA" w14:textId="2CF0F4BF"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 </w:t>
      </w:r>
      <w:r>
        <w:rPr>
          <w:rStyle w:val="normaltextrun"/>
          <w:rFonts w:ascii="Calibri" w:hAnsi="Calibri"/>
          <w:b/>
          <w:bCs/>
          <w:i/>
          <w:iCs/>
          <w:sz w:val="20"/>
          <w:szCs w:val="20"/>
        </w:rPr>
        <w:t>Quantron AG is a platform provider and specialist in sustainable mobility</w:t>
      </w:r>
      <w:r>
        <w:rPr>
          <w:rStyle w:val="normaltextrun"/>
          <w:rFonts w:ascii="Calibri" w:hAnsi="Calibri"/>
          <w:i/>
          <w:iCs/>
          <w:sz w:val="20"/>
          <w:szCs w:val="20"/>
        </w:rPr>
        <w:t xml:space="preserve"> for people and goods; in particular, for trucks, </w:t>
      </w:r>
      <w:proofErr w:type="gramStart"/>
      <w:r>
        <w:rPr>
          <w:rStyle w:val="normaltextrun"/>
          <w:rFonts w:ascii="Calibri" w:hAnsi="Calibri"/>
          <w:i/>
          <w:iCs/>
          <w:sz w:val="20"/>
          <w:szCs w:val="20"/>
        </w:rPr>
        <w:t>buses</w:t>
      </w:r>
      <w:proofErr w:type="gramEnd"/>
      <w:r>
        <w:rPr>
          <w:rStyle w:val="normaltextrun"/>
          <w:rFonts w:ascii="Calibri" w:hAnsi="Calibri"/>
          <w:i/>
          <w:iCs/>
          <w:sz w:val="20"/>
          <w:szCs w:val="20"/>
        </w:rPr>
        <w:t xml:space="preserve"> and vans with all-electric drive trains and H</w:t>
      </w:r>
      <w:r>
        <w:rPr>
          <w:rStyle w:val="normaltextrun"/>
          <w:rFonts w:ascii="Calibri" w:hAnsi="Calibri"/>
          <w:i/>
          <w:iCs/>
          <w:sz w:val="16"/>
          <w:szCs w:val="16"/>
          <w:vertAlign w:val="subscript"/>
        </w:rPr>
        <w:t>2</w:t>
      </w:r>
      <w:r>
        <w:rPr>
          <w:rStyle w:val="normaltextrun"/>
          <w:rFonts w:ascii="Calibri" w:hAnsi="Calibri"/>
          <w:i/>
          <w:iCs/>
          <w:sz w:val="20"/>
          <w:szCs w:val="20"/>
        </w:rPr>
        <w:t xml:space="preserve">fuel cell technology. As a high-tech spin-off of the renowned Haller KG, the Augsburg/Bavaria-based company combines more than 140 years of commercial vehicle experience with the very latest e-mobility </w:t>
      </w:r>
      <w:r w:rsidR="00731EB1">
        <w:rPr>
          <w:rStyle w:val="normaltextrun"/>
          <w:rFonts w:ascii="Calibri" w:hAnsi="Calibri"/>
          <w:i/>
          <w:iCs/>
          <w:sz w:val="20"/>
          <w:szCs w:val="20"/>
        </w:rPr>
        <w:t>know-how and</w:t>
      </w:r>
      <w:r>
        <w:rPr>
          <w:rStyle w:val="normaltextrun"/>
          <w:rFonts w:ascii="Calibri" w:hAnsi="Calibri"/>
          <w:i/>
          <w:iCs/>
          <w:sz w:val="20"/>
          <w:szCs w:val="20"/>
        </w:rPr>
        <w:t xml:space="preserve"> positions itself globally as a partner to existing OEMs. </w:t>
      </w:r>
      <w:r>
        <w:rPr>
          <w:rStyle w:val="eop"/>
          <w:rFonts w:ascii="Calibri" w:hAnsi="Calibri"/>
          <w:sz w:val="20"/>
          <w:szCs w:val="20"/>
        </w:rPr>
        <w:t> </w:t>
      </w:r>
    </w:p>
    <w:p w14:paraId="30C6A05F" w14:textId="2E360DB7" w:rsidR="00DC162F" w:rsidRDefault="00DC162F" w:rsidP="00012157">
      <w:pPr>
        <w:pStyle w:val="paragraph"/>
        <w:spacing w:before="240" w:beforeAutospacing="0" w:after="0" w:afterAutospacing="0"/>
        <w:textAlignment w:val="baseline"/>
        <w:rPr>
          <w:rFonts w:ascii="Segoe UI" w:hAnsi="Segoe UI" w:cs="Segoe UI"/>
          <w:sz w:val="18"/>
          <w:szCs w:val="18"/>
        </w:rPr>
      </w:pPr>
      <w:r>
        <w:rPr>
          <w:rStyle w:val="normaltextrun"/>
          <w:rFonts w:ascii="Calibri" w:hAnsi="Calibri"/>
          <w:i/>
          <w:iCs/>
          <w:sz w:val="20"/>
          <w:szCs w:val="20"/>
        </w:rPr>
        <w:t xml:space="preserve">With the </w:t>
      </w:r>
      <w:r>
        <w:rPr>
          <w:rStyle w:val="normaltextrun"/>
          <w:rFonts w:ascii="Calibri" w:hAnsi="Calibri"/>
          <w:b/>
          <w:bCs/>
          <w:i/>
          <w:iCs/>
          <w:sz w:val="20"/>
          <w:szCs w:val="20"/>
        </w:rPr>
        <w:t>Quantron-as-a-Service Ecosystem</w:t>
      </w:r>
      <w:r>
        <w:rPr>
          <w:rStyle w:val="normaltextrun"/>
          <w:rFonts w:ascii="Calibri" w:hAnsi="Calibri"/>
          <w:i/>
          <w:iCs/>
          <w:sz w:val="20"/>
          <w:szCs w:val="20"/>
        </w:rPr>
        <w:t xml:space="preserve"> (</w:t>
      </w:r>
      <w:proofErr w:type="spellStart"/>
      <w:r>
        <w:rPr>
          <w:rStyle w:val="normaltextrun"/>
          <w:rFonts w:ascii="Calibri" w:hAnsi="Calibri"/>
          <w:i/>
          <w:iCs/>
          <w:sz w:val="20"/>
          <w:szCs w:val="20"/>
        </w:rPr>
        <w:t>QaaS</w:t>
      </w:r>
      <w:proofErr w:type="spellEnd"/>
      <w:r>
        <w:rPr>
          <w:rStyle w:val="normaltextrun"/>
          <w:rFonts w:ascii="Calibri" w:hAnsi="Calibri"/>
          <w:i/>
          <w:iCs/>
          <w:sz w:val="20"/>
          <w:szCs w:val="20"/>
        </w:rPr>
        <w:t xml:space="preserve">), QUANTRON offers an overall concept that includes all facets of the mobility value-added chain: </w:t>
      </w:r>
      <w:r>
        <w:rPr>
          <w:rStyle w:val="normaltextrun"/>
          <w:rFonts w:ascii="Calibri" w:hAnsi="Calibri"/>
          <w:b/>
          <w:bCs/>
          <w:i/>
          <w:iCs/>
          <w:sz w:val="20"/>
          <w:szCs w:val="20"/>
        </w:rPr>
        <w:t>QUANTRON INSIDE</w:t>
      </w:r>
      <w:r>
        <w:rPr>
          <w:rStyle w:val="normaltextrun"/>
          <w:rFonts w:ascii="Calibri" w:hAnsi="Calibri"/>
          <w:i/>
          <w:iCs/>
          <w:sz w:val="20"/>
          <w:szCs w:val="20"/>
        </w:rPr>
        <w:t xml:space="preserve"> includes a wide range of new vehicles as well as conversions for existing and used vehicles from diesel to battery and hydrogen-electric drives with the highly innovative </w:t>
      </w:r>
      <w:r>
        <w:rPr>
          <w:rStyle w:val="normaltextrun"/>
          <w:rFonts w:ascii="Calibri" w:hAnsi="Calibri"/>
          <w:b/>
          <w:bCs/>
          <w:i/>
          <w:iCs/>
          <w:sz w:val="20"/>
          <w:szCs w:val="20"/>
        </w:rPr>
        <w:t>QUANTRON INSIDE</w:t>
      </w:r>
      <w:r>
        <w:rPr>
          <w:rStyle w:val="normaltextrun"/>
          <w:rFonts w:ascii="Calibri" w:hAnsi="Calibri"/>
          <w:i/>
          <w:iCs/>
          <w:sz w:val="20"/>
          <w:szCs w:val="20"/>
        </w:rPr>
        <w:t xml:space="preserve"> technology. With a Europe-wide network of 700 service partners,</w:t>
      </w:r>
      <w:r w:rsidR="00731EB1">
        <w:rPr>
          <w:rStyle w:val="normaltextrun"/>
          <w:rFonts w:ascii="Calibri" w:hAnsi="Calibri"/>
          <w:i/>
          <w:iCs/>
          <w:sz w:val="20"/>
          <w:szCs w:val="20"/>
        </w:rPr>
        <w:t xml:space="preserve"> </w:t>
      </w:r>
      <w:r>
        <w:rPr>
          <w:rStyle w:val="normaltextrun"/>
          <w:rFonts w:ascii="Calibri" w:hAnsi="Calibri"/>
          <w:b/>
          <w:bCs/>
          <w:i/>
          <w:iCs/>
          <w:sz w:val="20"/>
          <w:szCs w:val="20"/>
        </w:rPr>
        <w:t>QUANTRON CUSTOMER SOLUTIONS</w:t>
      </w:r>
      <w:r>
        <w:rPr>
          <w:rStyle w:val="normaltextrun"/>
          <w:rFonts w:ascii="Calibri" w:hAnsi="Calibri"/>
          <w:i/>
          <w:iCs/>
          <w:sz w:val="20"/>
          <w:szCs w:val="20"/>
        </w:rPr>
        <w:t xml:space="preserve"> guarantees digital and physical after-sales solutions along with a range of services for maintenance, repairs and spare parts, telematics and in-cloud solutions for remote diagnosis and fleet management. Customers receive individual advice on, among other things, tailored charging and tank solutions, rental, </w:t>
      </w:r>
      <w:proofErr w:type="gramStart"/>
      <w:r>
        <w:rPr>
          <w:rStyle w:val="normaltextrun"/>
          <w:rFonts w:ascii="Calibri" w:hAnsi="Calibri"/>
          <w:i/>
          <w:iCs/>
          <w:sz w:val="20"/>
          <w:szCs w:val="20"/>
        </w:rPr>
        <w:t>financing</w:t>
      </w:r>
      <w:proofErr w:type="gramEnd"/>
      <w:r>
        <w:rPr>
          <w:rStyle w:val="normaltextrun"/>
          <w:rFonts w:ascii="Calibri" w:hAnsi="Calibri"/>
          <w:i/>
          <w:iCs/>
          <w:sz w:val="20"/>
          <w:szCs w:val="20"/>
        </w:rPr>
        <w:t xml:space="preserve"> and leasing offers. Training courses and workshops are also offered in the QUANTRON Academy. In the future, </w:t>
      </w:r>
      <w:r>
        <w:rPr>
          <w:rStyle w:val="normaltextrun"/>
          <w:rFonts w:ascii="Calibri" w:hAnsi="Calibri"/>
          <w:b/>
          <w:bCs/>
          <w:i/>
          <w:iCs/>
          <w:sz w:val="20"/>
          <w:szCs w:val="20"/>
        </w:rPr>
        <w:t>QUANTRON ENERGY</w:t>
      </w:r>
      <w:r>
        <w:rPr>
          <w:rStyle w:val="normaltextrun"/>
          <w:rFonts w:ascii="Calibri" w:hAnsi="Calibri"/>
          <w:i/>
          <w:iCs/>
          <w:sz w:val="20"/>
          <w:szCs w:val="20"/>
        </w:rPr>
        <w:t xml:space="preserve"> will realise the production of green hydrogen and electricity as a platform. To this end, Quantron AG has teamed up with a number of strong global partners. At the same time, this Hydrogen Alliance is also an important building block for the </w:t>
      </w:r>
      <w:r>
        <w:rPr>
          <w:rStyle w:val="normaltextrun"/>
          <w:rFonts w:ascii="Calibri" w:hAnsi="Calibri"/>
          <w:b/>
          <w:bCs/>
          <w:i/>
          <w:iCs/>
          <w:sz w:val="20"/>
          <w:szCs w:val="20"/>
        </w:rPr>
        <w:t>QUANTRON POWER STATION</w:t>
      </w:r>
      <w:r>
        <w:rPr>
          <w:rStyle w:val="normaltextrun"/>
          <w:rFonts w:ascii="Calibri" w:hAnsi="Calibri"/>
          <w:i/>
          <w:iCs/>
          <w:sz w:val="20"/>
          <w:szCs w:val="20"/>
        </w:rPr>
        <w:t>, the supply of vehicles with the necessary green charging and H2-tank infrastructure.</w:t>
      </w:r>
      <w:r>
        <w:rPr>
          <w:rStyle w:val="eop"/>
          <w:rFonts w:ascii="Calibri" w:hAnsi="Calibri"/>
          <w:sz w:val="20"/>
          <w:szCs w:val="20"/>
        </w:rPr>
        <w:t> </w:t>
      </w:r>
    </w:p>
    <w:p w14:paraId="4F031DB3" w14:textId="161882F2" w:rsidR="00DC162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lastRenderedPageBreak/>
        <w:t>QUANTRON stands for the core values RELIABLE, ENERGETIC, BRAVE . The team of experts at the innovation driver for e-mobility is making a significant contribution to sustainable, environmentally friendly passenger and freight transport.</w:t>
      </w:r>
    </w:p>
    <w:p w14:paraId="459736EA" w14:textId="77777777" w:rsidR="00DC162F" w:rsidRPr="00332F4F" w:rsidRDefault="00DC162F" w:rsidP="00012157">
      <w:pPr>
        <w:pStyle w:val="paragraph"/>
        <w:spacing w:before="240" w:beforeAutospacing="0" w:after="0" w:afterAutospacing="0"/>
        <w:jc w:val="both"/>
        <w:textAlignment w:val="baseline"/>
        <w:rPr>
          <w:rFonts w:ascii="Segoe UI" w:hAnsi="Segoe UI" w:cs="Segoe UI"/>
          <w:sz w:val="18"/>
          <w:szCs w:val="18"/>
        </w:rPr>
      </w:pPr>
      <w:r>
        <w:rPr>
          <w:rStyle w:val="normaltextrun"/>
          <w:rFonts w:ascii="Calibri" w:hAnsi="Calibri"/>
          <w:i/>
          <w:iCs/>
          <w:sz w:val="20"/>
          <w:szCs w:val="20"/>
        </w:rPr>
        <w:t xml:space="preserve">Visit Quantron AG on our social media channels </w:t>
      </w:r>
      <w:proofErr w:type="spellStart"/>
      <w:r>
        <w:rPr>
          <w:rStyle w:val="normaltextrun"/>
          <w:rFonts w:ascii="Calibri" w:hAnsi="Calibri"/>
          <w:i/>
          <w:iCs/>
          <w:sz w:val="20"/>
          <w:szCs w:val="20"/>
        </w:rPr>
        <w:t>on</w:t>
      </w:r>
      <w:hyperlink r:id="rId16" w:tgtFrame="_blank" w:history="1">
        <w:r>
          <w:rPr>
            <w:rStyle w:val="normaltextrun"/>
            <w:rFonts w:ascii="Calibri" w:hAnsi="Calibri"/>
            <w:i/>
            <w:iCs/>
            <w:color w:val="0000FF"/>
            <w:sz w:val="20"/>
            <w:szCs w:val="20"/>
            <w:u w:val="single"/>
          </w:rPr>
          <w:t>LinkedIn</w:t>
        </w:r>
        <w:proofErr w:type="spellEnd"/>
      </w:hyperlink>
      <w:r>
        <w:rPr>
          <w:rStyle w:val="normaltextrun"/>
          <w:rFonts w:ascii="Calibri" w:hAnsi="Calibri"/>
          <w:i/>
          <w:iCs/>
          <w:sz w:val="20"/>
          <w:szCs w:val="20"/>
        </w:rPr>
        <w:t xml:space="preserve"> and </w:t>
      </w:r>
      <w:hyperlink r:id="rId17" w:tgtFrame="_blank" w:history="1">
        <w:r>
          <w:rPr>
            <w:rStyle w:val="normaltextrun"/>
            <w:rFonts w:ascii="Calibri" w:hAnsi="Calibri"/>
            <w:i/>
            <w:iCs/>
            <w:color w:val="0000FF"/>
            <w:sz w:val="20"/>
            <w:szCs w:val="20"/>
            <w:u w:val="single"/>
          </w:rPr>
          <w:t>YouTube</w:t>
        </w:r>
      </w:hyperlink>
      <w:r>
        <w:rPr>
          <w:rStyle w:val="normaltextrun"/>
          <w:rFonts w:ascii="Calibri" w:hAnsi="Calibri"/>
          <w:i/>
          <w:iCs/>
          <w:sz w:val="20"/>
          <w:szCs w:val="20"/>
        </w:rPr>
        <w:t xml:space="preserve">. More </w:t>
      </w:r>
      <w:proofErr w:type="spellStart"/>
      <w:r>
        <w:rPr>
          <w:rStyle w:val="normaltextrun"/>
          <w:rFonts w:ascii="Calibri" w:hAnsi="Calibri"/>
          <w:i/>
          <w:iCs/>
          <w:sz w:val="20"/>
          <w:szCs w:val="20"/>
        </w:rPr>
        <w:t>informationen</w:t>
      </w:r>
      <w:proofErr w:type="spellEnd"/>
      <w:r>
        <w:rPr>
          <w:rStyle w:val="normaltextrun"/>
          <w:rFonts w:ascii="Calibri" w:hAnsi="Calibri"/>
          <w:i/>
          <w:iCs/>
          <w:sz w:val="20"/>
          <w:szCs w:val="20"/>
        </w:rPr>
        <w:t xml:space="preserve"> available at </w:t>
      </w:r>
      <w:hyperlink r:id="rId18" w:tgtFrame="_blank" w:history="1">
        <w:r>
          <w:rPr>
            <w:rStyle w:val="normaltextrun"/>
            <w:rFonts w:ascii="Calibri" w:hAnsi="Calibri"/>
            <w:i/>
            <w:iCs/>
            <w:color w:val="0000FF"/>
            <w:sz w:val="20"/>
            <w:szCs w:val="20"/>
            <w:u w:val="single"/>
          </w:rPr>
          <w:t>www.quantron.net</w:t>
        </w:r>
      </w:hyperlink>
      <w:r>
        <w:rPr>
          <w:rStyle w:val="eop"/>
          <w:rFonts w:ascii="Calibri" w:hAnsi="Calibri"/>
          <w:sz w:val="20"/>
          <w:szCs w:val="20"/>
        </w:rPr>
        <w:t> </w:t>
      </w:r>
    </w:p>
    <w:p w14:paraId="55229582" w14:textId="77777777"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eop"/>
          <w:rFonts w:ascii="Calibri" w:hAnsi="Calibri"/>
          <w:sz w:val="20"/>
          <w:szCs w:val="20"/>
        </w:rPr>
        <w:t> </w:t>
      </w:r>
    </w:p>
    <w:p w14:paraId="2ACE88A6" w14:textId="77777777" w:rsidR="00DC162F" w:rsidRPr="00332F4F" w:rsidRDefault="00DC162F" w:rsidP="00DC162F">
      <w:pPr>
        <w:pStyle w:val="paragraph"/>
        <w:spacing w:before="0" w:beforeAutospacing="0" w:after="0" w:afterAutospacing="0"/>
        <w:textAlignment w:val="baseline"/>
        <w:rPr>
          <w:rFonts w:asciiTheme="minorHAnsi" w:hAnsiTheme="minorHAnsi" w:cstheme="minorHAnsi"/>
          <w:sz w:val="18"/>
          <w:szCs w:val="18"/>
        </w:rPr>
      </w:pPr>
      <w:r>
        <w:rPr>
          <w:rStyle w:val="normaltextrun"/>
          <w:rFonts w:asciiTheme="minorHAnsi" w:hAnsiTheme="minorHAnsi"/>
          <w:b/>
          <w:bCs/>
          <w:sz w:val="22"/>
          <w:szCs w:val="22"/>
        </w:rPr>
        <w:t>Contact persons: </w:t>
      </w:r>
      <w:r>
        <w:rPr>
          <w:rStyle w:val="eop"/>
          <w:rFonts w:asciiTheme="minorHAnsi" w:hAnsiTheme="minorHAnsi"/>
          <w:sz w:val="22"/>
          <w:szCs w:val="22"/>
        </w:rPr>
        <w:t> </w:t>
      </w:r>
    </w:p>
    <w:p w14:paraId="6F555A6B" w14:textId="7D337B19" w:rsidR="00971D89" w:rsidRPr="00332F4F" w:rsidRDefault="00971D89" w:rsidP="00DC162F">
      <w:pPr>
        <w:pStyle w:val="paragraph"/>
        <w:spacing w:before="0" w:beforeAutospacing="0" w:after="0" w:afterAutospacing="0"/>
        <w:textAlignment w:val="baseline"/>
        <w:rPr>
          <w:rFonts w:ascii="Segoe UI" w:hAnsi="Segoe UI" w:cs="Segoe UI"/>
          <w:sz w:val="18"/>
          <w:szCs w:val="18"/>
        </w:rPr>
      </w:pPr>
      <w:r>
        <w:rPr>
          <w:rFonts w:asciiTheme="minorHAnsi" w:hAnsiTheme="minorHAnsi"/>
          <w:color w:val="000000" w:themeColor="text1"/>
        </w:rPr>
        <w:t xml:space="preserve">Jörg Zwilling, Director Global Communication &amp; Business Development, </w:t>
      </w:r>
      <w:hyperlink r:id="rId19" w:history="1">
        <w:r>
          <w:rPr>
            <w:rStyle w:val="normaltextrun"/>
            <w:rFonts w:ascii="Calibri" w:hAnsi="Calibri"/>
            <w:color w:val="0000FF"/>
            <w:sz w:val="22"/>
            <w:szCs w:val="22"/>
            <w:u w:val="single"/>
          </w:rPr>
          <w:t>j.zwilling@quantron.net</w:t>
        </w:r>
      </w:hyperlink>
    </w:p>
    <w:p w14:paraId="1EFF621C" w14:textId="1E23A50F" w:rsidR="00DC162F" w:rsidRPr="00332F4F" w:rsidRDefault="00DC162F" w:rsidP="00DC162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sz w:val="22"/>
          <w:szCs w:val="22"/>
        </w:rPr>
        <w:t xml:space="preserve">Stephanie Miller, Marketing &amp; Communications Quantron AG, </w:t>
      </w:r>
      <w:hyperlink r:id="rId20" w:history="1">
        <w:r>
          <w:rPr>
            <w:rStyle w:val="Hyperlink"/>
            <w:rFonts w:ascii="Calibri" w:hAnsi="Calibri"/>
            <w:sz w:val="22"/>
            <w:szCs w:val="22"/>
          </w:rPr>
          <w:t>presse@quantron.net</w:t>
        </w:r>
      </w:hyperlink>
      <w:r>
        <w:rPr>
          <w:rStyle w:val="eop"/>
          <w:rFonts w:ascii="Calibri" w:hAnsi="Calibri"/>
          <w:sz w:val="22"/>
          <w:szCs w:val="22"/>
        </w:rPr>
        <w:t> </w:t>
      </w:r>
    </w:p>
    <w:p w14:paraId="50BE927F" w14:textId="4670E0D2" w:rsidR="0026162A" w:rsidRPr="00D44F76" w:rsidRDefault="0026162A" w:rsidP="00A63031">
      <w:pPr>
        <w:rPr>
          <w:i/>
          <w:iCs/>
          <w:sz w:val="20"/>
          <w:szCs w:val="20"/>
          <w:lang w:val="en-US"/>
        </w:rPr>
      </w:pPr>
    </w:p>
    <w:sectPr w:rsidR="0026162A" w:rsidRPr="00D44F76" w:rsidSect="007E6A5C">
      <w:headerReference w:type="default" r:id="rId21"/>
      <w:footerReference w:type="default" r:id="rId22"/>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F5DE4" w14:textId="77777777" w:rsidR="00B23ADF" w:rsidRDefault="00B23ADF" w:rsidP="00AE78E4">
      <w:pPr>
        <w:spacing w:after="0" w:line="240" w:lineRule="auto"/>
      </w:pPr>
      <w:r>
        <w:separator/>
      </w:r>
    </w:p>
  </w:endnote>
  <w:endnote w:type="continuationSeparator" w:id="0">
    <w:p w14:paraId="356C8848" w14:textId="77777777" w:rsidR="00B23ADF" w:rsidRDefault="00B23ADF" w:rsidP="00AE78E4">
      <w:pPr>
        <w:spacing w:after="0" w:line="240" w:lineRule="auto"/>
      </w:pPr>
      <w:r>
        <w:continuationSeparator/>
      </w:r>
    </w:p>
  </w:endnote>
  <w:endnote w:type="continuationNotice" w:id="1">
    <w:p w14:paraId="7C9D69B5" w14:textId="77777777" w:rsidR="00B23ADF" w:rsidRDefault="00B23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5B449B" w:rsidRDefault="000944FD" w:rsidP="001A0965">
    <w:pPr>
      <w:pStyle w:val="Fuzeile"/>
      <w:rPr>
        <w:b/>
        <w:color w:val="595959" w:themeColor="text1" w:themeTint="A6"/>
        <w:sz w:val="20"/>
        <w:szCs w:val="20"/>
        <w:lang w:val="de-DE"/>
      </w:rPr>
    </w:pPr>
    <w:r w:rsidRPr="005B449B">
      <w:rPr>
        <w:b/>
        <w:bCs/>
        <w:sz w:val="20"/>
        <w:szCs w:val="20"/>
        <w:lang w:val="de-DE"/>
      </w:rPr>
      <w:t>Quantron AG</w:t>
    </w:r>
  </w:p>
  <w:p w14:paraId="6E6B60D9" w14:textId="77777777" w:rsidR="002D0904" w:rsidRPr="005B449B" w:rsidRDefault="002D0904" w:rsidP="001A0965">
    <w:pPr>
      <w:pStyle w:val="Fuzeile"/>
      <w:rPr>
        <w:color w:val="595959" w:themeColor="text1" w:themeTint="A6"/>
        <w:sz w:val="20"/>
        <w:lang w:val="de-DE"/>
      </w:rPr>
    </w:pPr>
    <w:r w:rsidRPr="005B449B">
      <w:rPr>
        <w:color w:val="595959" w:themeColor="text1" w:themeTint="A6"/>
        <w:sz w:val="20"/>
        <w:lang w:val="de-DE"/>
      </w:rPr>
      <w:t>Koblenzer Straße 2, 86368 Gersthofen, Germany</w:t>
    </w:r>
  </w:p>
  <w:p w14:paraId="286F6376" w14:textId="39830F3D" w:rsidR="002D0904" w:rsidRPr="00D279A5" w:rsidRDefault="00A53D29" w:rsidP="001A0965">
    <w:pPr>
      <w:pStyle w:val="Fuzeile"/>
      <w:rPr>
        <w:color w:val="595959" w:themeColor="text1" w:themeTint="A6"/>
        <w:sz w:val="20"/>
      </w:rPr>
    </w:pPr>
    <w:r>
      <w:rPr>
        <w:noProof/>
        <w:color w:val="595959" w:themeColor="text1" w:themeTint="A6"/>
        <w:sz w:val="20"/>
        <w:lang w:val="de-DE"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B449B">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fldSimple w:instr="NUMPAGES  \* Arabic  \* MERGEFORMAT">
                            <w:r w:rsidR="005B449B" w:rsidRPr="005B449B">
                              <w:rPr>
                                <w:bCs/>
                                <w:noProof/>
                                <w:color w:val="0971B7"/>
                                <w:sz w:val="16"/>
                                <w:szCs w:val="16"/>
                              </w:rPr>
                              <w:t>4</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Pr>
                        <w:bCs/>
                        <w:color w:val="0971B7"/>
                        <w:sz w:val="16"/>
                        <w:szCs w:val="16"/>
                      </w:rPr>
                      <w:t xml:space="preserve">Page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5B449B">
                      <w:rPr>
                        <w:bCs/>
                        <w:noProof/>
                        <w:color w:val="0971B7"/>
                        <w:sz w:val="16"/>
                        <w:szCs w:val="16"/>
                      </w:rPr>
                      <w:t>2</w:t>
                    </w:r>
                    <w:r w:rsidR="00475C54" w:rsidRPr="00790717">
                      <w:rPr>
                        <w:bCs/>
                        <w:color w:val="0971B7"/>
                        <w:sz w:val="16"/>
                        <w:szCs w:val="16"/>
                      </w:rPr>
                      <w:fldChar w:fldCharType="end"/>
                    </w:r>
                    <w:r>
                      <w:rPr>
                        <w:color w:val="0971B7"/>
                        <w:sz w:val="16"/>
                        <w:szCs w:val="16"/>
                      </w:rPr>
                      <w:t xml:space="preserve"> of </w:t>
                    </w:r>
                    <w:fldSimple w:instr="NUMPAGES  \* Arabic  \* MERGEFORMAT">
                      <w:r w:rsidR="005B449B" w:rsidRPr="005B449B">
                        <w:rPr>
                          <w:bCs/>
                          <w:noProof/>
                          <w:color w:val="0971B7"/>
                          <w:sz w:val="16"/>
                          <w:szCs w:val="16"/>
                        </w:rPr>
                        <w:t>4</w:t>
                      </w:r>
                    </w:fldSimple>
                  </w:p>
                </w:txbxContent>
              </v:textbox>
              <w10:wrap type="square"/>
            </v:shape>
          </w:pict>
        </mc:Fallback>
      </mc:AlternateContent>
    </w:r>
    <w:r>
      <w:rPr>
        <w:noProof/>
        <w:color w:val="595959" w:themeColor="text1" w:themeTint="A6"/>
        <w:sz w:val="20"/>
        <w:lang w:val="de-DE"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Pr>
        <w:color w:val="595959" w:themeColor="text1" w:themeTint="A6"/>
        <w:sz w:val="20"/>
      </w:rPr>
      <w:t>Tel: +49 (0)821 -789840-0</w:t>
    </w:r>
  </w:p>
  <w:p w14:paraId="54477ECE" w14:textId="36FFE759" w:rsidR="00AE78E4" w:rsidRPr="005D2817" w:rsidRDefault="002D0904" w:rsidP="001A0965">
    <w:pPr>
      <w:pStyle w:val="Fuzeile"/>
      <w:rPr>
        <w:color w:val="595959" w:themeColor="text1" w:themeTint="A6"/>
        <w:sz w:val="20"/>
      </w:rPr>
    </w:pPr>
    <w:r>
      <w:rPr>
        <w:color w:val="595959" w:themeColor="text1" w:themeTint="A6"/>
        <w:sz w:val="20"/>
      </w:rPr>
      <w:t>Email: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39E72" w14:textId="77777777" w:rsidR="00B23ADF" w:rsidRDefault="00B23ADF" w:rsidP="00AE78E4">
      <w:pPr>
        <w:spacing w:after="0" w:line="240" w:lineRule="auto"/>
      </w:pPr>
      <w:r>
        <w:separator/>
      </w:r>
    </w:p>
  </w:footnote>
  <w:footnote w:type="continuationSeparator" w:id="0">
    <w:p w14:paraId="2C89A210" w14:textId="77777777" w:rsidR="00B23ADF" w:rsidRDefault="00B23ADF" w:rsidP="00AE78E4">
      <w:pPr>
        <w:spacing w:after="0" w:line="240" w:lineRule="auto"/>
      </w:pPr>
      <w:r>
        <w:continuationSeparator/>
      </w:r>
    </w:p>
  </w:footnote>
  <w:footnote w:type="continuationNotice" w:id="1">
    <w:p w14:paraId="20F1242D" w14:textId="77777777" w:rsidR="00B23ADF" w:rsidRDefault="00B23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47F1" w14:textId="2597EB85" w:rsidR="00AE78E4" w:rsidRPr="009F6532" w:rsidRDefault="00332F4F" w:rsidP="001A0965">
    <w:pPr>
      <w:pStyle w:val="Kopfzeile"/>
    </w:pPr>
    <w:r>
      <w:rPr>
        <w:noProof/>
        <w:lang w:val="de-DE" w:eastAsia="de-DE"/>
      </w:rPr>
      <w:drawing>
        <wp:anchor distT="0" distB="0" distL="114300" distR="114300" simplePos="0" relativeHeight="251660289" behindDoc="0" locked="0" layoutInCell="1" allowOverlap="1" wp14:anchorId="503301EA" wp14:editId="34E8CB1C">
          <wp:simplePos x="0" y="0"/>
          <wp:positionH relativeFrom="column">
            <wp:posOffset>-956931</wp:posOffset>
          </wp:positionH>
          <wp:positionV relativeFrom="paragraph">
            <wp:posOffset>-160065</wp:posOffset>
          </wp:positionV>
          <wp:extent cx="7658100" cy="1295400"/>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B23B8"/>
    <w:multiLevelType w:val="multilevel"/>
    <w:tmpl w:val="028297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11749375">
    <w:abstractNumId w:val="2"/>
  </w:num>
  <w:num w:numId="2" w16cid:durableId="723719730">
    <w:abstractNumId w:val="1"/>
  </w:num>
  <w:num w:numId="3" w16cid:durableId="13799385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117DC"/>
    <w:rsid w:val="00012157"/>
    <w:rsid w:val="00014330"/>
    <w:rsid w:val="00017F46"/>
    <w:rsid w:val="00025DED"/>
    <w:rsid w:val="00026DB1"/>
    <w:rsid w:val="00030B10"/>
    <w:rsid w:val="0003259C"/>
    <w:rsid w:val="000329B3"/>
    <w:rsid w:val="00035FFF"/>
    <w:rsid w:val="000371E5"/>
    <w:rsid w:val="0004014A"/>
    <w:rsid w:val="00054DE0"/>
    <w:rsid w:val="000739B9"/>
    <w:rsid w:val="00074C8A"/>
    <w:rsid w:val="0008013A"/>
    <w:rsid w:val="000928E5"/>
    <w:rsid w:val="000944FD"/>
    <w:rsid w:val="00095B91"/>
    <w:rsid w:val="00097C75"/>
    <w:rsid w:val="000A6B95"/>
    <w:rsid w:val="000C6948"/>
    <w:rsid w:val="000C71F9"/>
    <w:rsid w:val="00104303"/>
    <w:rsid w:val="00112309"/>
    <w:rsid w:val="00113B04"/>
    <w:rsid w:val="00113E8F"/>
    <w:rsid w:val="00137966"/>
    <w:rsid w:val="001417A9"/>
    <w:rsid w:val="00150D45"/>
    <w:rsid w:val="001536A5"/>
    <w:rsid w:val="00154823"/>
    <w:rsid w:val="00155510"/>
    <w:rsid w:val="0016309B"/>
    <w:rsid w:val="0018261F"/>
    <w:rsid w:val="00182B88"/>
    <w:rsid w:val="001875DD"/>
    <w:rsid w:val="00195C88"/>
    <w:rsid w:val="001A0965"/>
    <w:rsid w:val="001A1178"/>
    <w:rsid w:val="001A16AD"/>
    <w:rsid w:val="001A52B1"/>
    <w:rsid w:val="001B63EE"/>
    <w:rsid w:val="001C3B18"/>
    <w:rsid w:val="001D1F53"/>
    <w:rsid w:val="001D75BD"/>
    <w:rsid w:val="001E16CA"/>
    <w:rsid w:val="001E1C2B"/>
    <w:rsid w:val="001E3047"/>
    <w:rsid w:val="001E3E14"/>
    <w:rsid w:val="001E6870"/>
    <w:rsid w:val="001F3857"/>
    <w:rsid w:val="00217303"/>
    <w:rsid w:val="00221D25"/>
    <w:rsid w:val="0022565D"/>
    <w:rsid w:val="00225B56"/>
    <w:rsid w:val="002353A6"/>
    <w:rsid w:val="002407C2"/>
    <w:rsid w:val="0024135C"/>
    <w:rsid w:val="0025057D"/>
    <w:rsid w:val="0025461D"/>
    <w:rsid w:val="0026162A"/>
    <w:rsid w:val="00262DBB"/>
    <w:rsid w:val="00267DB4"/>
    <w:rsid w:val="00273889"/>
    <w:rsid w:val="00275C5D"/>
    <w:rsid w:val="00277052"/>
    <w:rsid w:val="00293139"/>
    <w:rsid w:val="002975E2"/>
    <w:rsid w:val="002A64D9"/>
    <w:rsid w:val="002B310C"/>
    <w:rsid w:val="002B76D0"/>
    <w:rsid w:val="002C64E1"/>
    <w:rsid w:val="002C7249"/>
    <w:rsid w:val="002D0904"/>
    <w:rsid w:val="002D2056"/>
    <w:rsid w:val="002D2A7E"/>
    <w:rsid w:val="002E51EA"/>
    <w:rsid w:val="002E7946"/>
    <w:rsid w:val="002F397F"/>
    <w:rsid w:val="002F5AE4"/>
    <w:rsid w:val="002F6662"/>
    <w:rsid w:val="002F7680"/>
    <w:rsid w:val="00312572"/>
    <w:rsid w:val="003172FA"/>
    <w:rsid w:val="00320FE3"/>
    <w:rsid w:val="00322DDD"/>
    <w:rsid w:val="0032393F"/>
    <w:rsid w:val="00332F4F"/>
    <w:rsid w:val="00344F0E"/>
    <w:rsid w:val="0036362A"/>
    <w:rsid w:val="00367E24"/>
    <w:rsid w:val="00370BC2"/>
    <w:rsid w:val="0037303E"/>
    <w:rsid w:val="00377865"/>
    <w:rsid w:val="003824EA"/>
    <w:rsid w:val="003864BE"/>
    <w:rsid w:val="0038652C"/>
    <w:rsid w:val="0039042C"/>
    <w:rsid w:val="003A1EF1"/>
    <w:rsid w:val="003A1F6F"/>
    <w:rsid w:val="003A61F0"/>
    <w:rsid w:val="003B237E"/>
    <w:rsid w:val="003C0EF8"/>
    <w:rsid w:val="003C6BB1"/>
    <w:rsid w:val="003D58A2"/>
    <w:rsid w:val="003E700E"/>
    <w:rsid w:val="003F1AAC"/>
    <w:rsid w:val="003F6267"/>
    <w:rsid w:val="003F63B3"/>
    <w:rsid w:val="00401889"/>
    <w:rsid w:val="00414DC4"/>
    <w:rsid w:val="00426A04"/>
    <w:rsid w:val="00437EEE"/>
    <w:rsid w:val="004610D8"/>
    <w:rsid w:val="004732E0"/>
    <w:rsid w:val="00473615"/>
    <w:rsid w:val="00473883"/>
    <w:rsid w:val="00475C54"/>
    <w:rsid w:val="0048625B"/>
    <w:rsid w:val="004954AD"/>
    <w:rsid w:val="00497B37"/>
    <w:rsid w:val="004A2B2D"/>
    <w:rsid w:val="004B32B0"/>
    <w:rsid w:val="004B3DD1"/>
    <w:rsid w:val="004C6AD0"/>
    <w:rsid w:val="004E1467"/>
    <w:rsid w:val="004E2599"/>
    <w:rsid w:val="004F32C7"/>
    <w:rsid w:val="004F35A7"/>
    <w:rsid w:val="005012F4"/>
    <w:rsid w:val="00504F1D"/>
    <w:rsid w:val="00515CF1"/>
    <w:rsid w:val="005240B0"/>
    <w:rsid w:val="005248CC"/>
    <w:rsid w:val="0052668B"/>
    <w:rsid w:val="0053512B"/>
    <w:rsid w:val="00536239"/>
    <w:rsid w:val="00547B65"/>
    <w:rsid w:val="005529B3"/>
    <w:rsid w:val="005546AA"/>
    <w:rsid w:val="00562E72"/>
    <w:rsid w:val="0056386B"/>
    <w:rsid w:val="00570019"/>
    <w:rsid w:val="00576A09"/>
    <w:rsid w:val="00592440"/>
    <w:rsid w:val="005B2C13"/>
    <w:rsid w:val="005B449B"/>
    <w:rsid w:val="005D2334"/>
    <w:rsid w:val="005D2817"/>
    <w:rsid w:val="005E2014"/>
    <w:rsid w:val="005F769C"/>
    <w:rsid w:val="00613F82"/>
    <w:rsid w:val="0062152A"/>
    <w:rsid w:val="006369DD"/>
    <w:rsid w:val="00653B3F"/>
    <w:rsid w:val="00664149"/>
    <w:rsid w:val="00671A6F"/>
    <w:rsid w:val="00682AEB"/>
    <w:rsid w:val="0069112E"/>
    <w:rsid w:val="006B0E2C"/>
    <w:rsid w:val="006B7543"/>
    <w:rsid w:val="006C35E2"/>
    <w:rsid w:val="006F1B77"/>
    <w:rsid w:val="00705344"/>
    <w:rsid w:val="007059E0"/>
    <w:rsid w:val="00713704"/>
    <w:rsid w:val="007137AB"/>
    <w:rsid w:val="0071558E"/>
    <w:rsid w:val="0071627E"/>
    <w:rsid w:val="00731EB1"/>
    <w:rsid w:val="0074160C"/>
    <w:rsid w:val="00744F0D"/>
    <w:rsid w:val="00745FEA"/>
    <w:rsid w:val="00754015"/>
    <w:rsid w:val="007628A4"/>
    <w:rsid w:val="00765BB9"/>
    <w:rsid w:val="00775363"/>
    <w:rsid w:val="00776D92"/>
    <w:rsid w:val="0078500E"/>
    <w:rsid w:val="00790717"/>
    <w:rsid w:val="007916FA"/>
    <w:rsid w:val="007B29FD"/>
    <w:rsid w:val="007B31E6"/>
    <w:rsid w:val="007C23C7"/>
    <w:rsid w:val="007D27BB"/>
    <w:rsid w:val="007D2FC7"/>
    <w:rsid w:val="007E37C8"/>
    <w:rsid w:val="007E5F19"/>
    <w:rsid w:val="007E6A5C"/>
    <w:rsid w:val="007E7E9C"/>
    <w:rsid w:val="007F3AB0"/>
    <w:rsid w:val="00800482"/>
    <w:rsid w:val="008103CB"/>
    <w:rsid w:val="00811A60"/>
    <w:rsid w:val="008269B4"/>
    <w:rsid w:val="00846EF3"/>
    <w:rsid w:val="00851F4C"/>
    <w:rsid w:val="0085284F"/>
    <w:rsid w:val="008579B1"/>
    <w:rsid w:val="00863593"/>
    <w:rsid w:val="00872F5B"/>
    <w:rsid w:val="00876378"/>
    <w:rsid w:val="00876BAA"/>
    <w:rsid w:val="00881518"/>
    <w:rsid w:val="008838EC"/>
    <w:rsid w:val="008861A1"/>
    <w:rsid w:val="008A116F"/>
    <w:rsid w:val="008A23F8"/>
    <w:rsid w:val="008A3F47"/>
    <w:rsid w:val="008A41D6"/>
    <w:rsid w:val="008A4345"/>
    <w:rsid w:val="008B421F"/>
    <w:rsid w:val="008B735F"/>
    <w:rsid w:val="008B7AF6"/>
    <w:rsid w:val="008B7FA8"/>
    <w:rsid w:val="008D4615"/>
    <w:rsid w:val="008D46C6"/>
    <w:rsid w:val="008E251B"/>
    <w:rsid w:val="008E29E2"/>
    <w:rsid w:val="008E51D6"/>
    <w:rsid w:val="008F514A"/>
    <w:rsid w:val="008F795C"/>
    <w:rsid w:val="009004C8"/>
    <w:rsid w:val="009039AA"/>
    <w:rsid w:val="009071ED"/>
    <w:rsid w:val="00910A12"/>
    <w:rsid w:val="009138CA"/>
    <w:rsid w:val="0092229F"/>
    <w:rsid w:val="009248EA"/>
    <w:rsid w:val="00924A44"/>
    <w:rsid w:val="00924DE7"/>
    <w:rsid w:val="009260C6"/>
    <w:rsid w:val="00937BAF"/>
    <w:rsid w:val="00940AEE"/>
    <w:rsid w:val="00944B0D"/>
    <w:rsid w:val="00961E4F"/>
    <w:rsid w:val="00971D89"/>
    <w:rsid w:val="009A527F"/>
    <w:rsid w:val="009A6D05"/>
    <w:rsid w:val="009C1B2E"/>
    <w:rsid w:val="009C434C"/>
    <w:rsid w:val="009D34A2"/>
    <w:rsid w:val="009D5F26"/>
    <w:rsid w:val="009E2573"/>
    <w:rsid w:val="009F3E70"/>
    <w:rsid w:val="009F6532"/>
    <w:rsid w:val="00A055C7"/>
    <w:rsid w:val="00A1262D"/>
    <w:rsid w:val="00A12F98"/>
    <w:rsid w:val="00A170CF"/>
    <w:rsid w:val="00A22CDF"/>
    <w:rsid w:val="00A22E02"/>
    <w:rsid w:val="00A34801"/>
    <w:rsid w:val="00A45115"/>
    <w:rsid w:val="00A459AF"/>
    <w:rsid w:val="00A51E69"/>
    <w:rsid w:val="00A53D29"/>
    <w:rsid w:val="00A5551E"/>
    <w:rsid w:val="00A56BC8"/>
    <w:rsid w:val="00A60ED5"/>
    <w:rsid w:val="00A63031"/>
    <w:rsid w:val="00A80F21"/>
    <w:rsid w:val="00A83308"/>
    <w:rsid w:val="00A86FFF"/>
    <w:rsid w:val="00A939FD"/>
    <w:rsid w:val="00A94CE4"/>
    <w:rsid w:val="00A9587D"/>
    <w:rsid w:val="00A9700E"/>
    <w:rsid w:val="00AA5B99"/>
    <w:rsid w:val="00AC46E7"/>
    <w:rsid w:val="00AE45F1"/>
    <w:rsid w:val="00AE78E4"/>
    <w:rsid w:val="00B20891"/>
    <w:rsid w:val="00B22998"/>
    <w:rsid w:val="00B23ADF"/>
    <w:rsid w:val="00B25E92"/>
    <w:rsid w:val="00B31303"/>
    <w:rsid w:val="00B5105D"/>
    <w:rsid w:val="00B56D88"/>
    <w:rsid w:val="00B60081"/>
    <w:rsid w:val="00B6633F"/>
    <w:rsid w:val="00B722E6"/>
    <w:rsid w:val="00B832EC"/>
    <w:rsid w:val="00B91B2B"/>
    <w:rsid w:val="00B94667"/>
    <w:rsid w:val="00BA1CC6"/>
    <w:rsid w:val="00BA2B45"/>
    <w:rsid w:val="00BA6AD9"/>
    <w:rsid w:val="00BB5FB5"/>
    <w:rsid w:val="00BC3CCE"/>
    <w:rsid w:val="00BC49AA"/>
    <w:rsid w:val="00BC7E72"/>
    <w:rsid w:val="00BE057C"/>
    <w:rsid w:val="00BE073B"/>
    <w:rsid w:val="00BE24F2"/>
    <w:rsid w:val="00BE3872"/>
    <w:rsid w:val="00BF688A"/>
    <w:rsid w:val="00C108DD"/>
    <w:rsid w:val="00C122D5"/>
    <w:rsid w:val="00C2051E"/>
    <w:rsid w:val="00C443F4"/>
    <w:rsid w:val="00C44DDA"/>
    <w:rsid w:val="00C45A18"/>
    <w:rsid w:val="00C63E4C"/>
    <w:rsid w:val="00C740BD"/>
    <w:rsid w:val="00C74C0E"/>
    <w:rsid w:val="00C84747"/>
    <w:rsid w:val="00C867F7"/>
    <w:rsid w:val="00C96478"/>
    <w:rsid w:val="00CC27C4"/>
    <w:rsid w:val="00CD2992"/>
    <w:rsid w:val="00CD542B"/>
    <w:rsid w:val="00CE5E21"/>
    <w:rsid w:val="00CE5E8B"/>
    <w:rsid w:val="00CF1072"/>
    <w:rsid w:val="00CF77BF"/>
    <w:rsid w:val="00D013A4"/>
    <w:rsid w:val="00D040AD"/>
    <w:rsid w:val="00D17B51"/>
    <w:rsid w:val="00D17C43"/>
    <w:rsid w:val="00D21EE9"/>
    <w:rsid w:val="00D279A5"/>
    <w:rsid w:val="00D34006"/>
    <w:rsid w:val="00D3593D"/>
    <w:rsid w:val="00D4442A"/>
    <w:rsid w:val="00D44D26"/>
    <w:rsid w:val="00D44F76"/>
    <w:rsid w:val="00D46BFB"/>
    <w:rsid w:val="00D4707E"/>
    <w:rsid w:val="00D51998"/>
    <w:rsid w:val="00D5225F"/>
    <w:rsid w:val="00D747AD"/>
    <w:rsid w:val="00D7496D"/>
    <w:rsid w:val="00D773AD"/>
    <w:rsid w:val="00D821DF"/>
    <w:rsid w:val="00D86CAB"/>
    <w:rsid w:val="00D86D4D"/>
    <w:rsid w:val="00D90DAF"/>
    <w:rsid w:val="00D93C73"/>
    <w:rsid w:val="00DB765F"/>
    <w:rsid w:val="00DC0D20"/>
    <w:rsid w:val="00DC162F"/>
    <w:rsid w:val="00DC25C2"/>
    <w:rsid w:val="00DC4FE8"/>
    <w:rsid w:val="00DC6508"/>
    <w:rsid w:val="00DD3D1C"/>
    <w:rsid w:val="00DD4153"/>
    <w:rsid w:val="00DE1DCF"/>
    <w:rsid w:val="00DE27C9"/>
    <w:rsid w:val="00DF5878"/>
    <w:rsid w:val="00E10279"/>
    <w:rsid w:val="00E13E09"/>
    <w:rsid w:val="00E172A6"/>
    <w:rsid w:val="00E237F1"/>
    <w:rsid w:val="00E306D3"/>
    <w:rsid w:val="00E33E23"/>
    <w:rsid w:val="00E35B4F"/>
    <w:rsid w:val="00E3707F"/>
    <w:rsid w:val="00E44092"/>
    <w:rsid w:val="00E512CE"/>
    <w:rsid w:val="00E55CD3"/>
    <w:rsid w:val="00E60710"/>
    <w:rsid w:val="00E7139B"/>
    <w:rsid w:val="00E7243E"/>
    <w:rsid w:val="00E767EC"/>
    <w:rsid w:val="00E86CFA"/>
    <w:rsid w:val="00E87805"/>
    <w:rsid w:val="00EA7185"/>
    <w:rsid w:val="00EB04DB"/>
    <w:rsid w:val="00EB1D0B"/>
    <w:rsid w:val="00EB3982"/>
    <w:rsid w:val="00EC0BF3"/>
    <w:rsid w:val="00EC49F0"/>
    <w:rsid w:val="00EC5ECD"/>
    <w:rsid w:val="00ED4FE7"/>
    <w:rsid w:val="00F04C31"/>
    <w:rsid w:val="00F05EA4"/>
    <w:rsid w:val="00F1572B"/>
    <w:rsid w:val="00F32949"/>
    <w:rsid w:val="00F34803"/>
    <w:rsid w:val="00F3742E"/>
    <w:rsid w:val="00F60B9A"/>
    <w:rsid w:val="00F63FEA"/>
    <w:rsid w:val="00F6765B"/>
    <w:rsid w:val="00F72981"/>
    <w:rsid w:val="00F75CA4"/>
    <w:rsid w:val="00F80904"/>
    <w:rsid w:val="00F84A3E"/>
    <w:rsid w:val="00FA306B"/>
    <w:rsid w:val="00FB3497"/>
    <w:rsid w:val="00FB59B4"/>
    <w:rsid w:val="00FC199F"/>
    <w:rsid w:val="00FC68C6"/>
    <w:rsid w:val="00FC6EB1"/>
    <w:rsid w:val="00FD0042"/>
    <w:rsid w:val="00FD41AC"/>
    <w:rsid w:val="00FD5A97"/>
    <w:rsid w:val="00FD7CBB"/>
    <w:rsid w:val="00FF0798"/>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69E045A-59F3-4D83-9BC7-C8207EEE2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customStyle="1" w:styleId="NichtaufgelsteErwhnung2">
    <w:name w:val="Nicht aufgelöste Erwähnung2"/>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paragraph">
    <w:name w:val="paragraph"/>
    <w:basedOn w:val="Standard"/>
    <w:rsid w:val="002F66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2F6662"/>
  </w:style>
  <w:style w:type="character" w:customStyle="1" w:styleId="eop">
    <w:name w:val="eop"/>
    <w:basedOn w:val="Absatz-Standardschriftart"/>
    <w:rsid w:val="002F6662"/>
  </w:style>
  <w:style w:type="paragraph" w:styleId="berarbeitung">
    <w:name w:val="Revision"/>
    <w:hidden/>
    <w:uiPriority w:val="99"/>
    <w:semiHidden/>
    <w:rsid w:val="00CE5E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6835">
      <w:bodyDiv w:val="1"/>
      <w:marLeft w:val="0"/>
      <w:marRight w:val="0"/>
      <w:marTop w:val="0"/>
      <w:marBottom w:val="0"/>
      <w:divBdr>
        <w:top w:val="none" w:sz="0" w:space="0" w:color="auto"/>
        <w:left w:val="none" w:sz="0" w:space="0" w:color="auto"/>
        <w:bottom w:val="none" w:sz="0" w:space="0" w:color="auto"/>
        <w:right w:val="none" w:sz="0" w:space="0" w:color="auto"/>
      </w:divBdr>
      <w:divsChild>
        <w:div w:id="1079329874">
          <w:marLeft w:val="0"/>
          <w:marRight w:val="0"/>
          <w:marTop w:val="0"/>
          <w:marBottom w:val="0"/>
          <w:divBdr>
            <w:top w:val="none" w:sz="0" w:space="0" w:color="auto"/>
            <w:left w:val="none" w:sz="0" w:space="0" w:color="auto"/>
            <w:bottom w:val="none" w:sz="0" w:space="0" w:color="auto"/>
            <w:right w:val="none" w:sz="0" w:space="0" w:color="auto"/>
          </w:divBdr>
        </w:div>
        <w:div w:id="343481540">
          <w:marLeft w:val="0"/>
          <w:marRight w:val="0"/>
          <w:marTop w:val="0"/>
          <w:marBottom w:val="0"/>
          <w:divBdr>
            <w:top w:val="none" w:sz="0" w:space="0" w:color="auto"/>
            <w:left w:val="none" w:sz="0" w:space="0" w:color="auto"/>
            <w:bottom w:val="none" w:sz="0" w:space="0" w:color="auto"/>
            <w:right w:val="none" w:sz="0" w:space="0" w:color="auto"/>
          </w:divBdr>
        </w:div>
        <w:div w:id="176389590">
          <w:marLeft w:val="0"/>
          <w:marRight w:val="0"/>
          <w:marTop w:val="0"/>
          <w:marBottom w:val="0"/>
          <w:divBdr>
            <w:top w:val="none" w:sz="0" w:space="0" w:color="auto"/>
            <w:left w:val="none" w:sz="0" w:space="0" w:color="auto"/>
            <w:bottom w:val="none" w:sz="0" w:space="0" w:color="auto"/>
            <w:right w:val="none" w:sz="0" w:space="0" w:color="auto"/>
          </w:divBdr>
        </w:div>
        <w:div w:id="512382796">
          <w:marLeft w:val="0"/>
          <w:marRight w:val="0"/>
          <w:marTop w:val="0"/>
          <w:marBottom w:val="0"/>
          <w:divBdr>
            <w:top w:val="none" w:sz="0" w:space="0" w:color="auto"/>
            <w:left w:val="none" w:sz="0" w:space="0" w:color="auto"/>
            <w:bottom w:val="none" w:sz="0" w:space="0" w:color="auto"/>
            <w:right w:val="none" w:sz="0" w:space="0" w:color="auto"/>
          </w:divBdr>
        </w:div>
        <w:div w:id="465853769">
          <w:marLeft w:val="0"/>
          <w:marRight w:val="0"/>
          <w:marTop w:val="0"/>
          <w:marBottom w:val="0"/>
          <w:divBdr>
            <w:top w:val="none" w:sz="0" w:space="0" w:color="auto"/>
            <w:left w:val="none" w:sz="0" w:space="0" w:color="auto"/>
            <w:bottom w:val="none" w:sz="0" w:space="0" w:color="auto"/>
            <w:right w:val="none" w:sz="0" w:space="0" w:color="auto"/>
          </w:divBdr>
        </w:div>
        <w:div w:id="1595896487">
          <w:marLeft w:val="0"/>
          <w:marRight w:val="0"/>
          <w:marTop w:val="0"/>
          <w:marBottom w:val="0"/>
          <w:divBdr>
            <w:top w:val="none" w:sz="0" w:space="0" w:color="auto"/>
            <w:left w:val="none" w:sz="0" w:space="0" w:color="auto"/>
            <w:bottom w:val="none" w:sz="0" w:space="0" w:color="auto"/>
            <w:right w:val="none" w:sz="0" w:space="0" w:color="auto"/>
          </w:divBdr>
        </w:div>
        <w:div w:id="321857430">
          <w:marLeft w:val="0"/>
          <w:marRight w:val="0"/>
          <w:marTop w:val="0"/>
          <w:marBottom w:val="0"/>
          <w:divBdr>
            <w:top w:val="none" w:sz="0" w:space="0" w:color="auto"/>
            <w:left w:val="none" w:sz="0" w:space="0" w:color="auto"/>
            <w:bottom w:val="none" w:sz="0" w:space="0" w:color="auto"/>
            <w:right w:val="none" w:sz="0" w:space="0" w:color="auto"/>
          </w:divBdr>
        </w:div>
        <w:div w:id="709770298">
          <w:marLeft w:val="0"/>
          <w:marRight w:val="0"/>
          <w:marTop w:val="0"/>
          <w:marBottom w:val="0"/>
          <w:divBdr>
            <w:top w:val="none" w:sz="0" w:space="0" w:color="auto"/>
            <w:left w:val="none" w:sz="0" w:space="0" w:color="auto"/>
            <w:bottom w:val="none" w:sz="0" w:space="0" w:color="auto"/>
            <w:right w:val="none" w:sz="0" w:space="0" w:color="auto"/>
          </w:divBdr>
        </w:div>
        <w:div w:id="225653663">
          <w:marLeft w:val="0"/>
          <w:marRight w:val="0"/>
          <w:marTop w:val="0"/>
          <w:marBottom w:val="0"/>
          <w:divBdr>
            <w:top w:val="none" w:sz="0" w:space="0" w:color="auto"/>
            <w:left w:val="none" w:sz="0" w:space="0" w:color="auto"/>
            <w:bottom w:val="none" w:sz="0" w:space="0" w:color="auto"/>
            <w:right w:val="none" w:sz="0" w:space="0" w:color="auto"/>
          </w:divBdr>
        </w:div>
      </w:divsChild>
    </w:div>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186987972">
      <w:bodyDiv w:val="1"/>
      <w:marLeft w:val="0"/>
      <w:marRight w:val="0"/>
      <w:marTop w:val="0"/>
      <w:marBottom w:val="0"/>
      <w:divBdr>
        <w:top w:val="none" w:sz="0" w:space="0" w:color="auto"/>
        <w:left w:val="none" w:sz="0" w:space="0" w:color="auto"/>
        <w:bottom w:val="none" w:sz="0" w:space="0" w:color="auto"/>
        <w:right w:val="none" w:sz="0" w:space="0" w:color="auto"/>
      </w:divBdr>
      <w:divsChild>
        <w:div w:id="370962069">
          <w:marLeft w:val="0"/>
          <w:marRight w:val="0"/>
          <w:marTop w:val="0"/>
          <w:marBottom w:val="0"/>
          <w:divBdr>
            <w:top w:val="none" w:sz="0" w:space="0" w:color="auto"/>
            <w:left w:val="none" w:sz="0" w:space="0" w:color="auto"/>
            <w:bottom w:val="none" w:sz="0" w:space="0" w:color="auto"/>
            <w:right w:val="none" w:sz="0" w:space="0" w:color="auto"/>
          </w:divBdr>
        </w:div>
        <w:div w:id="1661696806">
          <w:marLeft w:val="0"/>
          <w:marRight w:val="0"/>
          <w:marTop w:val="0"/>
          <w:marBottom w:val="0"/>
          <w:divBdr>
            <w:top w:val="none" w:sz="0" w:space="0" w:color="auto"/>
            <w:left w:val="none" w:sz="0" w:space="0" w:color="auto"/>
            <w:bottom w:val="none" w:sz="0" w:space="0" w:color="auto"/>
            <w:right w:val="none" w:sz="0" w:space="0" w:color="auto"/>
          </w:divBdr>
        </w:div>
        <w:div w:id="2134714306">
          <w:marLeft w:val="0"/>
          <w:marRight w:val="0"/>
          <w:marTop w:val="0"/>
          <w:marBottom w:val="0"/>
          <w:divBdr>
            <w:top w:val="none" w:sz="0" w:space="0" w:color="auto"/>
            <w:left w:val="none" w:sz="0" w:space="0" w:color="auto"/>
            <w:bottom w:val="none" w:sz="0" w:space="0" w:color="auto"/>
            <w:right w:val="none" w:sz="0" w:space="0" w:color="auto"/>
          </w:divBdr>
        </w:div>
        <w:div w:id="1419252514">
          <w:marLeft w:val="0"/>
          <w:marRight w:val="0"/>
          <w:marTop w:val="0"/>
          <w:marBottom w:val="0"/>
          <w:divBdr>
            <w:top w:val="none" w:sz="0" w:space="0" w:color="auto"/>
            <w:left w:val="none" w:sz="0" w:space="0" w:color="auto"/>
            <w:bottom w:val="none" w:sz="0" w:space="0" w:color="auto"/>
            <w:right w:val="none" w:sz="0" w:space="0" w:color="auto"/>
          </w:divBdr>
        </w:div>
        <w:div w:id="2057386025">
          <w:marLeft w:val="0"/>
          <w:marRight w:val="0"/>
          <w:marTop w:val="0"/>
          <w:marBottom w:val="0"/>
          <w:divBdr>
            <w:top w:val="none" w:sz="0" w:space="0" w:color="auto"/>
            <w:left w:val="none" w:sz="0" w:space="0" w:color="auto"/>
            <w:bottom w:val="none" w:sz="0" w:space="0" w:color="auto"/>
            <w:right w:val="none" w:sz="0" w:space="0" w:color="auto"/>
          </w:divBdr>
        </w:div>
        <w:div w:id="524755307">
          <w:marLeft w:val="0"/>
          <w:marRight w:val="0"/>
          <w:marTop w:val="0"/>
          <w:marBottom w:val="0"/>
          <w:divBdr>
            <w:top w:val="none" w:sz="0" w:space="0" w:color="auto"/>
            <w:left w:val="none" w:sz="0" w:space="0" w:color="auto"/>
            <w:bottom w:val="none" w:sz="0" w:space="0" w:color="auto"/>
            <w:right w:val="none" w:sz="0" w:space="0" w:color="auto"/>
          </w:divBdr>
        </w:div>
        <w:div w:id="229971365">
          <w:marLeft w:val="0"/>
          <w:marRight w:val="0"/>
          <w:marTop w:val="0"/>
          <w:marBottom w:val="0"/>
          <w:divBdr>
            <w:top w:val="none" w:sz="0" w:space="0" w:color="auto"/>
            <w:left w:val="none" w:sz="0" w:space="0" w:color="auto"/>
            <w:bottom w:val="none" w:sz="0" w:space="0" w:color="auto"/>
            <w:right w:val="none" w:sz="0" w:space="0" w:color="auto"/>
          </w:divBdr>
        </w:div>
        <w:div w:id="1986816098">
          <w:marLeft w:val="0"/>
          <w:marRight w:val="0"/>
          <w:marTop w:val="0"/>
          <w:marBottom w:val="0"/>
          <w:divBdr>
            <w:top w:val="none" w:sz="0" w:space="0" w:color="auto"/>
            <w:left w:val="none" w:sz="0" w:space="0" w:color="auto"/>
            <w:bottom w:val="none" w:sz="0" w:space="0" w:color="auto"/>
            <w:right w:val="none" w:sz="0" w:space="0" w:color="auto"/>
          </w:divBdr>
        </w:div>
        <w:div w:id="550701417">
          <w:marLeft w:val="0"/>
          <w:marRight w:val="0"/>
          <w:marTop w:val="0"/>
          <w:marBottom w:val="0"/>
          <w:divBdr>
            <w:top w:val="none" w:sz="0" w:space="0" w:color="auto"/>
            <w:left w:val="none" w:sz="0" w:space="0" w:color="auto"/>
            <w:bottom w:val="none" w:sz="0" w:space="0" w:color="auto"/>
            <w:right w:val="none" w:sz="0" w:space="0" w:color="auto"/>
          </w:divBdr>
        </w:div>
      </w:divsChild>
    </w:div>
    <w:div w:id="267591718">
      <w:bodyDiv w:val="1"/>
      <w:marLeft w:val="0"/>
      <w:marRight w:val="0"/>
      <w:marTop w:val="0"/>
      <w:marBottom w:val="0"/>
      <w:divBdr>
        <w:top w:val="none" w:sz="0" w:space="0" w:color="auto"/>
        <w:left w:val="none" w:sz="0" w:space="0" w:color="auto"/>
        <w:bottom w:val="none" w:sz="0" w:space="0" w:color="auto"/>
        <w:right w:val="none" w:sz="0" w:space="0" w:color="auto"/>
      </w:divBdr>
    </w:div>
    <w:div w:id="579364153">
      <w:bodyDiv w:val="1"/>
      <w:marLeft w:val="0"/>
      <w:marRight w:val="0"/>
      <w:marTop w:val="0"/>
      <w:marBottom w:val="0"/>
      <w:divBdr>
        <w:top w:val="none" w:sz="0" w:space="0" w:color="auto"/>
        <w:left w:val="none" w:sz="0" w:space="0" w:color="auto"/>
        <w:bottom w:val="none" w:sz="0" w:space="0" w:color="auto"/>
        <w:right w:val="none" w:sz="0" w:space="0" w:color="auto"/>
      </w:divBdr>
      <w:divsChild>
        <w:div w:id="823358818">
          <w:marLeft w:val="0"/>
          <w:marRight w:val="0"/>
          <w:marTop w:val="0"/>
          <w:marBottom w:val="0"/>
          <w:divBdr>
            <w:top w:val="none" w:sz="0" w:space="0" w:color="auto"/>
            <w:left w:val="none" w:sz="0" w:space="0" w:color="auto"/>
            <w:bottom w:val="none" w:sz="0" w:space="0" w:color="auto"/>
            <w:right w:val="none" w:sz="0" w:space="0" w:color="auto"/>
          </w:divBdr>
        </w:div>
        <w:div w:id="1743867889">
          <w:marLeft w:val="0"/>
          <w:marRight w:val="0"/>
          <w:marTop w:val="0"/>
          <w:marBottom w:val="0"/>
          <w:divBdr>
            <w:top w:val="none" w:sz="0" w:space="0" w:color="auto"/>
            <w:left w:val="none" w:sz="0" w:space="0" w:color="auto"/>
            <w:bottom w:val="none" w:sz="0" w:space="0" w:color="auto"/>
            <w:right w:val="none" w:sz="0" w:space="0" w:color="auto"/>
          </w:divBdr>
        </w:div>
        <w:div w:id="1940481159">
          <w:marLeft w:val="0"/>
          <w:marRight w:val="0"/>
          <w:marTop w:val="0"/>
          <w:marBottom w:val="0"/>
          <w:divBdr>
            <w:top w:val="none" w:sz="0" w:space="0" w:color="auto"/>
            <w:left w:val="none" w:sz="0" w:space="0" w:color="auto"/>
            <w:bottom w:val="none" w:sz="0" w:space="0" w:color="auto"/>
            <w:right w:val="none" w:sz="0" w:space="0" w:color="auto"/>
          </w:divBdr>
        </w:div>
        <w:div w:id="797139154">
          <w:marLeft w:val="0"/>
          <w:marRight w:val="0"/>
          <w:marTop w:val="0"/>
          <w:marBottom w:val="0"/>
          <w:divBdr>
            <w:top w:val="none" w:sz="0" w:space="0" w:color="auto"/>
            <w:left w:val="none" w:sz="0" w:space="0" w:color="auto"/>
            <w:bottom w:val="none" w:sz="0" w:space="0" w:color="auto"/>
            <w:right w:val="none" w:sz="0" w:space="0" w:color="auto"/>
          </w:divBdr>
        </w:div>
        <w:div w:id="1860659428">
          <w:marLeft w:val="0"/>
          <w:marRight w:val="0"/>
          <w:marTop w:val="0"/>
          <w:marBottom w:val="0"/>
          <w:divBdr>
            <w:top w:val="none" w:sz="0" w:space="0" w:color="auto"/>
            <w:left w:val="none" w:sz="0" w:space="0" w:color="auto"/>
            <w:bottom w:val="none" w:sz="0" w:space="0" w:color="auto"/>
            <w:right w:val="none" w:sz="0" w:space="0" w:color="auto"/>
          </w:divBdr>
        </w:div>
        <w:div w:id="546574989">
          <w:marLeft w:val="0"/>
          <w:marRight w:val="0"/>
          <w:marTop w:val="0"/>
          <w:marBottom w:val="0"/>
          <w:divBdr>
            <w:top w:val="none" w:sz="0" w:space="0" w:color="auto"/>
            <w:left w:val="none" w:sz="0" w:space="0" w:color="auto"/>
            <w:bottom w:val="none" w:sz="0" w:space="0" w:color="auto"/>
            <w:right w:val="none" w:sz="0" w:space="0" w:color="auto"/>
          </w:divBdr>
        </w:div>
        <w:div w:id="1111784153">
          <w:marLeft w:val="0"/>
          <w:marRight w:val="0"/>
          <w:marTop w:val="0"/>
          <w:marBottom w:val="0"/>
          <w:divBdr>
            <w:top w:val="none" w:sz="0" w:space="0" w:color="auto"/>
            <w:left w:val="none" w:sz="0" w:space="0" w:color="auto"/>
            <w:bottom w:val="none" w:sz="0" w:space="0" w:color="auto"/>
            <w:right w:val="none" w:sz="0" w:space="0" w:color="auto"/>
          </w:divBdr>
        </w:div>
        <w:div w:id="2132817489">
          <w:marLeft w:val="0"/>
          <w:marRight w:val="0"/>
          <w:marTop w:val="0"/>
          <w:marBottom w:val="0"/>
          <w:divBdr>
            <w:top w:val="none" w:sz="0" w:space="0" w:color="auto"/>
            <w:left w:val="none" w:sz="0" w:space="0" w:color="auto"/>
            <w:bottom w:val="none" w:sz="0" w:space="0" w:color="auto"/>
            <w:right w:val="none" w:sz="0" w:space="0" w:color="auto"/>
          </w:divBdr>
        </w:div>
        <w:div w:id="1217206141">
          <w:marLeft w:val="0"/>
          <w:marRight w:val="0"/>
          <w:marTop w:val="0"/>
          <w:marBottom w:val="0"/>
          <w:divBdr>
            <w:top w:val="none" w:sz="0" w:space="0" w:color="auto"/>
            <w:left w:val="none" w:sz="0" w:space="0" w:color="auto"/>
            <w:bottom w:val="none" w:sz="0" w:space="0" w:color="auto"/>
            <w:right w:val="none" w:sz="0" w:space="0" w:color="auto"/>
          </w:divBdr>
        </w:div>
      </w:divsChild>
    </w:div>
    <w:div w:id="644361786">
      <w:bodyDiv w:val="1"/>
      <w:marLeft w:val="0"/>
      <w:marRight w:val="0"/>
      <w:marTop w:val="0"/>
      <w:marBottom w:val="0"/>
      <w:divBdr>
        <w:top w:val="none" w:sz="0" w:space="0" w:color="auto"/>
        <w:left w:val="none" w:sz="0" w:space="0" w:color="auto"/>
        <w:bottom w:val="none" w:sz="0" w:space="0" w:color="auto"/>
        <w:right w:val="none" w:sz="0" w:space="0" w:color="auto"/>
      </w:divBdr>
    </w:div>
    <w:div w:id="1143500204">
      <w:bodyDiv w:val="1"/>
      <w:marLeft w:val="0"/>
      <w:marRight w:val="0"/>
      <w:marTop w:val="0"/>
      <w:marBottom w:val="0"/>
      <w:divBdr>
        <w:top w:val="none" w:sz="0" w:space="0" w:color="auto"/>
        <w:left w:val="none" w:sz="0" w:space="0" w:color="auto"/>
        <w:bottom w:val="none" w:sz="0" w:space="0" w:color="auto"/>
        <w:right w:val="none" w:sz="0" w:space="0" w:color="auto"/>
      </w:divBdr>
    </w:div>
    <w:div w:id="1301492971">
      <w:bodyDiv w:val="1"/>
      <w:marLeft w:val="0"/>
      <w:marRight w:val="0"/>
      <w:marTop w:val="0"/>
      <w:marBottom w:val="0"/>
      <w:divBdr>
        <w:top w:val="none" w:sz="0" w:space="0" w:color="auto"/>
        <w:left w:val="none" w:sz="0" w:space="0" w:color="auto"/>
        <w:bottom w:val="none" w:sz="0" w:space="0" w:color="auto"/>
        <w:right w:val="none" w:sz="0" w:space="0" w:color="auto"/>
      </w:divBdr>
    </w:div>
    <w:div w:id="1345323182">
      <w:bodyDiv w:val="1"/>
      <w:marLeft w:val="0"/>
      <w:marRight w:val="0"/>
      <w:marTop w:val="0"/>
      <w:marBottom w:val="0"/>
      <w:divBdr>
        <w:top w:val="none" w:sz="0" w:space="0" w:color="auto"/>
        <w:left w:val="none" w:sz="0" w:space="0" w:color="auto"/>
        <w:bottom w:val="none" w:sz="0" w:space="0" w:color="auto"/>
        <w:right w:val="none" w:sz="0" w:space="0" w:color="auto"/>
      </w:divBdr>
      <w:divsChild>
        <w:div w:id="1651247996">
          <w:marLeft w:val="0"/>
          <w:marRight w:val="0"/>
          <w:marTop w:val="0"/>
          <w:marBottom w:val="0"/>
          <w:divBdr>
            <w:top w:val="none" w:sz="0" w:space="0" w:color="auto"/>
            <w:left w:val="none" w:sz="0" w:space="0" w:color="auto"/>
            <w:bottom w:val="none" w:sz="0" w:space="0" w:color="auto"/>
            <w:right w:val="none" w:sz="0" w:space="0" w:color="auto"/>
          </w:divBdr>
        </w:div>
        <w:div w:id="425270664">
          <w:marLeft w:val="0"/>
          <w:marRight w:val="0"/>
          <w:marTop w:val="0"/>
          <w:marBottom w:val="0"/>
          <w:divBdr>
            <w:top w:val="none" w:sz="0" w:space="0" w:color="auto"/>
            <w:left w:val="none" w:sz="0" w:space="0" w:color="auto"/>
            <w:bottom w:val="none" w:sz="0" w:space="0" w:color="auto"/>
            <w:right w:val="none" w:sz="0" w:space="0" w:color="auto"/>
          </w:divBdr>
        </w:div>
        <w:div w:id="1861432564">
          <w:marLeft w:val="0"/>
          <w:marRight w:val="0"/>
          <w:marTop w:val="0"/>
          <w:marBottom w:val="0"/>
          <w:divBdr>
            <w:top w:val="none" w:sz="0" w:space="0" w:color="auto"/>
            <w:left w:val="none" w:sz="0" w:space="0" w:color="auto"/>
            <w:bottom w:val="none" w:sz="0" w:space="0" w:color="auto"/>
            <w:right w:val="none" w:sz="0" w:space="0" w:color="auto"/>
          </w:divBdr>
        </w:div>
        <w:div w:id="2060129297">
          <w:marLeft w:val="0"/>
          <w:marRight w:val="0"/>
          <w:marTop w:val="0"/>
          <w:marBottom w:val="0"/>
          <w:divBdr>
            <w:top w:val="none" w:sz="0" w:space="0" w:color="auto"/>
            <w:left w:val="none" w:sz="0" w:space="0" w:color="auto"/>
            <w:bottom w:val="none" w:sz="0" w:space="0" w:color="auto"/>
            <w:right w:val="none" w:sz="0" w:space="0" w:color="auto"/>
          </w:divBdr>
        </w:div>
        <w:div w:id="1812557971">
          <w:marLeft w:val="0"/>
          <w:marRight w:val="0"/>
          <w:marTop w:val="0"/>
          <w:marBottom w:val="0"/>
          <w:divBdr>
            <w:top w:val="none" w:sz="0" w:space="0" w:color="auto"/>
            <w:left w:val="none" w:sz="0" w:space="0" w:color="auto"/>
            <w:bottom w:val="none" w:sz="0" w:space="0" w:color="auto"/>
            <w:right w:val="none" w:sz="0" w:space="0" w:color="auto"/>
          </w:divBdr>
        </w:div>
      </w:divsChild>
    </w:div>
    <w:div w:id="1515462563">
      <w:bodyDiv w:val="1"/>
      <w:marLeft w:val="0"/>
      <w:marRight w:val="0"/>
      <w:marTop w:val="0"/>
      <w:marBottom w:val="0"/>
      <w:divBdr>
        <w:top w:val="none" w:sz="0" w:space="0" w:color="auto"/>
        <w:left w:val="none" w:sz="0" w:space="0" w:color="auto"/>
        <w:bottom w:val="none" w:sz="0" w:space="0" w:color="auto"/>
        <w:right w:val="none" w:sz="0" w:space="0" w:color="auto"/>
      </w:divBdr>
      <w:divsChild>
        <w:div w:id="1259751385">
          <w:marLeft w:val="0"/>
          <w:marRight w:val="0"/>
          <w:marTop w:val="0"/>
          <w:marBottom w:val="0"/>
          <w:divBdr>
            <w:top w:val="none" w:sz="0" w:space="0" w:color="auto"/>
            <w:left w:val="none" w:sz="0" w:space="0" w:color="auto"/>
            <w:bottom w:val="none" w:sz="0" w:space="0" w:color="auto"/>
            <w:right w:val="none" w:sz="0" w:space="0" w:color="auto"/>
          </w:divBdr>
        </w:div>
        <w:div w:id="1949699458">
          <w:marLeft w:val="0"/>
          <w:marRight w:val="0"/>
          <w:marTop w:val="0"/>
          <w:marBottom w:val="0"/>
          <w:divBdr>
            <w:top w:val="none" w:sz="0" w:space="0" w:color="auto"/>
            <w:left w:val="none" w:sz="0" w:space="0" w:color="auto"/>
            <w:bottom w:val="none" w:sz="0" w:space="0" w:color="auto"/>
            <w:right w:val="none" w:sz="0" w:space="0" w:color="auto"/>
          </w:divBdr>
        </w:div>
        <w:div w:id="1390376096">
          <w:marLeft w:val="0"/>
          <w:marRight w:val="0"/>
          <w:marTop w:val="0"/>
          <w:marBottom w:val="0"/>
          <w:divBdr>
            <w:top w:val="none" w:sz="0" w:space="0" w:color="auto"/>
            <w:left w:val="none" w:sz="0" w:space="0" w:color="auto"/>
            <w:bottom w:val="none" w:sz="0" w:space="0" w:color="auto"/>
            <w:right w:val="none" w:sz="0" w:space="0" w:color="auto"/>
          </w:divBdr>
        </w:div>
        <w:div w:id="1153713970">
          <w:marLeft w:val="0"/>
          <w:marRight w:val="0"/>
          <w:marTop w:val="0"/>
          <w:marBottom w:val="0"/>
          <w:divBdr>
            <w:top w:val="none" w:sz="0" w:space="0" w:color="auto"/>
            <w:left w:val="none" w:sz="0" w:space="0" w:color="auto"/>
            <w:bottom w:val="none" w:sz="0" w:space="0" w:color="auto"/>
            <w:right w:val="none" w:sz="0" w:space="0" w:color="auto"/>
          </w:divBdr>
        </w:div>
        <w:div w:id="1979147810">
          <w:marLeft w:val="0"/>
          <w:marRight w:val="0"/>
          <w:marTop w:val="0"/>
          <w:marBottom w:val="0"/>
          <w:divBdr>
            <w:top w:val="none" w:sz="0" w:space="0" w:color="auto"/>
            <w:left w:val="none" w:sz="0" w:space="0" w:color="auto"/>
            <w:bottom w:val="none" w:sz="0" w:space="0" w:color="auto"/>
            <w:right w:val="none" w:sz="0" w:space="0" w:color="auto"/>
          </w:divBdr>
        </w:div>
      </w:divsChild>
    </w:div>
    <w:div w:id="1614247236">
      <w:bodyDiv w:val="1"/>
      <w:marLeft w:val="0"/>
      <w:marRight w:val="0"/>
      <w:marTop w:val="0"/>
      <w:marBottom w:val="0"/>
      <w:divBdr>
        <w:top w:val="none" w:sz="0" w:space="0" w:color="auto"/>
        <w:left w:val="none" w:sz="0" w:space="0" w:color="auto"/>
        <w:bottom w:val="none" w:sz="0" w:space="0" w:color="auto"/>
        <w:right w:val="none" w:sz="0" w:space="0" w:color="auto"/>
      </w:divBdr>
    </w:div>
    <w:div w:id="1644582113">
      <w:bodyDiv w:val="1"/>
      <w:marLeft w:val="0"/>
      <w:marRight w:val="0"/>
      <w:marTop w:val="0"/>
      <w:marBottom w:val="0"/>
      <w:divBdr>
        <w:top w:val="none" w:sz="0" w:space="0" w:color="auto"/>
        <w:left w:val="none" w:sz="0" w:space="0" w:color="auto"/>
        <w:bottom w:val="none" w:sz="0" w:space="0" w:color="auto"/>
        <w:right w:val="none" w:sz="0" w:space="0" w:color="auto"/>
      </w:divBdr>
    </w:div>
    <w:div w:id="20681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uantron.net/wp-content/uploads/2023/01/Reto-Leutenegger-Managing-Director-Quantron-Switzerland-AG-scaled.jpg" TargetMode="External"/><Relationship Id="rId18" Type="http://schemas.openxmlformats.org/officeDocument/2006/relationships/hyperlink" Target="http://www.quantron.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youtube.com/channel/UCDQ-CKkS8XMHcJ9Ze-6UVNA" TargetMode="External"/><Relationship Id="rId2" Type="http://schemas.openxmlformats.org/officeDocument/2006/relationships/customXml" Target="../customXml/item2.xml"/><Relationship Id="rId16" Type="http://schemas.openxmlformats.org/officeDocument/2006/relationships/hyperlink" Target="https://www.linkedin.com/company/quantron-ag" TargetMode="External"/><Relationship Id="rId20" Type="http://schemas.openxmlformats.org/officeDocument/2006/relationships/hyperlink" Target="mailto:press@quantron.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ntron.net/wp-content/uploads/2023/01/QUANTRON-welcomes-Reto-Leutenegger-scaled.jpg"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quantron.net/q-news/pr-bericht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j.zwilling@quantron.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lcf76f155ced4ddcb4097134ff3c332f xmlns="50f3b2e0-c81a-4c27-94c0-8c5d114044ca">
      <Terms xmlns="http://schemas.microsoft.com/office/infopath/2007/PartnerControls"/>
    </lcf76f155ced4ddcb4097134ff3c332f>
    <TaxCatchAll xmlns="160d7d4e-ecad-4bbe-9482-5844bc845bd2" xsi:nil="true"/>
    <Person xmlns="50f3b2e0-c81a-4c27-94c0-8c5d114044ca">
      <UserInfo>
        <DisplayName/>
        <AccountId xsi:nil="true"/>
        <AccountType/>
      </UserInfo>
    </Pers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8" ma:contentTypeDescription="Ein neues Dokument erstellen." ma:contentTypeScope="" ma:versionID="e18b2d90ea853227d292b585d3027261">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4771244b1d2c28568ea17e580de4d48b"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element ref="ns2:lcf76f155ced4ddcb4097134ff3c332f" minOccurs="0"/>
                <xsd:element ref="ns3:TaxCatchAll" minOccurs="0"/>
                <xsd:element ref="ns2:Pers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50f13461-673a-48d2-8c3b-a431d718c743" ma:termSetId="09814cd3-568e-fe90-9814-8d621ff8fb84" ma:anchorId="fba54fb3-c3e1-fe81-a776-ca4b69148c4d" ma:open="true" ma:isKeyword="false">
      <xsd:complexType>
        <xsd:sequence>
          <xsd:element ref="pc:Terms" minOccurs="0" maxOccurs="1"/>
        </xsd:sequence>
      </xsd:complexType>
    </xsd:element>
    <xsd:element name="Person" ma:index="25"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ec580941-225d-4c29-b6f6-3e033caa4eaf}" ma:internalName="TaxCatchAll" ma:showField="CatchAllData" ma:web="160d7d4e-ecad-4bbe-9482-5844bc845b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 ds:uri="160d7d4e-ecad-4bbe-9482-5844bc845bd2"/>
  </ds:schemaRefs>
</ds:datastoreItem>
</file>

<file path=customXml/itemProps3.xml><?xml version="1.0" encoding="utf-8"?>
<ds:datastoreItem xmlns:ds="http://schemas.openxmlformats.org/officeDocument/2006/customXml" ds:itemID="{796F65B8-915B-4AEA-9307-E2457796A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9BD7C5-47D2-4340-B2F8-EFEE312CB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6452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7461</CharactersWithSpaces>
  <SharedDoc>false</SharedDoc>
  <HLinks>
    <vt:vector size="36" baseType="variant">
      <vt:variant>
        <vt:i4>5832814</vt:i4>
      </vt:variant>
      <vt:variant>
        <vt:i4>15</vt:i4>
      </vt:variant>
      <vt:variant>
        <vt:i4>0</vt:i4>
      </vt:variant>
      <vt:variant>
        <vt:i4>5</vt:i4>
      </vt:variant>
      <vt:variant>
        <vt:lpwstr>mailto:presse@quantron.net</vt:lpwstr>
      </vt:variant>
      <vt:variant>
        <vt:lpwstr/>
      </vt:variant>
      <vt:variant>
        <vt:i4>5832748</vt:i4>
      </vt:variant>
      <vt:variant>
        <vt:i4>12</vt:i4>
      </vt:variant>
      <vt:variant>
        <vt:i4>0</vt:i4>
      </vt:variant>
      <vt:variant>
        <vt:i4>5</vt:i4>
      </vt:variant>
      <vt:variant>
        <vt:lpwstr>mailto:m.lischka@quantron.net</vt:lpwstr>
      </vt:variant>
      <vt:variant>
        <vt:lpwstr/>
      </vt:variant>
      <vt:variant>
        <vt:i4>4325440</vt:i4>
      </vt:variant>
      <vt:variant>
        <vt:i4>9</vt:i4>
      </vt:variant>
      <vt:variant>
        <vt:i4>0</vt:i4>
      </vt:variant>
      <vt:variant>
        <vt:i4>5</vt:i4>
      </vt:variant>
      <vt:variant>
        <vt:lpwstr>https://www.youtube.com/channel/UCDQ-CKkS8XMHcJ9Ze-6UVNA</vt:lpwstr>
      </vt:variant>
      <vt:variant>
        <vt:lpwstr/>
      </vt:variant>
      <vt:variant>
        <vt:i4>1638424</vt:i4>
      </vt:variant>
      <vt:variant>
        <vt:i4>6</vt:i4>
      </vt:variant>
      <vt:variant>
        <vt:i4>0</vt:i4>
      </vt:variant>
      <vt:variant>
        <vt:i4>5</vt:i4>
      </vt:variant>
      <vt:variant>
        <vt:lpwstr>https://www.linkedin.com/company/quantron-ag</vt:lpwstr>
      </vt:variant>
      <vt:variant>
        <vt:lpwstr/>
      </vt:variant>
      <vt:variant>
        <vt:i4>4456525</vt:i4>
      </vt:variant>
      <vt:variant>
        <vt:i4>3</vt:i4>
      </vt:variant>
      <vt:variant>
        <vt:i4>0</vt:i4>
      </vt:variant>
      <vt:variant>
        <vt:i4>5</vt:i4>
      </vt:variant>
      <vt:variant>
        <vt:lpwstr>http://www.quantron.net/</vt:lpwstr>
      </vt:variant>
      <vt:variant>
        <vt:lpwstr/>
      </vt:variant>
      <vt:variant>
        <vt:i4>4718664</vt:i4>
      </vt:variant>
      <vt:variant>
        <vt:i4>0</vt:i4>
      </vt:variant>
      <vt:variant>
        <vt:i4>0</vt:i4>
      </vt:variant>
      <vt:variant>
        <vt:i4>5</vt:i4>
      </vt:variant>
      <vt:variant>
        <vt:lpwstr>https://www.quantron.net/q-news/pr-berichte/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Lischka</dc:creator>
  <cp:lastModifiedBy>Stephanie Miller | Quantron AG</cp:lastModifiedBy>
  <cp:revision>21</cp:revision>
  <dcterms:created xsi:type="dcterms:W3CDTF">2023-01-30T10:26:00Z</dcterms:created>
  <dcterms:modified xsi:type="dcterms:W3CDTF">2023-01-30T11:34:00Z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y fmtid="{D5CDD505-2E9C-101B-9397-08002B2CF9AE}" pid="3" name="MediaServiceImageTags">
    <vt:lpwstr/>
  </property>
</Properties>
</file>