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F2D8" w14:textId="0EFC2925" w:rsidR="007F3AB0" w:rsidRPr="00790717" w:rsidRDefault="002D0904" w:rsidP="002975E2">
      <w:pPr>
        <w:tabs>
          <w:tab w:val="right" w:pos="9356"/>
        </w:tabs>
        <w:spacing w:after="0" w:line="360" w:lineRule="auto"/>
        <w:rPr>
          <w:rFonts w:cstheme="minorHAnsi"/>
          <w:sz w:val="20"/>
        </w:rPr>
      </w:pPr>
      <w:r w:rsidRPr="00790717">
        <w:rPr>
          <w:rFonts w:cstheme="minorHAnsi"/>
        </w:rPr>
        <w:t>PRESSEMITTEILUNG</w:t>
      </w:r>
      <w:r w:rsidRPr="00790717">
        <w:rPr>
          <w:rFonts w:cstheme="minorHAnsi"/>
        </w:rPr>
        <w:tab/>
      </w:r>
      <w:r w:rsidR="00771B25" w:rsidRPr="00CE0F60">
        <w:rPr>
          <w:rFonts w:cstheme="minorHAnsi"/>
          <w:sz w:val="18"/>
          <w:szCs w:val="18"/>
        </w:rPr>
        <w:t xml:space="preserve">Augsburg, </w:t>
      </w:r>
      <w:r w:rsidR="00D11854" w:rsidRPr="00771B25">
        <w:rPr>
          <w:rFonts w:cstheme="minorHAnsi"/>
          <w:sz w:val="18"/>
          <w:szCs w:val="18"/>
        </w:rPr>
        <w:t>01.</w:t>
      </w:r>
      <w:r w:rsidR="0078500E" w:rsidRPr="00771B25">
        <w:rPr>
          <w:rFonts w:cstheme="minorHAnsi"/>
          <w:sz w:val="18"/>
          <w:szCs w:val="18"/>
        </w:rPr>
        <w:t xml:space="preserve"> Februar</w:t>
      </w:r>
      <w:r w:rsidRPr="00771B25">
        <w:rPr>
          <w:rFonts w:cstheme="minorHAnsi"/>
          <w:sz w:val="18"/>
          <w:szCs w:val="18"/>
        </w:rPr>
        <w:t xml:space="preserve"> 202</w:t>
      </w:r>
      <w:r w:rsidR="003662A9" w:rsidRPr="00771B25">
        <w:rPr>
          <w:rFonts w:cstheme="minorHAnsi"/>
          <w:sz w:val="18"/>
          <w:szCs w:val="18"/>
        </w:rPr>
        <w:t>3</w:t>
      </w:r>
    </w:p>
    <w:p w14:paraId="7915A56D" w14:textId="597638D7" w:rsidR="0069112E" w:rsidRPr="0069112E" w:rsidRDefault="002C654C" w:rsidP="0069112E">
      <w:pPr>
        <w:spacing w:before="340" w:after="340" w:line="240" w:lineRule="auto"/>
        <w:rPr>
          <w:rFonts w:cstheme="minorHAnsi"/>
          <w:b/>
          <w:bCs/>
          <w:sz w:val="28"/>
          <w:szCs w:val="28"/>
        </w:rPr>
      </w:pPr>
      <w:r>
        <w:rPr>
          <w:rFonts w:cstheme="minorHAnsi"/>
          <w:b/>
          <w:bCs/>
          <w:sz w:val="28"/>
          <w:szCs w:val="28"/>
        </w:rPr>
        <w:t xml:space="preserve">QUANTRON </w:t>
      </w:r>
      <w:r w:rsidR="005511BE">
        <w:rPr>
          <w:rFonts w:cstheme="minorHAnsi"/>
          <w:b/>
          <w:bCs/>
          <w:sz w:val="28"/>
          <w:szCs w:val="28"/>
        </w:rPr>
        <w:t xml:space="preserve">Tech Day </w:t>
      </w:r>
      <w:r w:rsidR="00626484">
        <w:rPr>
          <w:rFonts w:cstheme="minorHAnsi"/>
          <w:b/>
          <w:bCs/>
          <w:sz w:val="28"/>
          <w:szCs w:val="28"/>
        </w:rPr>
        <w:t>zeigt zukünftige Technol</w:t>
      </w:r>
      <w:r w:rsidR="00F12E96">
        <w:rPr>
          <w:rFonts w:cstheme="minorHAnsi"/>
          <w:b/>
          <w:bCs/>
          <w:sz w:val="28"/>
          <w:szCs w:val="28"/>
        </w:rPr>
        <w:t>o</w:t>
      </w:r>
      <w:r w:rsidR="00626484">
        <w:rPr>
          <w:rFonts w:cstheme="minorHAnsi"/>
          <w:b/>
          <w:bCs/>
          <w:sz w:val="28"/>
          <w:szCs w:val="28"/>
        </w:rPr>
        <w:t>gi</w:t>
      </w:r>
      <w:r w:rsidR="00F12E96">
        <w:rPr>
          <w:rFonts w:cstheme="minorHAnsi"/>
          <w:b/>
          <w:bCs/>
          <w:sz w:val="28"/>
          <w:szCs w:val="28"/>
        </w:rPr>
        <w:t>e</w:t>
      </w:r>
      <w:r w:rsidR="007D7139">
        <w:rPr>
          <w:rFonts w:cstheme="minorHAnsi"/>
          <w:b/>
          <w:bCs/>
          <w:sz w:val="28"/>
          <w:szCs w:val="28"/>
        </w:rPr>
        <w:t>n für</w:t>
      </w:r>
      <w:r w:rsidR="00C334AF">
        <w:rPr>
          <w:rFonts w:cstheme="minorHAnsi"/>
          <w:b/>
          <w:bCs/>
          <w:sz w:val="28"/>
          <w:szCs w:val="28"/>
        </w:rPr>
        <w:t xml:space="preserve"> emissionsfreie</w:t>
      </w:r>
      <w:r w:rsidR="007D7139">
        <w:rPr>
          <w:rFonts w:cstheme="minorHAnsi"/>
          <w:b/>
          <w:bCs/>
          <w:sz w:val="28"/>
          <w:szCs w:val="28"/>
        </w:rPr>
        <w:t>n</w:t>
      </w:r>
      <w:r w:rsidR="00C334AF">
        <w:rPr>
          <w:rFonts w:cstheme="minorHAnsi"/>
          <w:b/>
          <w:bCs/>
          <w:sz w:val="28"/>
          <w:szCs w:val="28"/>
        </w:rPr>
        <w:t xml:space="preserve"> Transport</w:t>
      </w:r>
      <w:r w:rsidR="003B5041">
        <w:rPr>
          <w:rFonts w:cstheme="minorHAnsi"/>
          <w:b/>
          <w:bCs/>
          <w:sz w:val="28"/>
          <w:szCs w:val="28"/>
        </w:rPr>
        <w:t xml:space="preserve"> </w:t>
      </w:r>
      <w:r w:rsidR="000D545B">
        <w:rPr>
          <w:rFonts w:cstheme="minorHAnsi"/>
          <w:b/>
          <w:bCs/>
          <w:sz w:val="28"/>
          <w:szCs w:val="28"/>
        </w:rPr>
        <w:t>und gibt neuen Vorstand bekannt</w:t>
      </w:r>
    </w:p>
    <w:p w14:paraId="12CFD8F0" w14:textId="4B7BFC70" w:rsidR="000B2664" w:rsidRDefault="000B2664" w:rsidP="000B2664">
      <w:pPr>
        <w:pStyle w:val="01Flietext"/>
        <w:numPr>
          <w:ilvl w:val="0"/>
          <w:numId w:val="2"/>
        </w:numPr>
        <w:ind w:left="714" w:hanging="357"/>
        <w:contextualSpacing/>
        <w:rPr>
          <w:rFonts w:asciiTheme="minorHAnsi" w:hAnsiTheme="minorHAnsi" w:cstheme="minorHAnsi"/>
          <w:sz w:val="22"/>
          <w:szCs w:val="22"/>
        </w:rPr>
      </w:pPr>
      <w:r>
        <w:rPr>
          <w:rFonts w:asciiTheme="minorHAnsi" w:hAnsiTheme="minorHAnsi" w:cstheme="minorHAnsi"/>
          <w:sz w:val="22"/>
          <w:szCs w:val="22"/>
        </w:rPr>
        <w:t>QUANTRON präsentiert zukünftige Technologie und sein Hydrogen</w:t>
      </w:r>
      <w:r w:rsidR="00941970">
        <w:rPr>
          <w:rFonts w:asciiTheme="minorHAnsi" w:hAnsiTheme="minorHAnsi" w:cstheme="minorHAnsi"/>
          <w:sz w:val="22"/>
          <w:szCs w:val="22"/>
        </w:rPr>
        <w:t>-</w:t>
      </w:r>
      <w:r>
        <w:rPr>
          <w:rFonts w:asciiTheme="minorHAnsi" w:hAnsiTheme="minorHAnsi" w:cstheme="minorHAnsi"/>
          <w:sz w:val="22"/>
          <w:szCs w:val="22"/>
        </w:rPr>
        <w:t>Ökosystem im Rahmen des Tech Day</w:t>
      </w:r>
    </w:p>
    <w:p w14:paraId="4F675013" w14:textId="77777777" w:rsidR="008A2890" w:rsidRPr="005A4CB8" w:rsidRDefault="008A2890" w:rsidP="008A2890">
      <w:pPr>
        <w:pStyle w:val="01Flietext"/>
        <w:numPr>
          <w:ilvl w:val="0"/>
          <w:numId w:val="2"/>
        </w:numPr>
        <w:ind w:left="714" w:hanging="357"/>
        <w:contextualSpacing/>
        <w:rPr>
          <w:rFonts w:asciiTheme="minorHAnsi" w:hAnsiTheme="minorHAnsi" w:cstheme="minorHAnsi"/>
          <w:sz w:val="22"/>
          <w:szCs w:val="22"/>
        </w:rPr>
      </w:pPr>
      <w:r>
        <w:rPr>
          <w:rFonts w:asciiTheme="minorHAnsi" w:hAnsiTheme="minorHAnsi" w:cstheme="minorHAnsi"/>
          <w:sz w:val="22"/>
          <w:szCs w:val="22"/>
        </w:rPr>
        <w:t>Für 2023 plant die Quantron AG weiter global zu expandieren und Class 8 Heavy-Duty Trucks mit Wasserstoffantrieb auf dem US-Markt einzuführen</w:t>
      </w:r>
    </w:p>
    <w:p w14:paraId="697E7A3D" w14:textId="1B4A8A3A" w:rsidR="008A2890" w:rsidRPr="00D32E74" w:rsidRDefault="008A2890" w:rsidP="008A2890">
      <w:pPr>
        <w:pStyle w:val="01Flietext"/>
        <w:numPr>
          <w:ilvl w:val="0"/>
          <w:numId w:val="2"/>
        </w:numPr>
        <w:ind w:left="714" w:hanging="357"/>
        <w:contextualSpacing/>
        <w:rPr>
          <w:rFonts w:asciiTheme="minorHAnsi" w:hAnsiTheme="minorHAnsi" w:cstheme="minorHAnsi"/>
          <w:sz w:val="22"/>
          <w:szCs w:val="22"/>
        </w:rPr>
      </w:pPr>
      <w:r w:rsidRPr="00D32E74">
        <w:rPr>
          <w:rFonts w:asciiTheme="minorHAnsi" w:hAnsiTheme="minorHAnsi" w:cstheme="minorHAnsi"/>
          <w:sz w:val="22"/>
          <w:szCs w:val="22"/>
        </w:rPr>
        <w:t xml:space="preserve">CTO René Wollmann </w:t>
      </w:r>
      <w:r w:rsidR="00F13995" w:rsidRPr="00D32E74">
        <w:rPr>
          <w:rFonts w:asciiTheme="minorHAnsi" w:hAnsiTheme="minorHAnsi" w:cstheme="minorHAnsi"/>
          <w:sz w:val="22"/>
          <w:szCs w:val="22"/>
        </w:rPr>
        <w:t>wird designierter</w:t>
      </w:r>
      <w:r w:rsidRPr="00D32E74">
        <w:rPr>
          <w:rFonts w:asciiTheme="minorHAnsi" w:hAnsiTheme="minorHAnsi" w:cstheme="minorHAnsi"/>
          <w:sz w:val="22"/>
          <w:szCs w:val="22"/>
        </w:rPr>
        <w:t xml:space="preserve"> Vorstand </w:t>
      </w:r>
    </w:p>
    <w:p w14:paraId="648AABB1" w14:textId="3142B63B" w:rsidR="00982A39" w:rsidRPr="008A2890" w:rsidRDefault="00982A39" w:rsidP="008A2890">
      <w:pPr>
        <w:pStyle w:val="01Flietext"/>
        <w:numPr>
          <w:ilvl w:val="0"/>
          <w:numId w:val="2"/>
        </w:numPr>
        <w:ind w:left="714" w:hanging="357"/>
        <w:contextualSpacing/>
        <w:rPr>
          <w:rFonts w:asciiTheme="minorHAnsi" w:hAnsiTheme="minorHAnsi" w:cstheme="minorHAnsi"/>
          <w:sz w:val="22"/>
          <w:szCs w:val="22"/>
        </w:rPr>
      </w:pPr>
      <w:r>
        <w:rPr>
          <w:rFonts w:asciiTheme="minorHAnsi" w:hAnsiTheme="minorHAnsi" w:cstheme="minorHAnsi"/>
          <w:sz w:val="22"/>
          <w:szCs w:val="22"/>
        </w:rPr>
        <w:t>Whitepaper zur Betrachtung von batteriebetriebenen (BEV) und brennstoffzellenbasierten (FCEV) Antriebslösungen im LKW-Bereich aus Systemsicht vorgestellt</w:t>
      </w:r>
    </w:p>
    <w:p w14:paraId="6BED352C" w14:textId="061DBAEB" w:rsidR="00C334AF" w:rsidRDefault="00C334AF" w:rsidP="00C334AF">
      <w:pPr>
        <w:pStyle w:val="01Flietext"/>
        <w:contextualSpacing/>
        <w:rPr>
          <w:rFonts w:asciiTheme="minorHAnsi" w:hAnsiTheme="minorHAnsi" w:cstheme="minorHAnsi"/>
          <w:sz w:val="22"/>
          <w:szCs w:val="22"/>
        </w:rPr>
      </w:pPr>
    </w:p>
    <w:p w14:paraId="6CFA94F7" w14:textId="7FB72F4A" w:rsidR="00081D8E" w:rsidRPr="003C3370" w:rsidRDefault="00D74B95" w:rsidP="00C334AF">
      <w:pPr>
        <w:pStyle w:val="01Flietext"/>
        <w:contextualSpacing/>
        <w:rPr>
          <w:rFonts w:asciiTheme="minorHAnsi" w:hAnsiTheme="minorHAnsi" w:cstheme="minorHAnsi"/>
          <w:b/>
          <w:bCs/>
          <w:sz w:val="22"/>
          <w:szCs w:val="22"/>
        </w:rPr>
      </w:pPr>
      <w:r w:rsidRPr="003C3370">
        <w:rPr>
          <w:rFonts w:asciiTheme="minorHAnsi" w:hAnsiTheme="minorHAnsi" w:cstheme="minorHAnsi"/>
          <w:b/>
          <w:bCs/>
          <w:sz w:val="22"/>
          <w:szCs w:val="22"/>
        </w:rPr>
        <w:t>Die</w:t>
      </w:r>
      <w:r w:rsidR="00C334AF" w:rsidRPr="003C3370">
        <w:rPr>
          <w:rFonts w:asciiTheme="minorHAnsi" w:hAnsiTheme="minorHAnsi" w:cstheme="minorHAnsi"/>
          <w:b/>
          <w:bCs/>
          <w:sz w:val="22"/>
          <w:szCs w:val="22"/>
        </w:rPr>
        <w:t xml:space="preserve"> Q</w:t>
      </w:r>
      <w:r w:rsidR="006F7313" w:rsidRPr="003C3370">
        <w:rPr>
          <w:rFonts w:asciiTheme="minorHAnsi" w:hAnsiTheme="minorHAnsi" w:cstheme="minorHAnsi"/>
          <w:b/>
          <w:bCs/>
          <w:sz w:val="22"/>
          <w:szCs w:val="22"/>
        </w:rPr>
        <w:t>uantron AG</w:t>
      </w:r>
      <w:r w:rsidR="00C334AF" w:rsidRPr="003C3370">
        <w:rPr>
          <w:rFonts w:asciiTheme="minorHAnsi" w:hAnsiTheme="minorHAnsi" w:cstheme="minorHAnsi"/>
          <w:b/>
          <w:bCs/>
          <w:sz w:val="22"/>
          <w:szCs w:val="22"/>
        </w:rPr>
        <w:t xml:space="preserve"> hat </w:t>
      </w:r>
      <w:r w:rsidR="00215DFE" w:rsidRPr="003C3370">
        <w:rPr>
          <w:rFonts w:asciiTheme="minorHAnsi" w:hAnsiTheme="minorHAnsi" w:cstheme="minorHAnsi"/>
          <w:b/>
          <w:bCs/>
          <w:sz w:val="22"/>
          <w:szCs w:val="22"/>
        </w:rPr>
        <w:t xml:space="preserve">im Rahmen des </w:t>
      </w:r>
      <w:r w:rsidR="00C334AF" w:rsidRPr="003C3370">
        <w:rPr>
          <w:rFonts w:asciiTheme="minorHAnsi" w:hAnsiTheme="minorHAnsi" w:cstheme="minorHAnsi"/>
          <w:b/>
          <w:bCs/>
          <w:sz w:val="22"/>
          <w:szCs w:val="22"/>
        </w:rPr>
        <w:t>ersten Tech Day</w:t>
      </w:r>
      <w:r w:rsidR="00215DFE" w:rsidRPr="003C3370">
        <w:rPr>
          <w:rFonts w:asciiTheme="minorHAnsi" w:hAnsiTheme="minorHAnsi" w:cstheme="minorHAnsi"/>
          <w:b/>
          <w:bCs/>
          <w:sz w:val="22"/>
          <w:szCs w:val="22"/>
        </w:rPr>
        <w:t>s</w:t>
      </w:r>
      <w:r w:rsidR="00C334AF" w:rsidRPr="003C3370">
        <w:rPr>
          <w:rFonts w:asciiTheme="minorHAnsi" w:hAnsiTheme="minorHAnsi" w:cstheme="minorHAnsi"/>
          <w:b/>
          <w:bCs/>
          <w:sz w:val="22"/>
          <w:szCs w:val="22"/>
        </w:rPr>
        <w:t xml:space="preserve"> </w:t>
      </w:r>
      <w:r w:rsidR="00CC1C92" w:rsidRPr="003C3370">
        <w:rPr>
          <w:rFonts w:asciiTheme="minorHAnsi" w:hAnsiTheme="minorHAnsi" w:cstheme="minorHAnsi"/>
          <w:b/>
          <w:bCs/>
          <w:sz w:val="22"/>
          <w:szCs w:val="22"/>
        </w:rPr>
        <w:t xml:space="preserve">Investoren, </w:t>
      </w:r>
      <w:r w:rsidR="00D11854" w:rsidRPr="003C3370">
        <w:rPr>
          <w:rFonts w:asciiTheme="minorHAnsi" w:hAnsiTheme="minorHAnsi" w:cstheme="minorHAnsi"/>
          <w:b/>
          <w:bCs/>
          <w:sz w:val="22"/>
          <w:szCs w:val="22"/>
        </w:rPr>
        <w:t xml:space="preserve">Politik, </w:t>
      </w:r>
      <w:r w:rsidR="00CC1C92" w:rsidRPr="003C3370">
        <w:rPr>
          <w:rFonts w:asciiTheme="minorHAnsi" w:hAnsiTheme="minorHAnsi" w:cstheme="minorHAnsi"/>
          <w:b/>
          <w:bCs/>
          <w:sz w:val="22"/>
          <w:szCs w:val="22"/>
        </w:rPr>
        <w:t xml:space="preserve">Presse und Branchenexperten </w:t>
      </w:r>
      <w:r w:rsidR="00263B2C" w:rsidRPr="003C3370">
        <w:rPr>
          <w:rFonts w:asciiTheme="minorHAnsi" w:hAnsiTheme="minorHAnsi" w:cstheme="minorHAnsi"/>
          <w:b/>
          <w:bCs/>
          <w:sz w:val="22"/>
          <w:szCs w:val="22"/>
        </w:rPr>
        <w:t xml:space="preserve">einen umfassenden Überblick </w:t>
      </w:r>
      <w:r w:rsidR="005511BE">
        <w:rPr>
          <w:rFonts w:asciiTheme="minorHAnsi" w:hAnsiTheme="minorHAnsi" w:cstheme="minorHAnsi"/>
          <w:b/>
          <w:bCs/>
          <w:sz w:val="22"/>
          <w:szCs w:val="22"/>
        </w:rPr>
        <w:t xml:space="preserve">zu den </w:t>
      </w:r>
      <w:r w:rsidR="00263B2C" w:rsidRPr="003C3370">
        <w:rPr>
          <w:rFonts w:asciiTheme="minorHAnsi" w:hAnsiTheme="minorHAnsi" w:cstheme="minorHAnsi"/>
          <w:b/>
          <w:bCs/>
          <w:sz w:val="22"/>
          <w:szCs w:val="22"/>
        </w:rPr>
        <w:t xml:space="preserve">Entwicklungen </w:t>
      </w:r>
      <w:r w:rsidR="005511BE">
        <w:rPr>
          <w:rFonts w:asciiTheme="minorHAnsi" w:hAnsiTheme="minorHAnsi" w:cstheme="minorHAnsi"/>
          <w:b/>
          <w:bCs/>
          <w:sz w:val="22"/>
          <w:szCs w:val="22"/>
        </w:rPr>
        <w:t xml:space="preserve">bei </w:t>
      </w:r>
      <w:r w:rsidR="00263B2C" w:rsidRPr="003C3370">
        <w:rPr>
          <w:rFonts w:asciiTheme="minorHAnsi" w:hAnsiTheme="minorHAnsi" w:cstheme="minorHAnsi"/>
          <w:b/>
          <w:bCs/>
          <w:sz w:val="22"/>
          <w:szCs w:val="22"/>
        </w:rPr>
        <w:t>emissionsfreien Antrieben</w:t>
      </w:r>
      <w:r w:rsidR="008A6389">
        <w:rPr>
          <w:rFonts w:asciiTheme="minorHAnsi" w:hAnsiTheme="minorHAnsi" w:cstheme="minorHAnsi"/>
          <w:b/>
          <w:bCs/>
          <w:sz w:val="22"/>
          <w:szCs w:val="22"/>
        </w:rPr>
        <w:t xml:space="preserve"> gegeben</w:t>
      </w:r>
      <w:r w:rsidR="00C334AF" w:rsidRPr="003C3370">
        <w:rPr>
          <w:rFonts w:asciiTheme="minorHAnsi" w:hAnsiTheme="minorHAnsi" w:cstheme="minorHAnsi"/>
          <w:b/>
          <w:bCs/>
          <w:sz w:val="22"/>
          <w:szCs w:val="22"/>
        </w:rPr>
        <w:t xml:space="preserve">. </w:t>
      </w:r>
      <w:r w:rsidR="000E0D6D" w:rsidRPr="003C3370">
        <w:rPr>
          <w:rFonts w:asciiTheme="minorHAnsi" w:hAnsiTheme="minorHAnsi" w:cstheme="minorHAnsi"/>
          <w:b/>
          <w:bCs/>
          <w:sz w:val="22"/>
          <w:szCs w:val="22"/>
        </w:rPr>
        <w:t xml:space="preserve">Außerdem gab </w:t>
      </w:r>
      <w:r w:rsidR="007D3369" w:rsidRPr="003C3370">
        <w:rPr>
          <w:rFonts w:asciiTheme="minorHAnsi" w:hAnsiTheme="minorHAnsi" w:cstheme="minorHAnsi"/>
          <w:b/>
          <w:bCs/>
          <w:sz w:val="22"/>
          <w:szCs w:val="22"/>
        </w:rPr>
        <w:t xml:space="preserve">QUANTRON </w:t>
      </w:r>
      <w:r w:rsidR="000E0D6D" w:rsidRPr="003C3370">
        <w:rPr>
          <w:rFonts w:asciiTheme="minorHAnsi" w:hAnsiTheme="minorHAnsi" w:cstheme="minorHAnsi"/>
          <w:b/>
          <w:bCs/>
          <w:sz w:val="22"/>
          <w:szCs w:val="22"/>
        </w:rPr>
        <w:t xml:space="preserve">die Ernennung von </w:t>
      </w:r>
      <w:r w:rsidR="00664053" w:rsidRPr="003C3370">
        <w:rPr>
          <w:rFonts w:asciiTheme="minorHAnsi" w:hAnsiTheme="minorHAnsi" w:cstheme="minorHAnsi"/>
          <w:b/>
          <w:bCs/>
          <w:sz w:val="22"/>
          <w:szCs w:val="22"/>
        </w:rPr>
        <w:t xml:space="preserve">CTO René Wollmann zum </w:t>
      </w:r>
      <w:r w:rsidR="00BD1682" w:rsidRPr="003C3370">
        <w:rPr>
          <w:rFonts w:asciiTheme="minorHAnsi" w:hAnsiTheme="minorHAnsi" w:cstheme="minorHAnsi"/>
          <w:b/>
          <w:bCs/>
          <w:sz w:val="22"/>
          <w:szCs w:val="22"/>
        </w:rPr>
        <w:t>Vorstand der Quantron AG bekannt.</w:t>
      </w:r>
    </w:p>
    <w:p w14:paraId="38AE2258" w14:textId="77777777" w:rsidR="00C334AF" w:rsidRPr="00CC1C92" w:rsidRDefault="00C334AF" w:rsidP="00C334AF">
      <w:pPr>
        <w:pStyle w:val="01Flietext"/>
        <w:contextualSpacing/>
        <w:rPr>
          <w:rFonts w:asciiTheme="minorHAnsi" w:hAnsiTheme="minorHAnsi" w:cstheme="minorHAnsi"/>
          <w:sz w:val="22"/>
          <w:szCs w:val="22"/>
        </w:rPr>
      </w:pPr>
    </w:p>
    <w:p w14:paraId="65F68505" w14:textId="7BA2FD51" w:rsidR="00E102D9" w:rsidRPr="00E102D9" w:rsidRDefault="005511BE" w:rsidP="00E102D9">
      <w:pPr>
        <w:pStyle w:val="01Flietext"/>
        <w:rPr>
          <w:rFonts w:asciiTheme="minorHAnsi" w:hAnsiTheme="minorHAnsi" w:cstheme="minorHAnsi"/>
          <w:sz w:val="22"/>
          <w:szCs w:val="22"/>
        </w:rPr>
      </w:pPr>
      <w:r>
        <w:rPr>
          <w:rFonts w:asciiTheme="minorHAnsi" w:hAnsiTheme="minorHAnsi" w:cstheme="minorHAnsi"/>
          <w:sz w:val="22"/>
          <w:szCs w:val="22"/>
        </w:rPr>
        <w:t xml:space="preserve">Eröffnet wurde die Veranstaltung mit der Vorstellung </w:t>
      </w:r>
      <w:r w:rsidR="003C3370">
        <w:rPr>
          <w:rFonts w:asciiTheme="minorHAnsi" w:hAnsiTheme="minorHAnsi" w:cstheme="minorHAnsi"/>
          <w:sz w:val="22"/>
          <w:szCs w:val="22"/>
        </w:rPr>
        <w:t xml:space="preserve">eines </w:t>
      </w:r>
      <w:r w:rsidR="003C3370" w:rsidRPr="00CC1C92">
        <w:rPr>
          <w:rFonts w:asciiTheme="minorHAnsi" w:hAnsiTheme="minorHAnsi" w:cstheme="minorHAnsi"/>
          <w:sz w:val="22"/>
          <w:szCs w:val="22"/>
        </w:rPr>
        <w:t>Whitepapers</w:t>
      </w:r>
      <w:r w:rsidR="00C334AF" w:rsidRPr="00CC1C92">
        <w:rPr>
          <w:rFonts w:asciiTheme="minorHAnsi" w:hAnsiTheme="minorHAnsi" w:cstheme="minorHAnsi"/>
          <w:sz w:val="22"/>
          <w:szCs w:val="22"/>
        </w:rPr>
        <w:t xml:space="preserve"> </w:t>
      </w:r>
      <w:r w:rsidR="001B6D88" w:rsidRPr="00CC1C92">
        <w:rPr>
          <w:rFonts w:asciiTheme="minorHAnsi" w:hAnsiTheme="minorHAnsi" w:cstheme="minorHAnsi"/>
          <w:sz w:val="22"/>
          <w:szCs w:val="22"/>
        </w:rPr>
        <w:t xml:space="preserve">mit dem </w:t>
      </w:r>
      <w:r w:rsidR="00884E86">
        <w:rPr>
          <w:rFonts w:asciiTheme="minorHAnsi" w:hAnsiTheme="minorHAnsi" w:cstheme="minorHAnsi"/>
          <w:sz w:val="22"/>
          <w:szCs w:val="22"/>
        </w:rPr>
        <w:t xml:space="preserve">Titel </w:t>
      </w:r>
      <w:r w:rsidR="001B6D88" w:rsidRPr="00CC1C92">
        <w:rPr>
          <w:rFonts w:asciiTheme="minorHAnsi" w:hAnsiTheme="minorHAnsi" w:cstheme="minorHAnsi"/>
          <w:sz w:val="22"/>
          <w:szCs w:val="22"/>
        </w:rPr>
        <w:t xml:space="preserve">„BEV </w:t>
      </w:r>
      <w:proofErr w:type="spellStart"/>
      <w:r w:rsidR="001B6D88" w:rsidRPr="00CC1C92">
        <w:rPr>
          <w:rFonts w:asciiTheme="minorHAnsi" w:hAnsiTheme="minorHAnsi" w:cstheme="minorHAnsi"/>
          <w:sz w:val="22"/>
          <w:szCs w:val="22"/>
        </w:rPr>
        <w:t>or</w:t>
      </w:r>
      <w:proofErr w:type="spellEnd"/>
      <w:r w:rsidR="001B6D88" w:rsidRPr="00CC1C92">
        <w:rPr>
          <w:rFonts w:asciiTheme="minorHAnsi" w:hAnsiTheme="minorHAnsi" w:cstheme="minorHAnsi"/>
          <w:sz w:val="22"/>
          <w:szCs w:val="22"/>
        </w:rPr>
        <w:t xml:space="preserve"> FCEV? </w:t>
      </w:r>
      <w:r w:rsidR="001B6D88" w:rsidRPr="00DB5208">
        <w:rPr>
          <w:rFonts w:asciiTheme="minorHAnsi" w:hAnsiTheme="minorHAnsi" w:cstheme="minorHAnsi"/>
          <w:sz w:val="22"/>
          <w:szCs w:val="22"/>
          <w:lang w:val="en-US"/>
        </w:rPr>
        <w:t xml:space="preserve">The complementary roles of battery and fuel cell electric </w:t>
      </w:r>
      <w:proofErr w:type="gramStart"/>
      <w:r w:rsidR="001B6D88" w:rsidRPr="00DB5208">
        <w:rPr>
          <w:rFonts w:asciiTheme="minorHAnsi" w:hAnsiTheme="minorHAnsi" w:cstheme="minorHAnsi"/>
          <w:sz w:val="22"/>
          <w:szCs w:val="22"/>
          <w:lang w:val="en-US"/>
        </w:rPr>
        <w:t>trucks</w:t>
      </w:r>
      <w:r w:rsidR="00C334AF" w:rsidRPr="00DB5208">
        <w:rPr>
          <w:rFonts w:asciiTheme="minorHAnsi" w:hAnsiTheme="minorHAnsi" w:cstheme="minorHAnsi"/>
          <w:sz w:val="22"/>
          <w:szCs w:val="22"/>
          <w:lang w:val="en-US"/>
        </w:rPr>
        <w:t>“</w:t>
      </w:r>
      <w:proofErr w:type="gramEnd"/>
      <w:r w:rsidRPr="00DB5208">
        <w:rPr>
          <w:rFonts w:asciiTheme="minorHAnsi" w:hAnsiTheme="minorHAnsi" w:cstheme="minorHAnsi"/>
          <w:sz w:val="22"/>
          <w:szCs w:val="22"/>
          <w:lang w:val="en-US"/>
        </w:rPr>
        <w:t xml:space="preserve">. </w:t>
      </w:r>
      <w:r w:rsidRPr="00CE0F60">
        <w:rPr>
          <w:rFonts w:asciiTheme="minorHAnsi" w:hAnsiTheme="minorHAnsi" w:cstheme="minorHAnsi"/>
          <w:sz w:val="22"/>
          <w:szCs w:val="22"/>
        </w:rPr>
        <w:t xml:space="preserve">Es ist die derzeit umfassendste </w:t>
      </w:r>
      <w:r w:rsidR="00982A39">
        <w:rPr>
          <w:rFonts w:asciiTheme="minorHAnsi" w:hAnsiTheme="minorHAnsi" w:cstheme="minorHAnsi"/>
          <w:sz w:val="22"/>
          <w:szCs w:val="22"/>
        </w:rPr>
        <w:t>A</w:t>
      </w:r>
      <w:r w:rsidRPr="00CE0F60">
        <w:rPr>
          <w:rFonts w:asciiTheme="minorHAnsi" w:hAnsiTheme="minorHAnsi" w:cstheme="minorHAnsi"/>
          <w:sz w:val="22"/>
          <w:szCs w:val="22"/>
        </w:rPr>
        <w:t>nalyse zum ak</w:t>
      </w:r>
      <w:r w:rsidR="00884E86" w:rsidRPr="00406304">
        <w:rPr>
          <w:rFonts w:asciiTheme="minorHAnsi" w:hAnsiTheme="minorHAnsi" w:cstheme="minorHAnsi"/>
          <w:sz w:val="22"/>
          <w:szCs w:val="22"/>
        </w:rPr>
        <w:t xml:space="preserve">tuellen Stand von batterieelektrischen und brennstoffzellenbasierten </w:t>
      </w:r>
      <w:r w:rsidR="00982A39">
        <w:rPr>
          <w:rFonts w:asciiTheme="minorHAnsi" w:hAnsiTheme="minorHAnsi" w:cstheme="minorHAnsi"/>
          <w:sz w:val="22"/>
          <w:szCs w:val="22"/>
        </w:rPr>
        <w:t>A</w:t>
      </w:r>
      <w:r w:rsidR="00884E86" w:rsidRPr="00406304">
        <w:rPr>
          <w:rFonts w:asciiTheme="minorHAnsi" w:hAnsiTheme="minorHAnsi" w:cstheme="minorHAnsi"/>
          <w:sz w:val="22"/>
          <w:szCs w:val="22"/>
        </w:rPr>
        <w:t>ntrieben im Nutzfahrzeugsektor</w:t>
      </w:r>
      <w:r>
        <w:rPr>
          <w:rFonts w:asciiTheme="minorHAnsi" w:hAnsiTheme="minorHAnsi" w:cstheme="minorHAnsi"/>
          <w:sz w:val="22"/>
          <w:szCs w:val="22"/>
        </w:rPr>
        <w:t xml:space="preserve">. Vorgestellt wurde das Whitepaper </w:t>
      </w:r>
      <w:r w:rsidR="00884E86">
        <w:rPr>
          <w:rFonts w:asciiTheme="minorHAnsi" w:hAnsiTheme="minorHAnsi" w:cstheme="minorHAnsi"/>
          <w:sz w:val="22"/>
          <w:szCs w:val="22"/>
        </w:rPr>
        <w:t xml:space="preserve">von </w:t>
      </w:r>
      <w:r w:rsidR="00884E86" w:rsidRPr="00884E86">
        <w:rPr>
          <w:rFonts w:asciiTheme="minorHAnsi" w:hAnsiTheme="minorHAnsi" w:cstheme="minorHAnsi"/>
          <w:sz w:val="22"/>
          <w:szCs w:val="22"/>
        </w:rPr>
        <w:t xml:space="preserve">Dr. Srinath Rengarajan, Senior Manager Corporate &amp; </w:t>
      </w:r>
      <w:r w:rsidR="00982A39">
        <w:rPr>
          <w:rFonts w:asciiTheme="minorHAnsi" w:hAnsiTheme="minorHAnsi" w:cstheme="minorHAnsi"/>
          <w:sz w:val="22"/>
          <w:szCs w:val="22"/>
        </w:rPr>
        <w:t xml:space="preserve">Portfolio </w:t>
      </w:r>
      <w:proofErr w:type="spellStart"/>
      <w:r w:rsidR="00982A39">
        <w:rPr>
          <w:rFonts w:asciiTheme="minorHAnsi" w:hAnsiTheme="minorHAnsi" w:cstheme="minorHAnsi"/>
          <w:sz w:val="22"/>
          <w:szCs w:val="22"/>
        </w:rPr>
        <w:t>Strategy</w:t>
      </w:r>
      <w:proofErr w:type="spellEnd"/>
      <w:r w:rsidR="00884E86" w:rsidRPr="00884E86">
        <w:rPr>
          <w:rFonts w:asciiTheme="minorHAnsi" w:hAnsiTheme="minorHAnsi" w:cstheme="minorHAnsi"/>
          <w:sz w:val="22"/>
          <w:szCs w:val="22"/>
        </w:rPr>
        <w:t xml:space="preserve"> </w:t>
      </w:r>
      <w:r w:rsidR="00884E86">
        <w:rPr>
          <w:rFonts w:asciiTheme="minorHAnsi" w:hAnsiTheme="minorHAnsi" w:cstheme="minorHAnsi"/>
          <w:sz w:val="22"/>
          <w:szCs w:val="22"/>
        </w:rPr>
        <w:t xml:space="preserve">von </w:t>
      </w:r>
      <w:r w:rsidR="00982A39" w:rsidRPr="00884E86">
        <w:rPr>
          <w:rFonts w:asciiTheme="minorHAnsi" w:hAnsiTheme="minorHAnsi" w:cstheme="minorHAnsi"/>
          <w:sz w:val="22"/>
          <w:szCs w:val="22"/>
        </w:rPr>
        <w:t>Q</w:t>
      </w:r>
      <w:r w:rsidR="00982A39">
        <w:rPr>
          <w:rFonts w:asciiTheme="minorHAnsi" w:hAnsiTheme="minorHAnsi" w:cstheme="minorHAnsi"/>
          <w:sz w:val="22"/>
          <w:szCs w:val="22"/>
        </w:rPr>
        <w:t>UANTRON</w:t>
      </w:r>
      <w:r w:rsidR="00C334AF" w:rsidRPr="00CE0F60">
        <w:rPr>
          <w:rFonts w:asciiTheme="minorHAnsi" w:hAnsiTheme="minorHAnsi" w:cstheme="minorHAnsi"/>
          <w:sz w:val="22"/>
          <w:szCs w:val="22"/>
        </w:rPr>
        <w:t xml:space="preserve">. </w:t>
      </w:r>
      <w:r w:rsidRPr="00CE0F60">
        <w:rPr>
          <w:rFonts w:asciiTheme="minorHAnsi" w:hAnsiTheme="minorHAnsi" w:cstheme="minorHAnsi"/>
          <w:sz w:val="22"/>
          <w:szCs w:val="22"/>
        </w:rPr>
        <w:t xml:space="preserve">Seine wissenschaftliche Ausarbeitung </w:t>
      </w:r>
      <w:r>
        <w:rPr>
          <w:rFonts w:asciiTheme="minorHAnsi" w:hAnsiTheme="minorHAnsi" w:cstheme="minorHAnsi"/>
          <w:sz w:val="22"/>
          <w:szCs w:val="22"/>
        </w:rPr>
        <w:t xml:space="preserve">fasste er wie folgt zusammen: </w:t>
      </w:r>
      <w:bookmarkStart w:id="0" w:name="_Hlk125702528"/>
      <w:r w:rsidR="001B6D88" w:rsidRPr="00CC1C92">
        <w:rPr>
          <w:rFonts w:asciiTheme="minorHAnsi" w:hAnsiTheme="minorHAnsi" w:cstheme="minorHAnsi"/>
          <w:sz w:val="22"/>
          <w:szCs w:val="22"/>
        </w:rPr>
        <w:t>„</w:t>
      </w:r>
      <w:r w:rsidR="00E102D9" w:rsidRPr="00E102D9">
        <w:rPr>
          <w:rFonts w:asciiTheme="minorHAnsi" w:hAnsiTheme="minorHAnsi" w:cstheme="minorHAnsi"/>
          <w:sz w:val="22"/>
          <w:szCs w:val="22"/>
        </w:rPr>
        <w:t>Bislang gab es viele dogmatische Diskussionen auf der Grundlage eng gefasster oder begrenzter Analysen. Eine ganzheitliche Betrachtung zeigt jedoch, dass zur frühestmöglichen Realisierung emissionsfreier Verkehrslösungen sowohl BEV- als auch FCEV-Technologien erforderlich sind. Letztlich entscheiden die Anforderungen der Endkunden und die spezifischen Anwendungsfälle über die am besten geeignete Lösung.</w:t>
      </w:r>
      <w:r w:rsidR="00AF505E">
        <w:rPr>
          <w:rFonts w:asciiTheme="minorHAnsi" w:hAnsiTheme="minorHAnsi" w:cstheme="minorHAnsi"/>
          <w:sz w:val="22"/>
          <w:szCs w:val="22"/>
        </w:rPr>
        <w:t>“</w:t>
      </w:r>
    </w:p>
    <w:bookmarkEnd w:id="0"/>
    <w:p w14:paraId="230DEC03" w14:textId="1C28AE7E" w:rsidR="004D177C" w:rsidRDefault="00205511" w:rsidP="003C3370">
      <w:pPr>
        <w:spacing w:line="324" w:lineRule="auto"/>
        <w:ind w:right="597"/>
        <w:rPr>
          <w:rFonts w:cstheme="minorHAnsi"/>
        </w:rPr>
      </w:pPr>
      <w:r>
        <w:rPr>
          <w:rFonts w:cstheme="minorHAnsi"/>
        </w:rPr>
        <w:t xml:space="preserve">Das Whitepaper bietet </w:t>
      </w:r>
      <w:r w:rsidR="005511BE" w:rsidRPr="00CC1C92">
        <w:rPr>
          <w:rFonts w:cstheme="minorHAnsi"/>
        </w:rPr>
        <w:t xml:space="preserve">umfangreiche Analysen und Daten, die die </w:t>
      </w:r>
      <w:r w:rsidR="005511BE">
        <w:rPr>
          <w:rFonts w:cstheme="minorHAnsi"/>
        </w:rPr>
        <w:t>Chancen und Herausforderungen</w:t>
      </w:r>
      <w:r w:rsidR="005511BE" w:rsidRPr="00CC1C92">
        <w:rPr>
          <w:rFonts w:cstheme="minorHAnsi"/>
        </w:rPr>
        <w:t xml:space="preserve"> beider Technologien vergleichen</w:t>
      </w:r>
      <w:r w:rsidR="005511BE">
        <w:rPr>
          <w:rFonts w:cstheme="minorHAnsi"/>
        </w:rPr>
        <w:t xml:space="preserve"> und kann unter </w:t>
      </w:r>
      <w:hyperlink r:id="rId11" w:history="1">
        <w:r w:rsidR="00EA5BDC" w:rsidRPr="009E3581">
          <w:rPr>
            <w:rStyle w:val="Hyperlink"/>
          </w:rPr>
          <w:t>https://www.quantron.net/q-news/downloadbereich/</w:t>
        </w:r>
      </w:hyperlink>
      <w:r w:rsidR="00EA5BDC">
        <w:t xml:space="preserve"> </w:t>
      </w:r>
      <w:r w:rsidR="005511BE">
        <w:rPr>
          <w:rFonts w:cstheme="minorHAnsi"/>
        </w:rPr>
        <w:t>heruntergeladen werden.</w:t>
      </w:r>
      <w:r w:rsidR="009E446F">
        <w:rPr>
          <w:rFonts w:cstheme="minorHAnsi"/>
        </w:rPr>
        <w:t xml:space="preserve"> </w:t>
      </w:r>
    </w:p>
    <w:p w14:paraId="5389C673" w14:textId="6219AFAA" w:rsidR="00EF39DF" w:rsidRDefault="00884E86" w:rsidP="003C3370">
      <w:pPr>
        <w:spacing w:line="324" w:lineRule="auto"/>
        <w:ind w:right="597"/>
        <w:rPr>
          <w:rFonts w:cstheme="minorHAnsi"/>
        </w:rPr>
      </w:pPr>
      <w:r>
        <w:rPr>
          <w:rFonts w:cstheme="minorHAnsi"/>
        </w:rPr>
        <w:t>CTO</w:t>
      </w:r>
      <w:r w:rsidR="00B212F7">
        <w:rPr>
          <w:rFonts w:cstheme="minorHAnsi"/>
        </w:rPr>
        <w:t xml:space="preserve"> </w:t>
      </w:r>
      <w:r w:rsidR="00C334AF" w:rsidRPr="00CC1C92">
        <w:rPr>
          <w:rFonts w:cstheme="minorHAnsi"/>
        </w:rPr>
        <w:t xml:space="preserve">René Wollmann </w:t>
      </w:r>
      <w:r>
        <w:rPr>
          <w:rFonts w:cstheme="minorHAnsi"/>
        </w:rPr>
        <w:t>gab</w:t>
      </w:r>
      <w:r w:rsidR="00C334AF" w:rsidRPr="00CC1C92">
        <w:rPr>
          <w:rFonts w:cstheme="minorHAnsi"/>
        </w:rPr>
        <w:t xml:space="preserve"> </w:t>
      </w:r>
      <w:r w:rsidR="00205511">
        <w:rPr>
          <w:rFonts w:cstheme="minorHAnsi"/>
        </w:rPr>
        <w:t xml:space="preserve">anschließend einen </w:t>
      </w:r>
      <w:r w:rsidR="00C334AF" w:rsidRPr="00CC1C92">
        <w:rPr>
          <w:rFonts w:cstheme="minorHAnsi"/>
        </w:rPr>
        <w:t xml:space="preserve">Einblick in </w:t>
      </w:r>
      <w:r w:rsidR="00610E95">
        <w:rPr>
          <w:rFonts w:cstheme="minorHAnsi"/>
        </w:rPr>
        <w:t xml:space="preserve">die Besonderheiten </w:t>
      </w:r>
      <w:r w:rsidR="00C334AF" w:rsidRPr="00CC1C92">
        <w:rPr>
          <w:rFonts w:cstheme="minorHAnsi"/>
        </w:rPr>
        <w:t>de</w:t>
      </w:r>
      <w:r w:rsidR="00610E95">
        <w:rPr>
          <w:rFonts w:cstheme="minorHAnsi"/>
        </w:rPr>
        <w:t>r</w:t>
      </w:r>
      <w:r w:rsidR="00C334AF" w:rsidRPr="00CC1C92">
        <w:rPr>
          <w:rFonts w:cstheme="minorHAnsi"/>
        </w:rPr>
        <w:t xml:space="preserve"> QUANTRON </w:t>
      </w:r>
      <w:r w:rsidR="00610E95">
        <w:rPr>
          <w:rFonts w:cstheme="minorHAnsi"/>
        </w:rPr>
        <w:t>Entwicklungs-DNA</w:t>
      </w:r>
      <w:r>
        <w:rPr>
          <w:rFonts w:cstheme="minorHAnsi"/>
        </w:rPr>
        <w:t xml:space="preserve"> </w:t>
      </w:r>
      <w:r w:rsidR="00610E95">
        <w:rPr>
          <w:rFonts w:cstheme="minorHAnsi"/>
        </w:rPr>
        <w:t xml:space="preserve">und </w:t>
      </w:r>
      <w:r w:rsidR="006925AE">
        <w:rPr>
          <w:rFonts w:cstheme="minorHAnsi"/>
        </w:rPr>
        <w:t xml:space="preserve">deren Ziele neuste Technologien mit maximalen Kundenutzen und ein Höchstmaß an Effizienz zu kombinieren </w:t>
      </w:r>
      <w:r w:rsidR="00610E95">
        <w:rPr>
          <w:rFonts w:cstheme="minorHAnsi"/>
        </w:rPr>
        <w:t>am Beispiel des Heavy Truck Portfolios.</w:t>
      </w:r>
      <w:r w:rsidR="00610E95" w:rsidDel="00610E95">
        <w:rPr>
          <w:rFonts w:cstheme="minorHAnsi"/>
        </w:rPr>
        <w:t xml:space="preserve"> </w:t>
      </w:r>
    </w:p>
    <w:p w14:paraId="49C2238D" w14:textId="2B63D0A8" w:rsidR="006F7313" w:rsidRDefault="004858FE" w:rsidP="003C3370">
      <w:pPr>
        <w:spacing w:line="324" w:lineRule="auto"/>
        <w:ind w:right="597"/>
        <w:rPr>
          <w:rFonts w:cstheme="minorHAnsi"/>
        </w:rPr>
      </w:pPr>
      <w:r w:rsidRPr="00353D9A">
        <w:rPr>
          <w:rFonts w:cstheme="minorHAnsi"/>
        </w:rPr>
        <w:t>„</w:t>
      </w:r>
      <w:r w:rsidR="00C731C2" w:rsidRPr="00353D9A">
        <w:rPr>
          <w:rFonts w:cstheme="minorHAnsi"/>
        </w:rPr>
        <w:t xml:space="preserve">Innovation </w:t>
      </w:r>
      <w:r w:rsidR="00FD4152" w:rsidRPr="00353D9A">
        <w:rPr>
          <w:rFonts w:cstheme="minorHAnsi"/>
        </w:rPr>
        <w:t>bedeutet für</w:t>
      </w:r>
      <w:r w:rsidR="00C731C2" w:rsidRPr="00353D9A">
        <w:rPr>
          <w:rFonts w:cstheme="minorHAnsi"/>
        </w:rPr>
        <w:t xml:space="preserve"> uns die Adaption und Integration richtungweisender </w:t>
      </w:r>
      <w:r w:rsidR="003664E6">
        <w:rPr>
          <w:rFonts w:cstheme="minorHAnsi"/>
        </w:rPr>
        <w:t xml:space="preserve">und effizienter </w:t>
      </w:r>
      <w:r w:rsidR="00C731C2" w:rsidRPr="00353D9A">
        <w:rPr>
          <w:rFonts w:cstheme="minorHAnsi"/>
        </w:rPr>
        <w:t>Technologie</w:t>
      </w:r>
      <w:r w:rsidR="00E94B0F">
        <w:rPr>
          <w:rFonts w:cstheme="minorHAnsi"/>
        </w:rPr>
        <w:t>n</w:t>
      </w:r>
      <w:r w:rsidR="00C731C2" w:rsidRPr="00353D9A">
        <w:rPr>
          <w:rFonts w:cstheme="minorHAnsi"/>
        </w:rPr>
        <w:t xml:space="preserve"> in zukunftsprägende</w:t>
      </w:r>
      <w:r w:rsidR="003664E6">
        <w:rPr>
          <w:rFonts w:cstheme="minorHAnsi"/>
        </w:rPr>
        <w:t xml:space="preserve">n </w:t>
      </w:r>
      <w:r w:rsidR="00610E95">
        <w:rPr>
          <w:rFonts w:cstheme="minorHAnsi"/>
        </w:rPr>
        <w:t xml:space="preserve">und vor allem </w:t>
      </w:r>
      <w:r w:rsidR="003664E6">
        <w:rPr>
          <w:rFonts w:cstheme="minorHAnsi"/>
        </w:rPr>
        <w:t xml:space="preserve">kundenfokussierter </w:t>
      </w:r>
      <w:r w:rsidR="00C731C2" w:rsidRPr="00353D9A">
        <w:rPr>
          <w:rFonts w:cstheme="minorHAnsi"/>
        </w:rPr>
        <w:t>Lösungen</w:t>
      </w:r>
      <w:r w:rsidR="003664E6">
        <w:rPr>
          <w:rFonts w:cstheme="minorHAnsi"/>
        </w:rPr>
        <w:t xml:space="preserve"> </w:t>
      </w:r>
      <w:r w:rsidR="00610E95">
        <w:rPr>
          <w:rFonts w:cstheme="minorHAnsi"/>
        </w:rPr>
        <w:t>im</w:t>
      </w:r>
      <w:r w:rsidR="003664E6">
        <w:rPr>
          <w:rFonts w:cstheme="minorHAnsi"/>
        </w:rPr>
        <w:t xml:space="preserve"> Transportsektor</w:t>
      </w:r>
      <w:r w:rsidR="00C731C2" w:rsidRPr="00353D9A">
        <w:rPr>
          <w:rFonts w:cstheme="minorHAnsi"/>
        </w:rPr>
        <w:t>“, s</w:t>
      </w:r>
      <w:r w:rsidR="00AF796C">
        <w:rPr>
          <w:rFonts w:cstheme="minorHAnsi"/>
        </w:rPr>
        <w:t>o</w:t>
      </w:r>
      <w:r w:rsidR="00C731C2" w:rsidRPr="00353D9A">
        <w:rPr>
          <w:rFonts w:cstheme="minorHAnsi"/>
        </w:rPr>
        <w:t xml:space="preserve"> René Wollman</w:t>
      </w:r>
      <w:r w:rsidR="00C97FE0" w:rsidRPr="00353D9A">
        <w:rPr>
          <w:rFonts w:cstheme="minorHAnsi"/>
        </w:rPr>
        <w:t>n</w:t>
      </w:r>
      <w:r w:rsidR="00C97FE0" w:rsidRPr="00EE7F3F">
        <w:rPr>
          <w:rFonts w:cstheme="minorHAnsi"/>
        </w:rPr>
        <w:t xml:space="preserve">. </w:t>
      </w:r>
      <w:r w:rsidR="00353D9A" w:rsidRPr="00EE7F3F">
        <w:rPr>
          <w:rFonts w:cstheme="minorHAnsi"/>
        </w:rPr>
        <w:t>„</w:t>
      </w:r>
      <w:r w:rsidR="00EA04BF">
        <w:rPr>
          <w:rFonts w:cstheme="minorHAnsi"/>
        </w:rPr>
        <w:t xml:space="preserve">Durch </w:t>
      </w:r>
      <w:r w:rsidR="003664E6">
        <w:rPr>
          <w:rFonts w:cstheme="minorHAnsi"/>
        </w:rPr>
        <w:t xml:space="preserve">unsere eigene in-house </w:t>
      </w:r>
      <w:r w:rsidR="00A01D79">
        <w:rPr>
          <w:rFonts w:cstheme="minorHAnsi"/>
        </w:rPr>
        <w:t>‚</w:t>
      </w:r>
      <w:r w:rsidR="003664E6">
        <w:rPr>
          <w:rFonts w:cstheme="minorHAnsi"/>
        </w:rPr>
        <w:t>Ideenschmiede</w:t>
      </w:r>
      <w:r w:rsidR="00A01D79">
        <w:rPr>
          <w:rFonts w:cstheme="minorHAnsi"/>
        </w:rPr>
        <w:t>‘</w:t>
      </w:r>
      <w:r w:rsidR="003664E6">
        <w:rPr>
          <w:rFonts w:cstheme="minorHAnsi"/>
        </w:rPr>
        <w:t xml:space="preserve"> und Entwicklungskompetenz</w:t>
      </w:r>
      <w:r w:rsidR="00A01D79">
        <w:rPr>
          <w:rFonts w:cstheme="minorHAnsi"/>
        </w:rPr>
        <w:t>,</w:t>
      </w:r>
      <w:r w:rsidR="003664E6">
        <w:rPr>
          <w:rFonts w:cstheme="minorHAnsi"/>
        </w:rPr>
        <w:t xml:space="preserve"> auf die </w:t>
      </w:r>
      <w:r w:rsidR="00610E95">
        <w:rPr>
          <w:rFonts w:cstheme="minorHAnsi"/>
        </w:rPr>
        <w:t>wir</w:t>
      </w:r>
      <w:r w:rsidR="003664E6">
        <w:rPr>
          <w:rFonts w:cstheme="minorHAnsi"/>
        </w:rPr>
        <w:t xml:space="preserve"> sehr stolz </w:t>
      </w:r>
      <w:r w:rsidR="00610E95">
        <w:rPr>
          <w:rFonts w:cstheme="minorHAnsi"/>
        </w:rPr>
        <w:t>sind</w:t>
      </w:r>
      <w:r w:rsidR="00A01D79">
        <w:rPr>
          <w:rFonts w:cstheme="minorHAnsi"/>
        </w:rPr>
        <w:t>,</w:t>
      </w:r>
      <w:r w:rsidR="003664E6">
        <w:rPr>
          <w:rFonts w:cstheme="minorHAnsi"/>
        </w:rPr>
        <w:t xml:space="preserve"> und </w:t>
      </w:r>
      <w:r w:rsidR="0054614E">
        <w:rPr>
          <w:rFonts w:cstheme="minorHAnsi"/>
        </w:rPr>
        <w:t xml:space="preserve">die </w:t>
      </w:r>
      <w:r w:rsidR="00902E51">
        <w:rPr>
          <w:rFonts w:cstheme="minorHAnsi"/>
        </w:rPr>
        <w:t>enge Z</w:t>
      </w:r>
      <w:r w:rsidR="00EA04BF">
        <w:rPr>
          <w:rFonts w:cstheme="minorHAnsi"/>
        </w:rPr>
        <w:t>usammenarbeit</w:t>
      </w:r>
      <w:r w:rsidR="00B06B6C">
        <w:rPr>
          <w:rFonts w:cstheme="minorHAnsi"/>
        </w:rPr>
        <w:t xml:space="preserve"> </w:t>
      </w:r>
      <w:r w:rsidR="00EA04BF">
        <w:rPr>
          <w:rFonts w:cstheme="minorHAnsi"/>
        </w:rPr>
        <w:t xml:space="preserve">mit globalen </w:t>
      </w:r>
      <w:r w:rsidR="00CB4C4B">
        <w:rPr>
          <w:rFonts w:cstheme="minorHAnsi"/>
        </w:rPr>
        <w:t>Tech</w:t>
      </w:r>
      <w:r w:rsidR="003664E6">
        <w:rPr>
          <w:rFonts w:cstheme="minorHAnsi"/>
        </w:rPr>
        <w:t>nology</w:t>
      </w:r>
      <w:r w:rsidR="00CB4C4B">
        <w:rPr>
          <w:rFonts w:cstheme="minorHAnsi"/>
        </w:rPr>
        <w:t>-</w:t>
      </w:r>
      <w:r w:rsidR="00EA04BF">
        <w:rPr>
          <w:rFonts w:cstheme="minorHAnsi"/>
        </w:rPr>
        <w:t>Partnern</w:t>
      </w:r>
      <w:r w:rsidR="00A01D79">
        <w:rPr>
          <w:rFonts w:cstheme="minorHAnsi"/>
        </w:rPr>
        <w:t>,</w:t>
      </w:r>
      <w:r w:rsidR="00EA04BF">
        <w:rPr>
          <w:rFonts w:cstheme="minorHAnsi"/>
        </w:rPr>
        <w:t xml:space="preserve"> sind wir bestens </w:t>
      </w:r>
      <w:r w:rsidR="0054614E">
        <w:rPr>
          <w:rFonts w:cstheme="minorHAnsi"/>
        </w:rPr>
        <w:t>positioniert, um unsere</w:t>
      </w:r>
      <w:r w:rsidR="00610E95">
        <w:rPr>
          <w:rFonts w:cstheme="minorHAnsi"/>
        </w:rPr>
        <w:t>n Kunden einzigartige Produkte anbieten und liefern zu können.</w:t>
      </w:r>
      <w:r w:rsidR="00831355">
        <w:rPr>
          <w:rFonts w:cstheme="minorHAnsi"/>
        </w:rPr>
        <w:t xml:space="preserve"> </w:t>
      </w:r>
      <w:r w:rsidR="00610E95">
        <w:rPr>
          <w:rFonts w:cstheme="minorHAnsi"/>
        </w:rPr>
        <w:t>Zum Beispiel</w:t>
      </w:r>
      <w:r w:rsidR="00205511">
        <w:rPr>
          <w:rFonts w:cstheme="minorHAnsi"/>
        </w:rPr>
        <w:t xml:space="preserve"> mit </w:t>
      </w:r>
      <w:r w:rsidR="00884E86">
        <w:rPr>
          <w:rFonts w:cstheme="minorHAnsi"/>
        </w:rPr>
        <w:t>unser</w:t>
      </w:r>
      <w:r w:rsidR="00205511">
        <w:rPr>
          <w:rFonts w:cstheme="minorHAnsi"/>
        </w:rPr>
        <w:t>e</w:t>
      </w:r>
      <w:r w:rsidR="00A01D79">
        <w:rPr>
          <w:rFonts w:cstheme="minorHAnsi"/>
        </w:rPr>
        <w:t xml:space="preserve">n </w:t>
      </w:r>
      <w:r w:rsidR="00AD328F">
        <w:rPr>
          <w:rFonts w:cstheme="minorHAnsi"/>
        </w:rPr>
        <w:t xml:space="preserve">QUANTRON QHM </w:t>
      </w:r>
      <w:r w:rsidR="00610E95">
        <w:rPr>
          <w:rFonts w:cstheme="minorHAnsi"/>
        </w:rPr>
        <w:t>als BEV und FCEV</w:t>
      </w:r>
      <w:r w:rsidR="00694BB2">
        <w:rPr>
          <w:rFonts w:cstheme="minorHAnsi"/>
        </w:rPr>
        <w:t>,</w:t>
      </w:r>
      <w:r w:rsidR="00610E95">
        <w:rPr>
          <w:rFonts w:cstheme="minorHAnsi"/>
        </w:rPr>
        <w:t xml:space="preserve"> die im Laufe des Jahres </w:t>
      </w:r>
      <w:r w:rsidR="00CF5D14">
        <w:rPr>
          <w:rFonts w:cstheme="minorHAnsi"/>
        </w:rPr>
        <w:t xml:space="preserve">2023 </w:t>
      </w:r>
      <w:r w:rsidR="00610E95">
        <w:rPr>
          <w:rFonts w:cstheme="minorHAnsi"/>
        </w:rPr>
        <w:t>als wahrhafte Game-</w:t>
      </w:r>
      <w:proofErr w:type="spellStart"/>
      <w:r w:rsidR="00610E95">
        <w:rPr>
          <w:rFonts w:cstheme="minorHAnsi"/>
        </w:rPr>
        <w:t>Changer</w:t>
      </w:r>
      <w:proofErr w:type="spellEnd"/>
      <w:r w:rsidR="00CF5D14">
        <w:rPr>
          <w:rFonts w:cstheme="minorHAnsi"/>
        </w:rPr>
        <w:t xml:space="preserve"> </w:t>
      </w:r>
      <w:r w:rsidR="00610E95">
        <w:rPr>
          <w:rFonts w:cstheme="minorHAnsi"/>
        </w:rPr>
        <w:t xml:space="preserve">in </w:t>
      </w:r>
      <w:r w:rsidR="00CF5D14">
        <w:rPr>
          <w:rFonts w:cstheme="minorHAnsi"/>
        </w:rPr>
        <w:t>der Heavy Truck Klasse</w:t>
      </w:r>
      <w:r w:rsidR="00DF0287">
        <w:rPr>
          <w:rFonts w:cstheme="minorHAnsi"/>
        </w:rPr>
        <w:t xml:space="preserve"> </w:t>
      </w:r>
      <w:r w:rsidR="005B4C6F">
        <w:rPr>
          <w:rFonts w:cstheme="minorHAnsi"/>
        </w:rPr>
        <w:t xml:space="preserve">auf den Markt </w:t>
      </w:r>
      <w:r w:rsidR="00610E95">
        <w:rPr>
          <w:rFonts w:cstheme="minorHAnsi"/>
        </w:rPr>
        <w:t>kommen.</w:t>
      </w:r>
      <w:r w:rsidR="00DF0287">
        <w:rPr>
          <w:rFonts w:cstheme="minorHAnsi"/>
        </w:rPr>
        <w:t>“</w:t>
      </w:r>
    </w:p>
    <w:p w14:paraId="31AE76B1" w14:textId="6655674A" w:rsidR="003E1E59" w:rsidRDefault="003D0439" w:rsidP="001B6D88">
      <w:pPr>
        <w:pStyle w:val="StandardWeb"/>
        <w:spacing w:before="0" w:beforeAutospacing="0" w:after="0" w:afterAutospacing="0" w:line="324" w:lineRule="auto"/>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Als</w:t>
      </w:r>
      <w:r w:rsidR="003E1E59" w:rsidRPr="003D0439">
        <w:rPr>
          <w:rFonts w:asciiTheme="minorHAnsi" w:eastAsiaTheme="minorHAnsi" w:hAnsiTheme="minorHAnsi" w:cstheme="minorHAnsi"/>
          <w:sz w:val="22"/>
          <w:szCs w:val="22"/>
          <w:lang w:eastAsia="en-US"/>
        </w:rPr>
        <w:t xml:space="preserve"> global expandierende</w:t>
      </w:r>
      <w:r>
        <w:rPr>
          <w:rFonts w:asciiTheme="minorHAnsi" w:eastAsiaTheme="minorHAnsi" w:hAnsiTheme="minorHAnsi" w:cstheme="minorHAnsi"/>
          <w:sz w:val="22"/>
          <w:szCs w:val="22"/>
          <w:lang w:eastAsia="en-US"/>
        </w:rPr>
        <w:t>s</w:t>
      </w:r>
      <w:r w:rsidR="003E1E59" w:rsidRPr="003D0439">
        <w:rPr>
          <w:rFonts w:asciiTheme="minorHAnsi" w:eastAsiaTheme="minorHAnsi" w:hAnsiTheme="minorHAnsi" w:cstheme="minorHAnsi"/>
          <w:sz w:val="22"/>
          <w:szCs w:val="22"/>
          <w:lang w:eastAsia="en-US"/>
        </w:rPr>
        <w:t xml:space="preserve"> Unternehmen wird</w:t>
      </w:r>
      <w:r>
        <w:rPr>
          <w:rFonts w:asciiTheme="minorHAnsi" w:eastAsiaTheme="minorHAnsi" w:hAnsiTheme="minorHAnsi" w:cstheme="minorHAnsi"/>
          <w:sz w:val="22"/>
          <w:szCs w:val="22"/>
          <w:lang w:eastAsia="en-US"/>
        </w:rPr>
        <w:t xml:space="preserve"> die Quantron AG</w:t>
      </w:r>
      <w:r w:rsidR="003E1E59" w:rsidRPr="003D0439">
        <w:rPr>
          <w:rFonts w:asciiTheme="minorHAnsi" w:eastAsiaTheme="minorHAnsi" w:hAnsiTheme="minorHAnsi" w:cstheme="minorHAnsi"/>
          <w:sz w:val="22"/>
          <w:szCs w:val="22"/>
          <w:lang w:eastAsia="en-US"/>
        </w:rPr>
        <w:t xml:space="preserve"> in diesem Jahr erstmals emissionsfreie Fahrzeuge </w:t>
      </w:r>
      <w:r w:rsidR="00205511">
        <w:rPr>
          <w:rFonts w:asciiTheme="minorHAnsi" w:eastAsiaTheme="minorHAnsi" w:hAnsiTheme="minorHAnsi" w:cstheme="minorHAnsi"/>
          <w:sz w:val="22"/>
          <w:szCs w:val="22"/>
          <w:lang w:eastAsia="en-US"/>
        </w:rPr>
        <w:t xml:space="preserve">für den wichtigen </w:t>
      </w:r>
      <w:r w:rsidR="003E1E59" w:rsidRPr="003D0439">
        <w:rPr>
          <w:rFonts w:asciiTheme="minorHAnsi" w:eastAsiaTheme="minorHAnsi" w:hAnsiTheme="minorHAnsi" w:cstheme="minorHAnsi"/>
          <w:sz w:val="22"/>
          <w:szCs w:val="22"/>
          <w:lang w:eastAsia="en-US"/>
        </w:rPr>
        <w:t>US</w:t>
      </w:r>
      <w:r w:rsidR="00205511">
        <w:rPr>
          <w:rFonts w:asciiTheme="minorHAnsi" w:eastAsiaTheme="minorHAnsi" w:hAnsiTheme="minorHAnsi" w:cstheme="minorHAnsi"/>
          <w:sz w:val="22"/>
          <w:szCs w:val="22"/>
          <w:lang w:eastAsia="en-US"/>
        </w:rPr>
        <w:t>-Markt</w:t>
      </w:r>
      <w:r w:rsidR="003E1E59" w:rsidRPr="003D0439">
        <w:rPr>
          <w:rFonts w:asciiTheme="minorHAnsi" w:eastAsiaTheme="minorHAnsi" w:hAnsiTheme="minorHAnsi" w:cstheme="minorHAnsi"/>
          <w:sz w:val="22"/>
          <w:szCs w:val="22"/>
          <w:lang w:eastAsia="en-US"/>
        </w:rPr>
        <w:t xml:space="preserve"> vorstellen, beginnend mit einem Class 8 Heavy-Duty Truck mit Wasserstoffantrieb für die Langstrecke.</w:t>
      </w:r>
    </w:p>
    <w:p w14:paraId="74BCC816" w14:textId="77777777" w:rsidR="00A06D0A" w:rsidRDefault="00A06D0A" w:rsidP="009E0173">
      <w:pPr>
        <w:pStyle w:val="StandardWeb"/>
        <w:spacing w:before="0" w:beforeAutospacing="0" w:after="0" w:afterAutospacing="0" w:line="324" w:lineRule="auto"/>
        <w:rPr>
          <w:rFonts w:asciiTheme="minorHAnsi" w:eastAsiaTheme="minorHAnsi" w:hAnsiTheme="minorHAnsi" w:cstheme="minorHAnsi"/>
          <w:sz w:val="22"/>
          <w:szCs w:val="22"/>
          <w:lang w:eastAsia="en-US"/>
        </w:rPr>
      </w:pPr>
    </w:p>
    <w:p w14:paraId="0D43048C" w14:textId="37AB8394" w:rsidR="00A06D0A" w:rsidRDefault="00A06D0A" w:rsidP="00A06D0A">
      <w:pPr>
        <w:pStyle w:val="StandardWeb"/>
        <w:spacing w:before="0" w:beforeAutospacing="0" w:after="0" w:afterAutospacing="0" w:line="324" w:lineRule="auto"/>
        <w:rPr>
          <w:rFonts w:asciiTheme="minorHAnsi" w:eastAsiaTheme="minorHAnsi" w:hAnsiTheme="minorHAnsi" w:cstheme="minorHAnsi"/>
          <w:sz w:val="22"/>
          <w:szCs w:val="22"/>
          <w:lang w:eastAsia="en-US"/>
        </w:rPr>
      </w:pPr>
      <w:r w:rsidRPr="00910B88">
        <w:rPr>
          <w:rFonts w:asciiTheme="minorHAnsi" w:eastAsiaTheme="minorHAnsi" w:hAnsiTheme="minorHAnsi" w:cstheme="minorHAnsi"/>
          <w:sz w:val="22"/>
          <w:szCs w:val="22"/>
          <w:lang w:eastAsia="en-US"/>
        </w:rPr>
        <w:t>Michael Perschke, CEO</w:t>
      </w:r>
      <w:r>
        <w:rPr>
          <w:rFonts w:asciiTheme="minorHAnsi" w:eastAsiaTheme="minorHAnsi" w:hAnsiTheme="minorHAnsi" w:cstheme="minorHAnsi"/>
          <w:sz w:val="22"/>
          <w:szCs w:val="22"/>
          <w:lang w:eastAsia="en-US"/>
        </w:rPr>
        <w:t xml:space="preserve"> der Quantron AG: „Um eine Lösung zur Dekarbonisierung des Transportsektors zu finden, reicht es nicht, sich auf die Fahrzeugentwicklung zu beschränken. Es muss ganzheitlich gedacht werden. Deshalb haben wir gemeinsam mit unseren Partnern wie Ballard Power Systems und NEUMAN &amp; ESSER Quantron-</w:t>
      </w:r>
      <w:proofErr w:type="spellStart"/>
      <w:r>
        <w:rPr>
          <w:rFonts w:asciiTheme="minorHAnsi" w:eastAsiaTheme="minorHAnsi" w:hAnsiTheme="minorHAnsi" w:cstheme="minorHAnsi"/>
          <w:sz w:val="22"/>
          <w:szCs w:val="22"/>
          <w:lang w:eastAsia="en-US"/>
        </w:rPr>
        <w:t>as</w:t>
      </w:r>
      <w:proofErr w:type="spellEnd"/>
      <w:r>
        <w:rPr>
          <w:rFonts w:asciiTheme="minorHAnsi" w:eastAsiaTheme="minorHAnsi" w:hAnsiTheme="minorHAnsi" w:cstheme="minorHAnsi"/>
          <w:sz w:val="22"/>
          <w:szCs w:val="22"/>
          <w:lang w:eastAsia="en-US"/>
        </w:rPr>
        <w:t>-a-Service aufgebaut – eine Plattform, die alle Bausteine für nachhaltige Mobilität vereint.</w:t>
      </w:r>
      <w:r w:rsidR="00B30543">
        <w:rPr>
          <w:rFonts w:asciiTheme="minorHAnsi" w:eastAsiaTheme="minorHAnsi" w:hAnsiTheme="minorHAnsi" w:cstheme="minorHAnsi"/>
          <w:sz w:val="22"/>
          <w:szCs w:val="22"/>
          <w:lang w:eastAsia="en-US"/>
        </w:rPr>
        <w:t xml:space="preserve"> Diese soll mittelfristig auch anderen OEMs </w:t>
      </w:r>
      <w:proofErr w:type="gramStart"/>
      <w:r w:rsidR="00B30543">
        <w:rPr>
          <w:rFonts w:asciiTheme="minorHAnsi" w:eastAsiaTheme="minorHAnsi" w:hAnsiTheme="minorHAnsi" w:cstheme="minorHAnsi"/>
          <w:sz w:val="22"/>
          <w:szCs w:val="22"/>
          <w:lang w:eastAsia="en-US"/>
        </w:rPr>
        <w:t>offen</w:t>
      </w:r>
      <w:r w:rsidR="00BE4C52">
        <w:rPr>
          <w:rFonts w:asciiTheme="minorHAnsi" w:eastAsiaTheme="minorHAnsi" w:hAnsiTheme="minorHAnsi" w:cstheme="minorHAnsi"/>
          <w:sz w:val="22"/>
          <w:szCs w:val="22"/>
          <w:lang w:eastAsia="en-US"/>
        </w:rPr>
        <w:t xml:space="preserve"> </w:t>
      </w:r>
      <w:r w:rsidR="00B30543">
        <w:rPr>
          <w:rFonts w:asciiTheme="minorHAnsi" w:eastAsiaTheme="minorHAnsi" w:hAnsiTheme="minorHAnsi" w:cstheme="minorHAnsi"/>
          <w:sz w:val="22"/>
          <w:szCs w:val="22"/>
          <w:lang w:eastAsia="en-US"/>
        </w:rPr>
        <w:t>stehen</w:t>
      </w:r>
      <w:proofErr w:type="gramEnd"/>
      <w:r w:rsidR="00B30543">
        <w:rPr>
          <w:rFonts w:asciiTheme="minorHAnsi" w:eastAsiaTheme="minorHAnsi" w:hAnsiTheme="minorHAnsi" w:cstheme="minorHAnsi"/>
          <w:sz w:val="22"/>
          <w:szCs w:val="22"/>
          <w:lang w:eastAsia="en-US"/>
        </w:rPr>
        <w:t>.</w:t>
      </w:r>
      <w:r w:rsidR="00BE4C52">
        <w:rPr>
          <w:rFonts w:asciiTheme="minorHAnsi" w:eastAsiaTheme="minorHAnsi" w:hAnsiTheme="minorHAnsi" w:cstheme="minorHAnsi"/>
          <w:sz w:val="22"/>
          <w:szCs w:val="22"/>
          <w:lang w:eastAsia="en-US"/>
        </w:rPr>
        <w:t>“</w:t>
      </w:r>
    </w:p>
    <w:p w14:paraId="3262E387" w14:textId="77777777" w:rsidR="00910B88" w:rsidRDefault="00910B88" w:rsidP="00A06D0A">
      <w:pPr>
        <w:pStyle w:val="StandardWeb"/>
        <w:spacing w:before="0" w:beforeAutospacing="0" w:after="0" w:afterAutospacing="0" w:line="324" w:lineRule="auto"/>
        <w:rPr>
          <w:rFonts w:asciiTheme="minorHAnsi" w:eastAsiaTheme="minorHAnsi" w:hAnsiTheme="minorHAnsi" w:cstheme="minorHAnsi"/>
          <w:sz w:val="22"/>
          <w:szCs w:val="22"/>
          <w:lang w:eastAsia="en-US"/>
        </w:rPr>
      </w:pPr>
    </w:p>
    <w:p w14:paraId="7CA13CCE" w14:textId="2A47B4C3" w:rsidR="00C334AF" w:rsidRDefault="00910B88" w:rsidP="001B6D88">
      <w:pPr>
        <w:pStyle w:val="StandardWeb"/>
        <w:spacing w:before="0" w:beforeAutospacing="0" w:after="0" w:afterAutospacing="0" w:line="324" w:lineRule="auto"/>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Dass QUANTRON </w:t>
      </w:r>
      <w:r w:rsidR="00EE37CD">
        <w:rPr>
          <w:rFonts w:asciiTheme="minorHAnsi" w:eastAsiaTheme="minorHAnsi" w:hAnsiTheme="minorHAnsi" w:cstheme="minorHAnsi"/>
          <w:sz w:val="22"/>
          <w:szCs w:val="22"/>
          <w:lang w:eastAsia="en-US"/>
        </w:rPr>
        <w:t xml:space="preserve">mit diesem </w:t>
      </w:r>
      <w:r w:rsidR="00F1034D">
        <w:rPr>
          <w:rFonts w:asciiTheme="minorHAnsi" w:eastAsiaTheme="minorHAnsi" w:hAnsiTheme="minorHAnsi" w:cstheme="minorHAnsi"/>
          <w:sz w:val="22"/>
          <w:szCs w:val="22"/>
          <w:lang w:eastAsia="en-US"/>
        </w:rPr>
        <w:t>Ansatz</w:t>
      </w:r>
      <w:r>
        <w:rPr>
          <w:rFonts w:asciiTheme="minorHAnsi" w:eastAsiaTheme="minorHAnsi" w:hAnsiTheme="minorHAnsi" w:cstheme="minorHAnsi"/>
          <w:sz w:val="22"/>
          <w:szCs w:val="22"/>
          <w:lang w:eastAsia="en-US"/>
        </w:rPr>
        <w:t xml:space="preserve"> bereits jetzt zu den Vorreitern im Bereich des nachhaltigen Transports zählt, beweist der kürzlich </w:t>
      </w:r>
      <w:r w:rsidR="00F1034D">
        <w:rPr>
          <w:rFonts w:asciiTheme="minorHAnsi" w:eastAsiaTheme="minorHAnsi" w:hAnsiTheme="minorHAnsi" w:cstheme="minorHAnsi"/>
          <w:sz w:val="22"/>
          <w:szCs w:val="22"/>
          <w:lang w:eastAsia="en-US"/>
        </w:rPr>
        <w:t>erhaltene</w:t>
      </w:r>
      <w:r>
        <w:rPr>
          <w:rFonts w:asciiTheme="minorHAnsi" w:eastAsiaTheme="minorHAnsi" w:hAnsiTheme="minorHAnsi" w:cstheme="minorHAnsi"/>
          <w:sz w:val="22"/>
          <w:szCs w:val="22"/>
          <w:lang w:eastAsia="en-US"/>
        </w:rPr>
        <w:t xml:space="preserve"> Frost &amp; Sullivan Best Practices Award</w:t>
      </w:r>
      <w:r w:rsidR="00EE37CD">
        <w:rPr>
          <w:rFonts w:asciiTheme="minorHAnsi" w:eastAsiaTheme="minorHAnsi" w:hAnsiTheme="minorHAnsi" w:cstheme="minorHAnsi"/>
          <w:sz w:val="22"/>
          <w:szCs w:val="22"/>
          <w:lang w:eastAsia="en-US"/>
        </w:rPr>
        <w:t xml:space="preserve">. Dieser wurde </w:t>
      </w:r>
      <w:r>
        <w:rPr>
          <w:rFonts w:asciiTheme="minorHAnsi" w:eastAsiaTheme="minorHAnsi" w:hAnsiTheme="minorHAnsi" w:cstheme="minorHAnsi"/>
          <w:sz w:val="22"/>
          <w:szCs w:val="22"/>
          <w:lang w:eastAsia="en-US"/>
        </w:rPr>
        <w:t xml:space="preserve">in der Kategorie </w:t>
      </w:r>
      <w:r w:rsidRPr="009E0173">
        <w:rPr>
          <w:rFonts w:asciiTheme="minorHAnsi" w:eastAsiaTheme="minorHAnsi" w:hAnsiTheme="minorHAnsi" w:cstheme="minorHAnsi"/>
          <w:sz w:val="22"/>
          <w:szCs w:val="22"/>
          <w:lang w:eastAsia="en-US"/>
        </w:rPr>
        <w:t>“European Heavy-</w:t>
      </w:r>
      <w:proofErr w:type="spellStart"/>
      <w:r w:rsidRPr="009E0173">
        <w:rPr>
          <w:rFonts w:asciiTheme="minorHAnsi" w:eastAsiaTheme="minorHAnsi" w:hAnsiTheme="minorHAnsi" w:cstheme="minorHAnsi"/>
          <w:sz w:val="22"/>
          <w:szCs w:val="22"/>
          <w:lang w:eastAsia="en-US"/>
        </w:rPr>
        <w:t>duty</w:t>
      </w:r>
      <w:proofErr w:type="spellEnd"/>
      <w:r w:rsidRPr="009E0173">
        <w:rPr>
          <w:rFonts w:asciiTheme="minorHAnsi" w:eastAsiaTheme="minorHAnsi" w:hAnsiTheme="minorHAnsi" w:cstheme="minorHAnsi"/>
          <w:sz w:val="22"/>
          <w:szCs w:val="22"/>
          <w:lang w:eastAsia="en-US"/>
        </w:rPr>
        <w:t xml:space="preserve"> Fuel-</w:t>
      </w:r>
      <w:proofErr w:type="spellStart"/>
      <w:r w:rsidRPr="009E0173">
        <w:rPr>
          <w:rFonts w:asciiTheme="minorHAnsi" w:eastAsiaTheme="minorHAnsi" w:hAnsiTheme="minorHAnsi" w:cstheme="minorHAnsi"/>
          <w:sz w:val="22"/>
          <w:szCs w:val="22"/>
          <w:lang w:eastAsia="en-US"/>
        </w:rPr>
        <w:t>cell</w:t>
      </w:r>
      <w:proofErr w:type="spellEnd"/>
      <w:r w:rsidRPr="009E0173">
        <w:rPr>
          <w:rFonts w:asciiTheme="minorHAnsi" w:eastAsiaTheme="minorHAnsi" w:hAnsiTheme="minorHAnsi" w:cstheme="minorHAnsi"/>
          <w:sz w:val="22"/>
          <w:szCs w:val="22"/>
          <w:lang w:eastAsia="en-US"/>
        </w:rPr>
        <w:t xml:space="preserve"> </w:t>
      </w:r>
      <w:proofErr w:type="spellStart"/>
      <w:r w:rsidRPr="009E0173">
        <w:rPr>
          <w:rFonts w:asciiTheme="minorHAnsi" w:eastAsiaTheme="minorHAnsi" w:hAnsiTheme="minorHAnsi" w:cstheme="minorHAnsi"/>
          <w:sz w:val="22"/>
          <w:szCs w:val="22"/>
          <w:lang w:eastAsia="en-US"/>
        </w:rPr>
        <w:t>Trucking</w:t>
      </w:r>
      <w:proofErr w:type="spellEnd"/>
      <w:r w:rsidRPr="009E0173">
        <w:rPr>
          <w:rFonts w:asciiTheme="minorHAnsi" w:eastAsiaTheme="minorHAnsi" w:hAnsiTheme="minorHAnsi" w:cstheme="minorHAnsi"/>
          <w:sz w:val="22"/>
          <w:szCs w:val="22"/>
          <w:lang w:eastAsia="en-US"/>
        </w:rPr>
        <w:t xml:space="preserve"> New </w:t>
      </w:r>
      <w:proofErr w:type="spellStart"/>
      <w:r w:rsidRPr="009E0173">
        <w:rPr>
          <w:rFonts w:asciiTheme="minorHAnsi" w:eastAsiaTheme="minorHAnsi" w:hAnsiTheme="minorHAnsi" w:cstheme="minorHAnsi"/>
          <w:sz w:val="22"/>
          <w:szCs w:val="22"/>
          <w:lang w:eastAsia="en-US"/>
        </w:rPr>
        <w:t>Product</w:t>
      </w:r>
      <w:proofErr w:type="spellEnd"/>
      <w:r w:rsidRPr="009E0173">
        <w:rPr>
          <w:rFonts w:asciiTheme="minorHAnsi" w:eastAsiaTheme="minorHAnsi" w:hAnsiTheme="minorHAnsi" w:cstheme="minorHAnsi"/>
          <w:sz w:val="22"/>
          <w:szCs w:val="22"/>
          <w:lang w:eastAsia="en-US"/>
        </w:rPr>
        <w:t xml:space="preserve"> Innovation”</w:t>
      </w:r>
      <w:r w:rsidR="00F1034D">
        <w:rPr>
          <w:rFonts w:asciiTheme="minorHAnsi" w:eastAsiaTheme="minorHAnsi" w:hAnsiTheme="minorHAnsi" w:cstheme="minorHAnsi"/>
          <w:sz w:val="22"/>
          <w:szCs w:val="22"/>
          <w:lang w:eastAsia="en-US"/>
        </w:rPr>
        <w:t xml:space="preserve"> an das ganzheitliche Wasserstoff-Konzept</w:t>
      </w:r>
      <w:r>
        <w:rPr>
          <w:rFonts w:asciiTheme="minorHAnsi" w:eastAsiaTheme="minorHAnsi" w:hAnsiTheme="minorHAnsi" w:cstheme="minorHAnsi"/>
          <w:sz w:val="22"/>
          <w:szCs w:val="22"/>
          <w:lang w:eastAsia="en-US"/>
        </w:rPr>
        <w:t xml:space="preserve"> </w:t>
      </w:r>
      <w:r w:rsidR="00F1034D">
        <w:rPr>
          <w:rFonts w:asciiTheme="minorHAnsi" w:eastAsiaTheme="minorHAnsi" w:hAnsiTheme="minorHAnsi" w:cstheme="minorHAnsi"/>
          <w:sz w:val="22"/>
          <w:szCs w:val="22"/>
          <w:lang w:eastAsia="en-US"/>
        </w:rPr>
        <w:t>von QUANTRON verliehen.</w:t>
      </w:r>
      <w:r w:rsidR="00A06DEE" w:rsidRPr="00A06DEE">
        <w:rPr>
          <w:rFonts w:asciiTheme="minorHAnsi" w:eastAsiaTheme="minorHAnsi" w:hAnsiTheme="minorHAnsi" w:cstheme="minorHAnsi"/>
          <w:sz w:val="22"/>
          <w:szCs w:val="22"/>
          <w:lang w:eastAsia="en-US"/>
        </w:rPr>
        <w:t xml:space="preserve"> </w:t>
      </w:r>
      <w:r w:rsidR="00A06DEE" w:rsidRPr="00A2669C">
        <w:rPr>
          <w:rFonts w:asciiTheme="minorHAnsi" w:eastAsiaTheme="minorHAnsi" w:hAnsiTheme="minorHAnsi" w:cstheme="minorHAnsi"/>
          <w:sz w:val="22"/>
          <w:szCs w:val="22"/>
          <w:lang w:eastAsia="en-US"/>
        </w:rPr>
        <w:t xml:space="preserve">Bisherige Preisträger des Frost &amp; Sullivan Best Practices Award sind unter </w:t>
      </w:r>
      <w:r w:rsidR="00A06DEE" w:rsidRPr="00625A67">
        <w:rPr>
          <w:rFonts w:asciiTheme="minorHAnsi" w:eastAsiaTheme="minorHAnsi" w:hAnsiTheme="minorHAnsi" w:cstheme="minorHAnsi"/>
          <w:sz w:val="22"/>
          <w:szCs w:val="22"/>
          <w:lang w:eastAsia="en-US"/>
        </w:rPr>
        <w:t>anderem Bosch und Siemens Energy.</w:t>
      </w:r>
      <w:r w:rsidR="00A06DEE">
        <w:rPr>
          <w:rFonts w:asciiTheme="minorHAnsi" w:eastAsiaTheme="minorHAnsi" w:hAnsiTheme="minorHAnsi" w:cstheme="minorHAnsi"/>
          <w:sz w:val="22"/>
          <w:szCs w:val="22"/>
          <w:lang w:eastAsia="en-US"/>
        </w:rPr>
        <w:t xml:space="preserve">  </w:t>
      </w:r>
    </w:p>
    <w:p w14:paraId="03EF0195" w14:textId="7C2FEAB2" w:rsidR="00A66D3F" w:rsidRDefault="00A66D3F" w:rsidP="001B6D88">
      <w:pPr>
        <w:pStyle w:val="StandardWeb"/>
        <w:spacing w:before="0" w:beforeAutospacing="0" w:after="0" w:afterAutospacing="0" w:line="324" w:lineRule="auto"/>
        <w:rPr>
          <w:rFonts w:asciiTheme="minorHAnsi" w:eastAsiaTheme="minorHAnsi" w:hAnsiTheme="minorHAnsi" w:cstheme="minorHAnsi"/>
          <w:sz w:val="22"/>
          <w:szCs w:val="22"/>
          <w:lang w:eastAsia="en-US"/>
        </w:rPr>
      </w:pPr>
    </w:p>
    <w:p w14:paraId="50DCCAB6" w14:textId="25AAC118" w:rsidR="00A66D3F" w:rsidRPr="00A66D3F" w:rsidRDefault="00A66D3F" w:rsidP="001B6D88">
      <w:pPr>
        <w:pStyle w:val="StandardWeb"/>
        <w:spacing w:before="0" w:beforeAutospacing="0" w:after="0" w:afterAutospacing="0" w:line="324" w:lineRule="auto"/>
        <w:rPr>
          <w:rFonts w:asciiTheme="minorHAnsi" w:eastAsiaTheme="minorHAnsi" w:hAnsiTheme="minorHAnsi" w:cstheme="minorHAnsi"/>
          <w:b/>
          <w:bCs/>
          <w:sz w:val="22"/>
          <w:szCs w:val="22"/>
          <w:lang w:eastAsia="en-US"/>
        </w:rPr>
      </w:pPr>
      <w:r w:rsidRPr="00D32E74">
        <w:rPr>
          <w:rFonts w:asciiTheme="minorHAnsi" w:eastAsiaTheme="minorHAnsi" w:hAnsiTheme="minorHAnsi" w:cstheme="minorHAnsi"/>
          <w:b/>
          <w:bCs/>
          <w:sz w:val="22"/>
          <w:szCs w:val="22"/>
          <w:lang w:eastAsia="en-US"/>
        </w:rPr>
        <w:t xml:space="preserve">CTO René Wollmann wird </w:t>
      </w:r>
      <w:r w:rsidR="00D32E74" w:rsidRPr="00D32E74">
        <w:rPr>
          <w:rFonts w:asciiTheme="minorHAnsi" w:eastAsiaTheme="minorHAnsi" w:hAnsiTheme="minorHAnsi" w:cstheme="minorHAnsi"/>
          <w:b/>
          <w:bCs/>
          <w:sz w:val="22"/>
          <w:szCs w:val="22"/>
          <w:lang w:eastAsia="en-US"/>
        </w:rPr>
        <w:t xml:space="preserve">zum </w:t>
      </w:r>
      <w:r w:rsidR="00FC0C5B" w:rsidRPr="00D32E74">
        <w:rPr>
          <w:rFonts w:asciiTheme="minorHAnsi" w:eastAsiaTheme="minorHAnsi" w:hAnsiTheme="minorHAnsi" w:cstheme="minorHAnsi"/>
          <w:b/>
          <w:bCs/>
          <w:sz w:val="22"/>
          <w:szCs w:val="22"/>
          <w:lang w:eastAsia="en-US"/>
        </w:rPr>
        <w:t>Vorstandsmitglied</w:t>
      </w:r>
      <w:r w:rsidRPr="00D32E74">
        <w:rPr>
          <w:rFonts w:asciiTheme="minorHAnsi" w:eastAsiaTheme="minorHAnsi" w:hAnsiTheme="minorHAnsi" w:cstheme="minorHAnsi"/>
          <w:b/>
          <w:bCs/>
          <w:sz w:val="22"/>
          <w:szCs w:val="22"/>
          <w:lang w:eastAsia="en-US"/>
        </w:rPr>
        <w:t xml:space="preserve"> der Quantron AG</w:t>
      </w:r>
      <w:r w:rsidR="00D32E74" w:rsidRPr="00D32E74">
        <w:rPr>
          <w:rFonts w:asciiTheme="minorHAnsi" w:eastAsiaTheme="minorHAnsi" w:hAnsiTheme="minorHAnsi" w:cstheme="minorHAnsi"/>
          <w:b/>
          <w:bCs/>
          <w:sz w:val="22"/>
          <w:szCs w:val="22"/>
          <w:lang w:eastAsia="en-US"/>
        </w:rPr>
        <w:t xml:space="preserve"> ernannt</w:t>
      </w:r>
    </w:p>
    <w:p w14:paraId="6D2EC20D" w14:textId="07E17370" w:rsidR="00884E86" w:rsidRDefault="00884E86" w:rsidP="00884E86">
      <w:pPr>
        <w:pStyle w:val="01Flietext"/>
        <w:rPr>
          <w:rFonts w:asciiTheme="minorHAnsi" w:hAnsiTheme="minorHAnsi" w:cstheme="minorHAnsi"/>
          <w:sz w:val="22"/>
          <w:szCs w:val="22"/>
        </w:rPr>
      </w:pPr>
      <w:r>
        <w:rPr>
          <w:rFonts w:asciiTheme="minorHAnsi" w:hAnsiTheme="minorHAnsi" w:cstheme="minorHAnsi"/>
          <w:sz w:val="22"/>
          <w:szCs w:val="22"/>
        </w:rPr>
        <w:t xml:space="preserve">Im </w:t>
      </w:r>
      <w:r w:rsidR="004B6BC6">
        <w:rPr>
          <w:rFonts w:asciiTheme="minorHAnsi" w:hAnsiTheme="minorHAnsi" w:cstheme="minorHAnsi"/>
          <w:sz w:val="22"/>
          <w:szCs w:val="22"/>
        </w:rPr>
        <w:t xml:space="preserve">Rahmen der Veranstaltung gab das Unternehmen </w:t>
      </w:r>
      <w:r>
        <w:rPr>
          <w:rFonts w:asciiTheme="minorHAnsi" w:hAnsiTheme="minorHAnsi" w:cstheme="minorHAnsi"/>
          <w:sz w:val="22"/>
          <w:szCs w:val="22"/>
        </w:rPr>
        <w:t xml:space="preserve">die Ernennung von René Wollmann zum neuen Vorstand der Quantron AG bekannt. Er wird Andreas Haller (Gründer und </w:t>
      </w:r>
      <w:r w:rsidR="0050419F">
        <w:rPr>
          <w:rFonts w:cstheme="minorHAnsi"/>
          <w:bCs/>
        </w:rPr>
        <w:t>Vorstandsvorsitzender</w:t>
      </w:r>
      <w:r>
        <w:rPr>
          <w:rFonts w:asciiTheme="minorHAnsi" w:hAnsiTheme="minorHAnsi" w:cstheme="minorHAnsi"/>
          <w:sz w:val="22"/>
          <w:szCs w:val="22"/>
        </w:rPr>
        <w:t>), Michael Perschke (CEO) und Herbert Robel (CHRO, Interim CFO und Co-Founder) im Management Board unterstützen.</w:t>
      </w:r>
      <w:r w:rsidRPr="001F23BE">
        <w:rPr>
          <w:rFonts w:asciiTheme="minorHAnsi" w:hAnsiTheme="minorHAnsi" w:cstheme="minorHAnsi"/>
          <w:sz w:val="22"/>
          <w:szCs w:val="22"/>
        </w:rPr>
        <w:t xml:space="preserve"> </w:t>
      </w:r>
      <w:r>
        <w:rPr>
          <w:rFonts w:asciiTheme="minorHAnsi" w:hAnsiTheme="minorHAnsi" w:cstheme="minorHAnsi"/>
          <w:sz w:val="22"/>
          <w:szCs w:val="22"/>
        </w:rPr>
        <w:t xml:space="preserve">Wollmann ist seit November 2021 für QUANTRON als Chief Technology Officer (CTO) tätig. In dieser Position hat er unter anderem die Entwicklung des </w:t>
      </w:r>
      <w:r w:rsidRPr="00FA5819">
        <w:rPr>
          <w:rFonts w:asciiTheme="minorHAnsi" w:hAnsiTheme="minorHAnsi" w:cstheme="minorHAnsi"/>
          <w:sz w:val="22"/>
          <w:szCs w:val="22"/>
        </w:rPr>
        <w:t>wasserstoffelektrischen Heavy-Trucks QUANTRON QHM FCEV</w:t>
      </w:r>
      <w:r>
        <w:rPr>
          <w:rFonts w:asciiTheme="minorHAnsi" w:hAnsiTheme="minorHAnsi" w:cstheme="minorHAnsi"/>
          <w:sz w:val="22"/>
          <w:szCs w:val="22"/>
        </w:rPr>
        <w:t xml:space="preserve"> bedeutend vorangetrieben.</w:t>
      </w:r>
    </w:p>
    <w:p w14:paraId="16B40923" w14:textId="77777777" w:rsidR="00B25E92" w:rsidRPr="0069112E" w:rsidRDefault="00B25E92" w:rsidP="00F63FEA">
      <w:pPr>
        <w:spacing w:line="324" w:lineRule="auto"/>
        <w:ind w:right="597"/>
        <w:rPr>
          <w:rFonts w:cstheme="minorHAnsi"/>
          <w:bCs/>
        </w:rPr>
      </w:pPr>
    </w:p>
    <w:p w14:paraId="21AE9850" w14:textId="0397D11E" w:rsidR="008B7AF6" w:rsidRDefault="00FD5A97" w:rsidP="00FD5A97">
      <w:pPr>
        <w:rPr>
          <w:rFonts w:cstheme="minorHAnsi"/>
          <w:bCs/>
        </w:rPr>
      </w:pPr>
      <w:r w:rsidRPr="008120C4">
        <w:rPr>
          <w:rFonts w:cstheme="minorHAnsi"/>
          <w:bCs/>
        </w:rPr>
        <w:t>Bilder (</w:t>
      </w:r>
      <w:r w:rsidRPr="008120C4">
        <w:t>Zum Download bitte auf die Bildvorschau klicken)</w:t>
      </w:r>
      <w:r w:rsidR="008B7AF6" w:rsidRPr="008120C4">
        <w:rPr>
          <w:rFonts w:cstheme="minorHAnsi"/>
          <w:bCs/>
        </w:rPr>
        <w:t>:</w:t>
      </w:r>
    </w:p>
    <w:tbl>
      <w:tblPr>
        <w:tblStyle w:val="Tabellenraster"/>
        <w:tblW w:w="0" w:type="auto"/>
        <w:tblLook w:val="04A0" w:firstRow="1" w:lastRow="0" w:firstColumn="1" w:lastColumn="0" w:noHBand="0" w:noVBand="1"/>
      </w:tblPr>
      <w:tblGrid>
        <w:gridCol w:w="5098"/>
        <w:gridCol w:w="4248"/>
      </w:tblGrid>
      <w:tr w:rsidR="00523B60" w:rsidRPr="009158A7" w14:paraId="144A9C6D" w14:textId="77777777" w:rsidTr="009770D8">
        <w:tc>
          <w:tcPr>
            <w:tcW w:w="5098" w:type="dxa"/>
          </w:tcPr>
          <w:p w14:paraId="7213684D" w14:textId="3C39BCFA" w:rsidR="00523B60" w:rsidRPr="006F7313" w:rsidRDefault="00D37EF7" w:rsidP="00FD5A97">
            <w:pPr>
              <w:rPr>
                <w:rFonts w:cstheme="minorHAnsi"/>
                <w:bCs/>
                <w:highlight w:val="yellow"/>
              </w:rPr>
            </w:pPr>
            <w:r>
              <w:rPr>
                <w:noProof/>
              </w:rPr>
              <w:drawing>
                <wp:inline distT="0" distB="0" distL="0" distR="0" wp14:anchorId="0E13A1AF" wp14:editId="222E6867">
                  <wp:extent cx="1440000" cy="900000"/>
                  <wp:effectExtent l="0" t="0" r="8255" b="0"/>
                  <wp:docPr id="12" name="Grafik 1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0000" cy="900000"/>
                          </a:xfrm>
                          <a:prstGeom prst="rect">
                            <a:avLst/>
                          </a:prstGeom>
                          <a:noFill/>
                          <a:ln>
                            <a:noFill/>
                          </a:ln>
                        </pic:spPr>
                      </pic:pic>
                    </a:graphicData>
                  </a:graphic>
                </wp:inline>
              </w:drawing>
            </w:r>
          </w:p>
        </w:tc>
        <w:tc>
          <w:tcPr>
            <w:tcW w:w="4248" w:type="dxa"/>
          </w:tcPr>
          <w:p w14:paraId="6D9550D3" w14:textId="1E164A9C" w:rsidR="00523B60" w:rsidRPr="00401961" w:rsidRDefault="00462563" w:rsidP="00FD5A97">
            <w:pPr>
              <w:rPr>
                <w:rFonts w:cstheme="minorHAnsi"/>
                <w:bCs/>
                <w:lang w:val="en-US"/>
              </w:rPr>
            </w:pPr>
            <w:r w:rsidRPr="00401961">
              <w:rPr>
                <w:rFonts w:cstheme="minorHAnsi"/>
                <w:bCs/>
                <w:lang w:val="en-US"/>
              </w:rPr>
              <w:t xml:space="preserve">Panel Talk </w:t>
            </w:r>
            <w:proofErr w:type="spellStart"/>
            <w:r w:rsidR="00401961">
              <w:rPr>
                <w:rFonts w:cstheme="minorHAnsi"/>
                <w:bCs/>
                <w:lang w:val="en-US"/>
              </w:rPr>
              <w:t>beim</w:t>
            </w:r>
            <w:proofErr w:type="spellEnd"/>
            <w:r w:rsidR="00401961">
              <w:rPr>
                <w:rFonts w:cstheme="minorHAnsi"/>
                <w:bCs/>
                <w:lang w:val="en-US"/>
              </w:rPr>
              <w:t xml:space="preserve"> Tech-Day</w:t>
            </w:r>
            <w:r w:rsidR="003214D3">
              <w:rPr>
                <w:rFonts w:cstheme="minorHAnsi"/>
                <w:bCs/>
                <w:lang w:val="en-US"/>
              </w:rPr>
              <w:t xml:space="preserve"> (v. l.)</w:t>
            </w:r>
            <w:r w:rsidR="00401961">
              <w:rPr>
                <w:rFonts w:cstheme="minorHAnsi"/>
                <w:bCs/>
                <w:lang w:val="en-US"/>
              </w:rPr>
              <w:t xml:space="preserve">: </w:t>
            </w:r>
            <w:r w:rsidR="003214D3" w:rsidRPr="00401961">
              <w:rPr>
                <w:rFonts w:cstheme="minorHAnsi"/>
                <w:bCs/>
                <w:lang w:val="en-US"/>
              </w:rPr>
              <w:t>Michael Perschke (CEO Quantron AG),</w:t>
            </w:r>
            <w:r w:rsidR="003214D3">
              <w:rPr>
                <w:rFonts w:cstheme="minorHAnsi"/>
                <w:bCs/>
                <w:lang w:val="en-US"/>
              </w:rPr>
              <w:t xml:space="preserve"> </w:t>
            </w:r>
            <w:r w:rsidR="00401961">
              <w:rPr>
                <w:rFonts w:cstheme="minorHAnsi"/>
                <w:bCs/>
                <w:lang w:val="en-US"/>
              </w:rPr>
              <w:t xml:space="preserve">Roger Atkins (Moderator des Panel Talks), </w:t>
            </w:r>
            <w:r w:rsidR="008F6433" w:rsidRPr="00401961">
              <w:rPr>
                <w:rFonts w:cstheme="minorHAnsi"/>
                <w:bCs/>
                <w:lang w:val="en-US"/>
              </w:rPr>
              <w:t xml:space="preserve">René Wollmann (CTO Quantron AG), Dr. Srinath Rengarajan (Senior Strategy Manager Quantron AG), </w:t>
            </w:r>
            <w:r w:rsidRPr="00401961">
              <w:rPr>
                <w:rFonts w:cstheme="minorHAnsi"/>
                <w:bCs/>
                <w:lang w:val="en-US"/>
              </w:rPr>
              <w:t xml:space="preserve">Jens Wulff (CEO </w:t>
            </w:r>
            <w:r w:rsidR="00E44CA8">
              <w:rPr>
                <w:rFonts w:cstheme="minorHAnsi"/>
                <w:bCs/>
                <w:lang w:val="en-US"/>
              </w:rPr>
              <w:t>NEUMAN &amp; ESSER</w:t>
            </w:r>
            <w:r w:rsidRPr="00401961">
              <w:rPr>
                <w:rFonts w:cstheme="minorHAnsi"/>
                <w:bCs/>
                <w:lang w:val="en-US"/>
              </w:rPr>
              <w:t>), Mike Byberg (EMEA Business Development and Sales Manager Ballard Power Systems)</w:t>
            </w:r>
          </w:p>
        </w:tc>
      </w:tr>
      <w:tr w:rsidR="006F7313" w14:paraId="404F5CFB" w14:textId="77777777" w:rsidTr="009770D8">
        <w:tc>
          <w:tcPr>
            <w:tcW w:w="5098" w:type="dxa"/>
          </w:tcPr>
          <w:p w14:paraId="4F549D20" w14:textId="3BA1B995" w:rsidR="006F7313" w:rsidRPr="006F7313" w:rsidRDefault="00546250" w:rsidP="00FD5A97">
            <w:pPr>
              <w:rPr>
                <w:rFonts w:cstheme="minorHAnsi"/>
                <w:bCs/>
                <w:highlight w:val="yellow"/>
              </w:rPr>
            </w:pPr>
            <w:r>
              <w:rPr>
                <w:noProof/>
              </w:rPr>
              <w:drawing>
                <wp:inline distT="0" distB="0" distL="0" distR="0" wp14:anchorId="7A25B6D7" wp14:editId="015FFEC8">
                  <wp:extent cx="1440000" cy="910800"/>
                  <wp:effectExtent l="0" t="0" r="8255" b="3810"/>
                  <wp:docPr id="9" name="Grafik 9">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0000" cy="910800"/>
                          </a:xfrm>
                          <a:prstGeom prst="rect">
                            <a:avLst/>
                          </a:prstGeom>
                          <a:noFill/>
                          <a:ln>
                            <a:noFill/>
                          </a:ln>
                        </pic:spPr>
                      </pic:pic>
                    </a:graphicData>
                  </a:graphic>
                </wp:inline>
              </w:drawing>
            </w:r>
          </w:p>
          <w:p w14:paraId="1ACD6049" w14:textId="7C1CAE29" w:rsidR="006F7313" w:rsidRPr="006F7313" w:rsidRDefault="006F7313" w:rsidP="00FD5A97">
            <w:pPr>
              <w:rPr>
                <w:rFonts w:cstheme="minorHAnsi"/>
                <w:bCs/>
                <w:highlight w:val="yellow"/>
              </w:rPr>
            </w:pPr>
          </w:p>
        </w:tc>
        <w:tc>
          <w:tcPr>
            <w:tcW w:w="4248" w:type="dxa"/>
          </w:tcPr>
          <w:p w14:paraId="53F38558" w14:textId="25B7064D" w:rsidR="006F7313" w:rsidRDefault="003F18EF" w:rsidP="00FD5A97">
            <w:pPr>
              <w:rPr>
                <w:rFonts w:cstheme="minorHAnsi"/>
                <w:bCs/>
              </w:rPr>
            </w:pPr>
            <w:r w:rsidRPr="005D6CFA">
              <w:t>Michael Perschke (CEO Quantron AG) beim QUANTRON Tech Day 2023</w:t>
            </w:r>
          </w:p>
        </w:tc>
      </w:tr>
      <w:tr w:rsidR="00CD53D5" w14:paraId="7F771FA5" w14:textId="77777777" w:rsidTr="009770D8">
        <w:tc>
          <w:tcPr>
            <w:tcW w:w="5098" w:type="dxa"/>
          </w:tcPr>
          <w:p w14:paraId="3F7C0A09" w14:textId="77777777" w:rsidR="00CD53D5" w:rsidRDefault="00CD53D5" w:rsidP="00CD53D5">
            <w:pPr>
              <w:rPr>
                <w:noProof/>
              </w:rPr>
            </w:pPr>
            <w:r>
              <w:rPr>
                <w:noProof/>
              </w:rPr>
              <w:drawing>
                <wp:inline distT="0" distB="0" distL="0" distR="0" wp14:anchorId="4613D9E8" wp14:editId="029B78E5">
                  <wp:extent cx="1440000" cy="1166400"/>
                  <wp:effectExtent l="0" t="0" r="8255" b="0"/>
                  <wp:docPr id="11" name="Grafik 1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40000" cy="1166400"/>
                          </a:xfrm>
                          <a:prstGeom prst="rect">
                            <a:avLst/>
                          </a:prstGeom>
                          <a:noFill/>
                          <a:ln>
                            <a:noFill/>
                          </a:ln>
                        </pic:spPr>
                      </pic:pic>
                    </a:graphicData>
                  </a:graphic>
                </wp:inline>
              </w:drawing>
            </w:r>
          </w:p>
          <w:p w14:paraId="0FDE67D0" w14:textId="30942C80" w:rsidR="00CD53D5" w:rsidRDefault="00CD53D5" w:rsidP="00CD53D5">
            <w:pPr>
              <w:rPr>
                <w:noProof/>
              </w:rPr>
            </w:pPr>
          </w:p>
        </w:tc>
        <w:tc>
          <w:tcPr>
            <w:tcW w:w="4248" w:type="dxa"/>
          </w:tcPr>
          <w:p w14:paraId="6241556D" w14:textId="56397F90" w:rsidR="00CD53D5" w:rsidRPr="005D6CFA" w:rsidRDefault="00CD53D5" w:rsidP="00CD53D5">
            <w:r>
              <w:rPr>
                <w:rFonts w:cstheme="minorHAnsi"/>
                <w:bCs/>
              </w:rPr>
              <w:t xml:space="preserve">Die Vorstandsebene der Quantron AG (v. l.): </w:t>
            </w:r>
            <w:r w:rsidRPr="00C97768">
              <w:rPr>
                <w:rFonts w:cstheme="minorHAnsi"/>
                <w:bCs/>
              </w:rPr>
              <w:t xml:space="preserve">Herbert Robel (CHRO, </w:t>
            </w:r>
            <w:proofErr w:type="spellStart"/>
            <w:r w:rsidRPr="00C97768">
              <w:rPr>
                <w:rFonts w:cstheme="minorHAnsi"/>
                <w:bCs/>
              </w:rPr>
              <w:t>interim</w:t>
            </w:r>
            <w:proofErr w:type="spellEnd"/>
            <w:r w:rsidRPr="00C97768">
              <w:rPr>
                <w:rFonts w:cstheme="minorHAnsi"/>
                <w:bCs/>
              </w:rPr>
              <w:t xml:space="preserve"> CFO und Co-Founder)</w:t>
            </w:r>
            <w:r>
              <w:rPr>
                <w:rFonts w:cstheme="minorHAnsi"/>
                <w:bCs/>
              </w:rPr>
              <w:t xml:space="preserve">, </w:t>
            </w:r>
            <w:r w:rsidRPr="00C97768">
              <w:rPr>
                <w:rFonts w:cstheme="minorHAnsi"/>
                <w:bCs/>
              </w:rPr>
              <w:t xml:space="preserve">Andreas Haller (Gründer und </w:t>
            </w:r>
            <w:r>
              <w:rPr>
                <w:rFonts w:cstheme="minorHAnsi"/>
                <w:bCs/>
              </w:rPr>
              <w:t>Vorstandsvorsitzender</w:t>
            </w:r>
            <w:r w:rsidRPr="00C97768">
              <w:rPr>
                <w:rFonts w:cstheme="minorHAnsi"/>
                <w:bCs/>
              </w:rPr>
              <w:t>), Michael Perschke (CEO), und René W</w:t>
            </w:r>
            <w:r>
              <w:rPr>
                <w:rFonts w:cstheme="minorHAnsi"/>
                <w:bCs/>
              </w:rPr>
              <w:t>ollmann (CTO)</w:t>
            </w:r>
          </w:p>
        </w:tc>
      </w:tr>
      <w:tr w:rsidR="00CD53D5" w14:paraId="2F0E9496" w14:textId="77777777" w:rsidTr="009770D8">
        <w:tc>
          <w:tcPr>
            <w:tcW w:w="5098" w:type="dxa"/>
          </w:tcPr>
          <w:p w14:paraId="0E4BDCDE" w14:textId="02B22722" w:rsidR="00CD53D5" w:rsidRPr="006F7313" w:rsidRDefault="00CD53D5" w:rsidP="00CD53D5">
            <w:pPr>
              <w:rPr>
                <w:rFonts w:cstheme="minorHAnsi"/>
                <w:bCs/>
                <w:highlight w:val="yellow"/>
              </w:rPr>
            </w:pPr>
            <w:r>
              <w:rPr>
                <w:noProof/>
              </w:rPr>
              <w:drawing>
                <wp:inline distT="0" distB="0" distL="0" distR="0" wp14:anchorId="0793F57B" wp14:editId="39FE44BF">
                  <wp:extent cx="1080000" cy="1620000"/>
                  <wp:effectExtent l="0" t="0" r="6350" b="0"/>
                  <wp:docPr id="1" name="Grafik 1">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80000" cy="1620000"/>
                          </a:xfrm>
                          <a:prstGeom prst="rect">
                            <a:avLst/>
                          </a:prstGeom>
                          <a:noFill/>
                          <a:ln>
                            <a:noFill/>
                          </a:ln>
                        </pic:spPr>
                      </pic:pic>
                    </a:graphicData>
                  </a:graphic>
                </wp:inline>
              </w:drawing>
            </w:r>
          </w:p>
        </w:tc>
        <w:tc>
          <w:tcPr>
            <w:tcW w:w="4248" w:type="dxa"/>
          </w:tcPr>
          <w:p w14:paraId="0F64F4C3" w14:textId="52842005" w:rsidR="00CD53D5" w:rsidRDefault="00CD53D5" w:rsidP="00CD53D5">
            <w:pPr>
              <w:rPr>
                <w:rFonts w:cstheme="minorHAnsi"/>
                <w:bCs/>
              </w:rPr>
            </w:pPr>
            <w:r>
              <w:rPr>
                <w:rFonts w:cstheme="minorHAnsi"/>
                <w:bCs/>
              </w:rPr>
              <w:t>Renè Wollmann, designierter Vorstand und CTO der Quantron AG</w:t>
            </w:r>
          </w:p>
        </w:tc>
      </w:tr>
      <w:tr w:rsidR="00CD53D5" w14:paraId="413E61E0" w14:textId="77777777" w:rsidTr="009770D8">
        <w:tc>
          <w:tcPr>
            <w:tcW w:w="5098" w:type="dxa"/>
          </w:tcPr>
          <w:p w14:paraId="2713FA1E" w14:textId="77777777" w:rsidR="00CD53D5" w:rsidRDefault="00CD53D5" w:rsidP="00CD53D5">
            <w:pPr>
              <w:rPr>
                <w:noProof/>
              </w:rPr>
            </w:pPr>
            <w:r>
              <w:rPr>
                <w:noProof/>
              </w:rPr>
              <w:drawing>
                <wp:inline distT="0" distB="0" distL="0" distR="0" wp14:anchorId="2743E3CA" wp14:editId="07786667">
                  <wp:extent cx="1440000" cy="1051200"/>
                  <wp:effectExtent l="0" t="0" r="8255" b="0"/>
                  <wp:docPr id="13" name="Grafik 13">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40000" cy="1051200"/>
                          </a:xfrm>
                          <a:prstGeom prst="rect">
                            <a:avLst/>
                          </a:prstGeom>
                          <a:noFill/>
                          <a:ln>
                            <a:noFill/>
                          </a:ln>
                        </pic:spPr>
                      </pic:pic>
                    </a:graphicData>
                  </a:graphic>
                </wp:inline>
              </w:drawing>
            </w:r>
          </w:p>
          <w:p w14:paraId="7353F103" w14:textId="1E2C5DB7" w:rsidR="00CD53D5" w:rsidRDefault="00CD53D5" w:rsidP="00CD53D5">
            <w:pPr>
              <w:rPr>
                <w:noProof/>
              </w:rPr>
            </w:pPr>
          </w:p>
        </w:tc>
        <w:tc>
          <w:tcPr>
            <w:tcW w:w="4248" w:type="dxa"/>
          </w:tcPr>
          <w:p w14:paraId="7651F55A" w14:textId="00804DEE" w:rsidR="00CD53D5" w:rsidRDefault="00CD53D5" w:rsidP="00CD53D5">
            <w:pPr>
              <w:rPr>
                <w:rFonts w:cstheme="minorHAnsi"/>
                <w:bCs/>
              </w:rPr>
            </w:pPr>
            <w:r>
              <w:rPr>
                <w:rFonts w:cstheme="minorHAnsi"/>
                <w:bCs/>
              </w:rPr>
              <w:t>QUANTRON QHM FCEV</w:t>
            </w:r>
          </w:p>
        </w:tc>
      </w:tr>
      <w:tr w:rsidR="00CD53D5" w:rsidRPr="00375923" w14:paraId="57BF0868" w14:textId="77777777" w:rsidTr="009770D8">
        <w:tc>
          <w:tcPr>
            <w:tcW w:w="5098" w:type="dxa"/>
          </w:tcPr>
          <w:p w14:paraId="3F626A18" w14:textId="6D353CFA" w:rsidR="00CD53D5" w:rsidRDefault="00CD53D5" w:rsidP="00CD53D5">
            <w:pPr>
              <w:rPr>
                <w:noProof/>
              </w:rPr>
            </w:pPr>
            <w:r>
              <w:rPr>
                <w:noProof/>
              </w:rPr>
              <w:drawing>
                <wp:inline distT="0" distB="0" distL="0" distR="0" wp14:anchorId="40D3282A" wp14:editId="6B1BE0F2">
                  <wp:extent cx="1440000" cy="1317600"/>
                  <wp:effectExtent l="0" t="0" r="8255" b="0"/>
                  <wp:docPr id="6" name="Grafik 6">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40000" cy="1317600"/>
                          </a:xfrm>
                          <a:prstGeom prst="rect">
                            <a:avLst/>
                          </a:prstGeom>
                          <a:noFill/>
                          <a:ln>
                            <a:noFill/>
                          </a:ln>
                        </pic:spPr>
                      </pic:pic>
                    </a:graphicData>
                  </a:graphic>
                </wp:inline>
              </w:drawing>
            </w:r>
            <w:r>
              <w:rPr>
                <w:noProof/>
              </w:rPr>
              <w:drawing>
                <wp:inline distT="0" distB="0" distL="0" distR="0" wp14:anchorId="14058DE7" wp14:editId="1E032A1F">
                  <wp:extent cx="1620000" cy="910800"/>
                  <wp:effectExtent l="0" t="0" r="0" b="3810"/>
                  <wp:docPr id="10" name="Grafik 1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20000" cy="910800"/>
                          </a:xfrm>
                          <a:prstGeom prst="rect">
                            <a:avLst/>
                          </a:prstGeom>
                          <a:noFill/>
                          <a:ln>
                            <a:noFill/>
                          </a:ln>
                        </pic:spPr>
                      </pic:pic>
                    </a:graphicData>
                  </a:graphic>
                </wp:inline>
              </w:drawing>
            </w:r>
          </w:p>
          <w:p w14:paraId="57053392" w14:textId="2F753AED" w:rsidR="00CD53D5" w:rsidRDefault="00CD53D5" w:rsidP="00CD53D5">
            <w:pPr>
              <w:rPr>
                <w:noProof/>
              </w:rPr>
            </w:pPr>
          </w:p>
        </w:tc>
        <w:tc>
          <w:tcPr>
            <w:tcW w:w="4248" w:type="dxa"/>
          </w:tcPr>
          <w:p w14:paraId="6C0381B8" w14:textId="77777777" w:rsidR="00CD53D5" w:rsidRDefault="00CD53D5" w:rsidP="00CD53D5">
            <w:pPr>
              <w:rPr>
                <w:rFonts w:cstheme="minorHAnsi"/>
                <w:bCs/>
                <w:lang w:val="en-US"/>
              </w:rPr>
            </w:pPr>
            <w:r w:rsidRPr="00EB2817">
              <w:rPr>
                <w:rFonts w:cstheme="minorHAnsi"/>
                <w:bCs/>
                <w:lang w:val="en-US"/>
              </w:rPr>
              <w:t xml:space="preserve">QUANTRON </w:t>
            </w:r>
            <w:proofErr w:type="spellStart"/>
            <w:r w:rsidRPr="00EB2817">
              <w:rPr>
                <w:rFonts w:cstheme="minorHAnsi"/>
                <w:bCs/>
                <w:lang w:val="en-US"/>
              </w:rPr>
              <w:t>ist</w:t>
            </w:r>
            <w:proofErr w:type="spellEnd"/>
            <w:r w:rsidRPr="00EB2817">
              <w:rPr>
                <w:rFonts w:cstheme="minorHAnsi"/>
                <w:bCs/>
                <w:lang w:val="en-US"/>
              </w:rPr>
              <w:t xml:space="preserve"> </w:t>
            </w:r>
            <w:proofErr w:type="spellStart"/>
            <w:r w:rsidRPr="00EB2817">
              <w:rPr>
                <w:rFonts w:cstheme="minorHAnsi"/>
                <w:bCs/>
                <w:lang w:val="en-US"/>
              </w:rPr>
              <w:t>Preisträger</w:t>
            </w:r>
            <w:proofErr w:type="spellEnd"/>
            <w:r w:rsidRPr="00EB2817">
              <w:rPr>
                <w:rFonts w:cstheme="minorHAnsi"/>
                <w:bCs/>
                <w:lang w:val="en-US"/>
              </w:rPr>
              <w:t xml:space="preserve"> des Frost &amp; Sullivan Best Practices Award in der </w:t>
            </w:r>
            <w:proofErr w:type="spellStart"/>
            <w:r w:rsidRPr="00EB2817">
              <w:rPr>
                <w:rFonts w:cstheme="minorHAnsi"/>
                <w:bCs/>
                <w:lang w:val="en-US"/>
              </w:rPr>
              <w:t>Kategorie</w:t>
            </w:r>
            <w:proofErr w:type="spellEnd"/>
            <w:r w:rsidRPr="00EB2817">
              <w:rPr>
                <w:rFonts w:cstheme="minorHAnsi"/>
                <w:bCs/>
                <w:lang w:val="en-US"/>
              </w:rPr>
              <w:t xml:space="preserve"> „European Heavy-duty Fuel-cell Trucking New Product Innovatio</w:t>
            </w:r>
            <w:r>
              <w:rPr>
                <w:rFonts w:cstheme="minorHAnsi"/>
                <w:bCs/>
                <w:lang w:val="en-US"/>
              </w:rPr>
              <w:t>n”</w:t>
            </w:r>
          </w:p>
          <w:p w14:paraId="1F487464" w14:textId="77777777" w:rsidR="00CD53D5" w:rsidRDefault="00CD53D5" w:rsidP="00CD53D5">
            <w:pPr>
              <w:rPr>
                <w:rFonts w:cstheme="minorHAnsi"/>
                <w:bCs/>
                <w:lang w:val="en-US"/>
              </w:rPr>
            </w:pPr>
          </w:p>
          <w:p w14:paraId="7D985342" w14:textId="3B8B04C0" w:rsidR="00CD53D5" w:rsidRPr="00375923" w:rsidRDefault="00CD53D5" w:rsidP="00CD53D5">
            <w:pPr>
              <w:autoSpaceDE w:val="0"/>
              <w:autoSpaceDN w:val="0"/>
              <w:adjustRightInd w:val="0"/>
            </w:pPr>
            <w:r>
              <w:t xml:space="preserve">Weitere Informationen zu den Auswahlkriterien des </w:t>
            </w:r>
            <w:proofErr w:type="spellStart"/>
            <w:r>
              <w:t>Forst</w:t>
            </w:r>
            <w:proofErr w:type="spellEnd"/>
            <w:r>
              <w:t xml:space="preserve"> &amp; Sullivan Awards und zur Bewertung der Quantron AG finden Sie </w:t>
            </w:r>
            <w:hyperlink r:id="rId26" w:history="1">
              <w:r w:rsidRPr="0092683D">
                <w:rPr>
                  <w:rStyle w:val="Hyperlink"/>
                </w:rPr>
                <w:t>hier</w:t>
              </w:r>
            </w:hyperlink>
            <w:r>
              <w:t>.</w:t>
            </w:r>
          </w:p>
        </w:tc>
      </w:tr>
      <w:tr w:rsidR="00CD53D5" w:rsidRPr="009158A7" w14:paraId="4D84AB24" w14:textId="77777777" w:rsidTr="009770D8">
        <w:tc>
          <w:tcPr>
            <w:tcW w:w="5098" w:type="dxa"/>
          </w:tcPr>
          <w:p w14:paraId="3BB67294" w14:textId="57FA1821" w:rsidR="00CD53D5" w:rsidRDefault="00CD53D5" w:rsidP="00CD53D5">
            <w:pPr>
              <w:rPr>
                <w:noProof/>
              </w:rPr>
            </w:pPr>
            <w:r>
              <w:rPr>
                <w:noProof/>
                <w:highlight w:val="yellow"/>
              </w:rPr>
              <w:drawing>
                <wp:inline distT="0" distB="0" distL="0" distR="0" wp14:anchorId="5582F5EE" wp14:editId="55F764C6">
                  <wp:extent cx="1440000" cy="2034000"/>
                  <wp:effectExtent l="0" t="0" r="8255" b="4445"/>
                  <wp:docPr id="8" name="Grafik 8">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a:hlinkClick r:id="rId27"/>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40000" cy="2034000"/>
                          </a:xfrm>
                          <a:prstGeom prst="rect">
                            <a:avLst/>
                          </a:prstGeom>
                          <a:noFill/>
                          <a:ln>
                            <a:noFill/>
                          </a:ln>
                        </pic:spPr>
                      </pic:pic>
                    </a:graphicData>
                  </a:graphic>
                </wp:inline>
              </w:drawing>
            </w:r>
          </w:p>
        </w:tc>
        <w:tc>
          <w:tcPr>
            <w:tcW w:w="4248" w:type="dxa"/>
          </w:tcPr>
          <w:p w14:paraId="66BF9A38" w14:textId="361CF041" w:rsidR="00CD53D5" w:rsidRDefault="00CD53D5" w:rsidP="00CD53D5">
            <w:pPr>
              <w:rPr>
                <w:rFonts w:cstheme="minorHAnsi"/>
                <w:bCs/>
                <w:lang w:val="en-US"/>
              </w:rPr>
            </w:pPr>
            <w:r w:rsidRPr="004A04D1">
              <w:rPr>
                <w:rFonts w:cstheme="minorHAnsi"/>
                <w:bCs/>
                <w:lang w:val="en-US"/>
              </w:rPr>
              <w:t>Das Whitepaper “BEV or FCEV? The complementary roles of B</w:t>
            </w:r>
            <w:r>
              <w:rPr>
                <w:rFonts w:cstheme="minorHAnsi"/>
                <w:bCs/>
                <w:lang w:val="en-US"/>
              </w:rPr>
              <w:t xml:space="preserve">attery and Fuel Cell electric Trucks” – </w:t>
            </w:r>
            <w:proofErr w:type="spellStart"/>
            <w:r>
              <w:rPr>
                <w:rFonts w:cstheme="minorHAnsi"/>
                <w:bCs/>
                <w:lang w:val="en-US"/>
              </w:rPr>
              <w:t>zum</w:t>
            </w:r>
            <w:proofErr w:type="spellEnd"/>
            <w:r>
              <w:rPr>
                <w:rFonts w:cstheme="minorHAnsi"/>
                <w:bCs/>
                <w:lang w:val="en-US"/>
              </w:rPr>
              <w:t xml:space="preserve"> Download </w:t>
            </w:r>
            <w:proofErr w:type="spellStart"/>
            <w:r>
              <w:rPr>
                <w:rFonts w:cstheme="minorHAnsi"/>
                <w:bCs/>
                <w:lang w:val="en-US"/>
              </w:rPr>
              <w:t>verfügbar</w:t>
            </w:r>
            <w:proofErr w:type="spellEnd"/>
            <w:r>
              <w:rPr>
                <w:rFonts w:cstheme="minorHAnsi"/>
                <w:bCs/>
                <w:lang w:val="en-US"/>
              </w:rPr>
              <w:t xml:space="preserve"> </w:t>
            </w:r>
            <w:proofErr w:type="spellStart"/>
            <w:r>
              <w:rPr>
                <w:rFonts w:cstheme="minorHAnsi"/>
                <w:bCs/>
                <w:lang w:val="en-US"/>
              </w:rPr>
              <w:t>unter</w:t>
            </w:r>
            <w:proofErr w:type="spellEnd"/>
            <w:r>
              <w:rPr>
                <w:rFonts w:cstheme="minorHAnsi"/>
                <w:bCs/>
                <w:lang w:val="en-US"/>
              </w:rPr>
              <w:t>:</w:t>
            </w:r>
          </w:p>
          <w:p w14:paraId="6156799F" w14:textId="714C547D" w:rsidR="00CD53D5" w:rsidRPr="004A04D1" w:rsidRDefault="00CD53D5" w:rsidP="00CD53D5">
            <w:pPr>
              <w:rPr>
                <w:rFonts w:cstheme="minorHAnsi"/>
                <w:bCs/>
                <w:lang w:val="en-US"/>
              </w:rPr>
            </w:pPr>
            <w:hyperlink r:id="rId29" w:history="1">
              <w:r w:rsidRPr="009E3581">
                <w:rPr>
                  <w:rStyle w:val="Hyperlink"/>
                  <w:rFonts w:cstheme="minorHAnsi"/>
                  <w:bCs/>
                  <w:lang w:val="en-US"/>
                </w:rPr>
                <w:t>https://www.quantron.net/q-news/downloadbereich/</w:t>
              </w:r>
            </w:hyperlink>
          </w:p>
        </w:tc>
      </w:tr>
    </w:tbl>
    <w:p w14:paraId="312772B0" w14:textId="77777777" w:rsidR="00E13E09" w:rsidRPr="004A04D1" w:rsidRDefault="00E13E09" w:rsidP="00F63FEA">
      <w:pPr>
        <w:spacing w:line="324" w:lineRule="auto"/>
        <w:ind w:right="597"/>
        <w:rPr>
          <w:rFonts w:cstheme="minorHAnsi"/>
          <w:bCs/>
          <w:lang w:val="en-US"/>
        </w:rPr>
      </w:pPr>
    </w:p>
    <w:p w14:paraId="65DE3B4B" w14:textId="06150E5E" w:rsidR="00AE78E4" w:rsidRPr="00C40807" w:rsidRDefault="00F63FEA" w:rsidP="00C40807">
      <w:pPr>
        <w:spacing w:line="324" w:lineRule="auto"/>
        <w:ind w:right="597"/>
        <w:rPr>
          <w:rFonts w:cstheme="minorHAnsi"/>
          <w:b/>
        </w:rPr>
      </w:pPr>
      <w:r w:rsidRPr="04064243">
        <w:t>D</w:t>
      </w:r>
      <w:r w:rsidR="00C40807">
        <w:t>ie</w:t>
      </w:r>
      <w:r w:rsidRPr="04064243">
        <w:t xml:space="preserve"> Originalfoto</w:t>
      </w:r>
      <w:r w:rsidR="00C40807">
        <w:t>s</w:t>
      </w:r>
      <w:r w:rsidRPr="04064243">
        <w:t xml:space="preserve"> in niedriger und hoher Auflösung finden Sie hier:</w:t>
      </w:r>
      <w:r>
        <w:t xml:space="preserve"> </w:t>
      </w:r>
      <w:hyperlink r:id="rId30">
        <w:r w:rsidRPr="04064243">
          <w:rPr>
            <w:rStyle w:val="Hyperlink"/>
          </w:rPr>
          <w:t>Pressemitteilungen der Quantron AG</w:t>
        </w:r>
      </w:hyperlink>
      <w:r>
        <w:t xml:space="preserve"> (https://www.quantron.net/q-news/pr-berichte/) </w:t>
      </w:r>
    </w:p>
    <w:p w14:paraId="46A024AA" w14:textId="77777777" w:rsidR="00DC162F" w:rsidRPr="00DC162F" w:rsidRDefault="00DC162F" w:rsidP="00012157">
      <w:pPr>
        <w:pStyle w:val="paragraph"/>
        <w:spacing w:before="240" w:beforeAutospacing="0" w:after="0" w:afterAutospacing="0"/>
        <w:textAlignment w:val="baseline"/>
        <w:rPr>
          <w:rFonts w:asciiTheme="minorHAnsi" w:hAnsiTheme="minorHAnsi" w:cstheme="minorHAnsi"/>
          <w:sz w:val="20"/>
          <w:szCs w:val="20"/>
        </w:rPr>
      </w:pPr>
      <w:r w:rsidRPr="00DC162F">
        <w:rPr>
          <w:rStyle w:val="normaltextrun"/>
          <w:rFonts w:asciiTheme="minorHAnsi" w:hAnsiTheme="minorHAnsi" w:cstheme="minorHAnsi"/>
          <w:b/>
          <w:bCs/>
          <w:i/>
          <w:iCs/>
          <w:sz w:val="22"/>
          <w:szCs w:val="22"/>
        </w:rPr>
        <w:t>Über die Quantron AG</w:t>
      </w:r>
      <w:r w:rsidRPr="00DC162F">
        <w:rPr>
          <w:rStyle w:val="eop"/>
          <w:rFonts w:asciiTheme="minorHAnsi" w:hAnsiTheme="minorHAnsi" w:cstheme="minorHAnsi"/>
          <w:sz w:val="22"/>
          <w:szCs w:val="22"/>
        </w:rPr>
        <w:t> </w:t>
      </w:r>
    </w:p>
    <w:p w14:paraId="08AB5ACA" w14:textId="77777777" w:rsidR="00DC162F" w:rsidRDefault="00DC162F" w:rsidP="00012157">
      <w:pPr>
        <w:pStyle w:val="paragraph"/>
        <w:spacing w:before="240" w:beforeAutospacing="0" w:after="0" w:afterAutospacing="0"/>
        <w:textAlignment w:val="baseline"/>
        <w:rPr>
          <w:rFonts w:ascii="Segoe UI" w:hAnsi="Segoe UI" w:cs="Segoe UI"/>
          <w:sz w:val="18"/>
          <w:szCs w:val="18"/>
        </w:rPr>
      </w:pPr>
      <w:r>
        <w:rPr>
          <w:rStyle w:val="normaltextrun"/>
          <w:rFonts w:ascii="Calibri" w:hAnsi="Calibri" w:cs="Calibri"/>
          <w:i/>
          <w:iCs/>
          <w:sz w:val="20"/>
          <w:szCs w:val="20"/>
        </w:rPr>
        <w:t xml:space="preserve">Die </w:t>
      </w:r>
      <w:r>
        <w:rPr>
          <w:rStyle w:val="normaltextrun"/>
          <w:rFonts w:ascii="Calibri" w:hAnsi="Calibri" w:cs="Calibri"/>
          <w:b/>
          <w:bCs/>
          <w:i/>
          <w:iCs/>
          <w:sz w:val="20"/>
          <w:szCs w:val="20"/>
        </w:rPr>
        <w:t>Quantron AG ist Plattformanbieter und Spezialist für nachhaltige Mobilität</w:t>
      </w:r>
      <w:r>
        <w:rPr>
          <w:rStyle w:val="normaltextrun"/>
          <w:rFonts w:ascii="Calibri" w:hAnsi="Calibri" w:cs="Calibri"/>
          <w:i/>
          <w:iCs/>
          <w:sz w:val="20"/>
          <w:szCs w:val="20"/>
        </w:rPr>
        <w:t xml:space="preserve"> für Menschen und Güter; insbesondere für LKW, Busse und Transporter mit vollelektrischem Antriebsstrang und H</w:t>
      </w:r>
      <w:r>
        <w:rPr>
          <w:rStyle w:val="normaltextrun"/>
          <w:rFonts w:ascii="Calibri" w:hAnsi="Calibri" w:cs="Calibri"/>
          <w:i/>
          <w:iCs/>
          <w:sz w:val="16"/>
          <w:szCs w:val="16"/>
          <w:vertAlign w:val="subscript"/>
        </w:rPr>
        <w:t>2</w:t>
      </w:r>
      <w:r>
        <w:rPr>
          <w:rStyle w:val="normaltextrun"/>
          <w:rFonts w:ascii="Calibri" w:hAnsi="Calibri" w:cs="Calibri"/>
          <w:i/>
          <w:iCs/>
          <w:sz w:val="20"/>
          <w:szCs w:val="20"/>
        </w:rPr>
        <w:t>-Brennstoffzellentechnologie. Das deutsche Unternehmen aus dem bayerischen Augsburg verbindet als Hightech-</w:t>
      </w:r>
      <w:proofErr w:type="spellStart"/>
      <w:r>
        <w:rPr>
          <w:rStyle w:val="normaltextrun"/>
          <w:rFonts w:ascii="Calibri" w:hAnsi="Calibri" w:cs="Calibri"/>
          <w:i/>
          <w:iCs/>
          <w:sz w:val="20"/>
          <w:szCs w:val="20"/>
        </w:rPr>
        <w:t>Spinoff</w:t>
      </w:r>
      <w:proofErr w:type="spellEnd"/>
      <w:r>
        <w:rPr>
          <w:rStyle w:val="normaltextrun"/>
          <w:rFonts w:ascii="Calibri" w:hAnsi="Calibri" w:cs="Calibri"/>
          <w:i/>
          <w:iCs/>
          <w:sz w:val="20"/>
          <w:szCs w:val="20"/>
        </w:rPr>
        <w:t xml:space="preserve"> der renommierten Haller KG über 140 Jahre Nutzfahrzeugerfahrung mit modernstem E-Mobilitäts-Knowhow und positioniert sich global als Partner bestehender OEMs. </w:t>
      </w:r>
      <w:r>
        <w:rPr>
          <w:rStyle w:val="eop"/>
          <w:rFonts w:ascii="Calibri" w:hAnsi="Calibri" w:cs="Calibri"/>
          <w:sz w:val="20"/>
          <w:szCs w:val="20"/>
        </w:rPr>
        <w:t> </w:t>
      </w:r>
    </w:p>
    <w:p w14:paraId="30C6A05F" w14:textId="7104105E" w:rsidR="00DC162F" w:rsidRDefault="00DC162F" w:rsidP="00012157">
      <w:pPr>
        <w:pStyle w:val="paragraph"/>
        <w:spacing w:before="240" w:beforeAutospacing="0" w:after="0" w:afterAutospacing="0"/>
        <w:textAlignment w:val="baseline"/>
        <w:rPr>
          <w:rFonts w:ascii="Segoe UI" w:hAnsi="Segoe UI" w:cs="Segoe UI"/>
          <w:sz w:val="18"/>
          <w:szCs w:val="18"/>
        </w:rPr>
      </w:pPr>
      <w:r>
        <w:rPr>
          <w:rStyle w:val="normaltextrun"/>
          <w:rFonts w:ascii="Calibri" w:hAnsi="Calibri" w:cs="Calibri"/>
          <w:i/>
          <w:iCs/>
          <w:sz w:val="20"/>
          <w:szCs w:val="20"/>
        </w:rPr>
        <w:t xml:space="preserve">Mit dem </w:t>
      </w:r>
      <w:r>
        <w:rPr>
          <w:rStyle w:val="normaltextrun"/>
          <w:rFonts w:ascii="Calibri" w:hAnsi="Calibri" w:cs="Calibri"/>
          <w:b/>
          <w:bCs/>
          <w:i/>
          <w:iCs/>
          <w:sz w:val="20"/>
          <w:szCs w:val="20"/>
        </w:rPr>
        <w:t>Quantron-</w:t>
      </w:r>
      <w:proofErr w:type="spellStart"/>
      <w:r>
        <w:rPr>
          <w:rStyle w:val="normaltextrun"/>
          <w:rFonts w:ascii="Calibri" w:hAnsi="Calibri" w:cs="Calibri"/>
          <w:b/>
          <w:bCs/>
          <w:i/>
          <w:iCs/>
          <w:sz w:val="20"/>
          <w:szCs w:val="20"/>
        </w:rPr>
        <w:t>as</w:t>
      </w:r>
      <w:proofErr w:type="spellEnd"/>
      <w:r>
        <w:rPr>
          <w:rStyle w:val="normaltextrun"/>
          <w:rFonts w:ascii="Calibri" w:hAnsi="Calibri" w:cs="Calibri"/>
          <w:b/>
          <w:bCs/>
          <w:i/>
          <w:iCs/>
          <w:sz w:val="20"/>
          <w:szCs w:val="20"/>
        </w:rPr>
        <w:t xml:space="preserve">-a-Service </w:t>
      </w:r>
      <w:proofErr w:type="spellStart"/>
      <w:r>
        <w:rPr>
          <w:rStyle w:val="normaltextrun"/>
          <w:rFonts w:ascii="Calibri" w:hAnsi="Calibri" w:cs="Calibri"/>
          <w:b/>
          <w:bCs/>
          <w:i/>
          <w:iCs/>
          <w:sz w:val="20"/>
          <w:szCs w:val="20"/>
        </w:rPr>
        <w:t>Ecosystem</w:t>
      </w:r>
      <w:proofErr w:type="spellEnd"/>
      <w:r>
        <w:rPr>
          <w:rStyle w:val="normaltextrun"/>
          <w:rFonts w:ascii="Calibri" w:hAnsi="Calibri" w:cs="Calibri"/>
          <w:i/>
          <w:iCs/>
          <w:sz w:val="20"/>
          <w:szCs w:val="20"/>
        </w:rPr>
        <w:t xml:space="preserve"> (</w:t>
      </w:r>
      <w:proofErr w:type="spellStart"/>
      <w:r>
        <w:rPr>
          <w:rStyle w:val="normaltextrun"/>
          <w:rFonts w:ascii="Calibri" w:hAnsi="Calibri" w:cs="Calibri"/>
          <w:i/>
          <w:iCs/>
          <w:sz w:val="20"/>
          <w:szCs w:val="20"/>
        </w:rPr>
        <w:t>QaaS</w:t>
      </w:r>
      <w:proofErr w:type="spellEnd"/>
      <w:r>
        <w:rPr>
          <w:rStyle w:val="normaltextrun"/>
          <w:rFonts w:ascii="Calibri" w:hAnsi="Calibri" w:cs="Calibri"/>
          <w:i/>
          <w:iCs/>
          <w:sz w:val="20"/>
          <w:szCs w:val="20"/>
        </w:rPr>
        <w:t xml:space="preserve">) bietet QUANTRON ein Gesamtkonzept, das alle Facetten der Mobilitätswertschöpfungskette umfasst: </w:t>
      </w:r>
      <w:r>
        <w:rPr>
          <w:rStyle w:val="normaltextrun"/>
          <w:rFonts w:ascii="Calibri" w:hAnsi="Calibri" w:cs="Calibri"/>
          <w:b/>
          <w:bCs/>
          <w:i/>
          <w:iCs/>
          <w:sz w:val="20"/>
          <w:szCs w:val="20"/>
        </w:rPr>
        <w:t>QUANTRON INSIDE</w:t>
      </w:r>
      <w:r>
        <w:rPr>
          <w:rStyle w:val="normaltextrun"/>
          <w:rFonts w:ascii="Calibri" w:hAnsi="Calibri" w:cs="Calibri"/>
          <w:i/>
          <w:iCs/>
          <w:sz w:val="20"/>
          <w:szCs w:val="20"/>
        </w:rPr>
        <w:t xml:space="preserve"> beinhaltet ein breites Angebot an sowohl Neufahrzeugen als auch Umrüstungen für Bestands- und Gebrauchtfahrzeuge von Diesel- auf batterie- und wasserstoffelektrische Antriebe mit der hoch-innovativen </w:t>
      </w:r>
      <w:r>
        <w:rPr>
          <w:rStyle w:val="normaltextrun"/>
          <w:rFonts w:ascii="Calibri" w:hAnsi="Calibri" w:cs="Calibri"/>
          <w:b/>
          <w:bCs/>
          <w:i/>
          <w:iCs/>
          <w:sz w:val="20"/>
          <w:szCs w:val="20"/>
        </w:rPr>
        <w:t>QUANTRON INSIDE</w:t>
      </w:r>
      <w:r>
        <w:rPr>
          <w:rStyle w:val="normaltextrun"/>
          <w:rFonts w:ascii="Calibri" w:hAnsi="Calibri" w:cs="Calibri"/>
          <w:i/>
          <w:iCs/>
          <w:sz w:val="20"/>
          <w:szCs w:val="20"/>
        </w:rPr>
        <w:t xml:space="preserve"> Technologie</w:t>
      </w:r>
      <w:r w:rsidR="00EA0B9B">
        <w:rPr>
          <w:rStyle w:val="normaltextrun"/>
          <w:rFonts w:ascii="Calibri" w:hAnsi="Calibri" w:cs="Calibri"/>
          <w:i/>
          <w:iCs/>
          <w:sz w:val="20"/>
          <w:szCs w:val="20"/>
        </w:rPr>
        <w:t xml:space="preserve">. </w:t>
      </w:r>
      <w:r>
        <w:rPr>
          <w:rStyle w:val="normaltextrun"/>
          <w:rFonts w:ascii="Calibri" w:hAnsi="Calibri" w:cs="Calibri"/>
          <w:b/>
          <w:bCs/>
          <w:i/>
          <w:iCs/>
          <w:sz w:val="20"/>
          <w:szCs w:val="20"/>
        </w:rPr>
        <w:t xml:space="preserve">QUANTRON CUSTOMER </w:t>
      </w:r>
      <w:r w:rsidR="002B76D0">
        <w:rPr>
          <w:rStyle w:val="normaltextrun"/>
          <w:rFonts w:ascii="Calibri" w:hAnsi="Calibri" w:cs="Calibri"/>
          <w:b/>
          <w:bCs/>
          <w:i/>
          <w:iCs/>
          <w:sz w:val="20"/>
          <w:szCs w:val="20"/>
        </w:rPr>
        <w:t>SOLUTIONS</w:t>
      </w:r>
      <w:r>
        <w:rPr>
          <w:rStyle w:val="normaltextrun"/>
          <w:rFonts w:ascii="Calibri" w:hAnsi="Calibri" w:cs="Calibri"/>
          <w:i/>
          <w:iCs/>
          <w:sz w:val="20"/>
          <w:szCs w:val="20"/>
        </w:rPr>
        <w:t xml:space="preserve"> gewährleistet mit einem europaweiten Netzwerk von 700 Servicepartnern digitale und physische Aftersales-Lösungen sowie ein Serviceangebot für Wartung, Reparatur und Ersatzteile, Telematik- und In-Cloud-Lösungen für Ferndiagnose und Flottenmanagement. Kunden erhalten eine individuelle Beratung zu u. a. maßgeschneiderten Lade- und Tanklösungen, Miet-, Finanzierungs- und Leasingangeboten. In der QUANTRON Academy werden außerdem Schulungen und Workshops angeboten. </w:t>
      </w:r>
      <w:r>
        <w:rPr>
          <w:rStyle w:val="normaltextrun"/>
          <w:rFonts w:ascii="Calibri" w:hAnsi="Calibri" w:cs="Calibri"/>
          <w:b/>
          <w:bCs/>
          <w:i/>
          <w:iCs/>
          <w:sz w:val="20"/>
          <w:szCs w:val="20"/>
        </w:rPr>
        <w:t>QUANTRON ENERGY</w:t>
      </w:r>
      <w:r>
        <w:rPr>
          <w:rStyle w:val="normaltextrun"/>
          <w:rFonts w:ascii="Calibri" w:hAnsi="Calibri" w:cs="Calibri"/>
          <w:i/>
          <w:iCs/>
          <w:sz w:val="20"/>
          <w:szCs w:val="20"/>
        </w:rPr>
        <w:t xml:space="preserve"> wird zukünftig als Plattform die Produktion von grünem Wasserstoff und Strom realisieren. Dafür hat sich die Quantron AG mit starken globalen Partnern zusammengeschlossen. Diese Hydrogen Alliance bildet gleichzeitig auch einen wichtigen Baustein für </w:t>
      </w:r>
      <w:r>
        <w:rPr>
          <w:rStyle w:val="normaltextrun"/>
          <w:rFonts w:ascii="Calibri" w:hAnsi="Calibri" w:cs="Calibri"/>
          <w:b/>
          <w:bCs/>
          <w:i/>
          <w:iCs/>
          <w:sz w:val="20"/>
          <w:szCs w:val="20"/>
        </w:rPr>
        <w:t>QUANRTON POWER STATION</w:t>
      </w:r>
      <w:r>
        <w:rPr>
          <w:rStyle w:val="normaltextrun"/>
          <w:rFonts w:ascii="Calibri" w:hAnsi="Calibri" w:cs="Calibri"/>
          <w:i/>
          <w:iCs/>
          <w:sz w:val="20"/>
          <w:szCs w:val="20"/>
        </w:rPr>
        <w:t>, die Versorgung von Fahrzeugen mit der notwendigen grünen Lade- und H2-Tank-Infrastruktur.</w:t>
      </w:r>
      <w:r>
        <w:rPr>
          <w:rStyle w:val="eop"/>
          <w:rFonts w:ascii="Calibri" w:hAnsi="Calibri" w:cs="Calibri"/>
          <w:sz w:val="20"/>
          <w:szCs w:val="20"/>
        </w:rPr>
        <w:t> </w:t>
      </w:r>
    </w:p>
    <w:p w14:paraId="4F031DB3" w14:textId="161882F2" w:rsidR="00DC162F" w:rsidRDefault="00DC162F" w:rsidP="00012157">
      <w:pPr>
        <w:pStyle w:val="paragraph"/>
        <w:spacing w:before="240" w:beforeAutospacing="0" w:after="0" w:afterAutospacing="0"/>
        <w:jc w:val="both"/>
        <w:textAlignment w:val="baseline"/>
        <w:rPr>
          <w:rFonts w:ascii="Segoe UI" w:hAnsi="Segoe UI" w:cs="Segoe UI"/>
          <w:sz w:val="18"/>
          <w:szCs w:val="18"/>
        </w:rPr>
      </w:pPr>
      <w:r>
        <w:rPr>
          <w:rStyle w:val="normaltextrun"/>
          <w:rFonts w:ascii="Calibri" w:hAnsi="Calibri" w:cs="Calibri"/>
          <w:i/>
          <w:iCs/>
          <w:sz w:val="20"/>
          <w:szCs w:val="20"/>
        </w:rPr>
        <w:t xml:space="preserve">QUANTRON steht für die Kernwerte </w:t>
      </w:r>
      <w:r>
        <w:rPr>
          <w:rStyle w:val="normaltextrun"/>
          <w:rFonts w:ascii="Calibri" w:hAnsi="Calibri" w:cs="Calibri"/>
          <w:b/>
          <w:bCs/>
          <w:i/>
          <w:iCs/>
          <w:sz w:val="20"/>
          <w:szCs w:val="20"/>
        </w:rPr>
        <w:t>RELIABLE, ENERGETIC, BRAVE</w:t>
      </w:r>
      <w:r>
        <w:rPr>
          <w:rStyle w:val="normaltextrun"/>
          <w:rFonts w:ascii="Calibri" w:hAnsi="Calibri" w:cs="Calibri"/>
          <w:i/>
          <w:iCs/>
          <w:sz w:val="20"/>
          <w:szCs w:val="20"/>
        </w:rPr>
        <w:t xml:space="preserve"> (zuverlässig, energetisch, mutig). Das Expertenteam des Innovationstreibers für E-Mobilität leistet einen wesentlichen Beitrag zum nachhaltig umweltfreundlichen Personen- und Gütertransport.</w:t>
      </w:r>
    </w:p>
    <w:p w14:paraId="281E5B5C" w14:textId="2457F128" w:rsidR="00C40807" w:rsidRPr="00C40807" w:rsidRDefault="00DC162F" w:rsidP="00012157">
      <w:pPr>
        <w:pStyle w:val="paragraph"/>
        <w:spacing w:before="240" w:beforeAutospacing="0" w:after="0" w:afterAutospacing="0"/>
        <w:jc w:val="both"/>
        <w:textAlignment w:val="baseline"/>
        <w:rPr>
          <w:rFonts w:ascii="Calibri" w:hAnsi="Calibri" w:cs="Calibri"/>
          <w:sz w:val="20"/>
          <w:szCs w:val="20"/>
          <w:lang w:val="en-US"/>
        </w:rPr>
      </w:pPr>
      <w:r>
        <w:rPr>
          <w:rStyle w:val="normaltextrun"/>
          <w:rFonts w:ascii="Calibri" w:hAnsi="Calibri" w:cs="Calibri"/>
          <w:i/>
          <w:iCs/>
          <w:sz w:val="20"/>
          <w:szCs w:val="20"/>
        </w:rPr>
        <w:t xml:space="preserve">Besuchen Sie die Quantron AG auf unseren </w:t>
      </w:r>
      <w:proofErr w:type="spellStart"/>
      <w:r>
        <w:rPr>
          <w:rStyle w:val="normaltextrun"/>
          <w:rFonts w:ascii="Calibri" w:hAnsi="Calibri" w:cs="Calibri"/>
          <w:i/>
          <w:iCs/>
          <w:sz w:val="20"/>
          <w:szCs w:val="20"/>
        </w:rPr>
        <w:t>Social</w:t>
      </w:r>
      <w:proofErr w:type="spellEnd"/>
      <w:r>
        <w:rPr>
          <w:rStyle w:val="normaltextrun"/>
          <w:rFonts w:ascii="Calibri" w:hAnsi="Calibri" w:cs="Calibri"/>
          <w:i/>
          <w:iCs/>
          <w:sz w:val="20"/>
          <w:szCs w:val="20"/>
        </w:rPr>
        <w:t xml:space="preserve"> Media Kanälen bei </w:t>
      </w:r>
      <w:hyperlink r:id="rId31" w:tgtFrame="_blank" w:history="1">
        <w:r>
          <w:rPr>
            <w:rStyle w:val="normaltextrun"/>
            <w:rFonts w:ascii="Calibri" w:hAnsi="Calibri" w:cs="Calibri"/>
            <w:i/>
            <w:iCs/>
            <w:color w:val="0000FF"/>
            <w:sz w:val="20"/>
            <w:szCs w:val="20"/>
            <w:u w:val="single"/>
          </w:rPr>
          <w:t>LinkedIn</w:t>
        </w:r>
      </w:hyperlink>
      <w:r>
        <w:rPr>
          <w:rStyle w:val="normaltextrun"/>
          <w:rFonts w:ascii="Calibri" w:hAnsi="Calibri" w:cs="Calibri"/>
          <w:i/>
          <w:iCs/>
          <w:sz w:val="20"/>
          <w:szCs w:val="20"/>
        </w:rPr>
        <w:t xml:space="preserve"> und </w:t>
      </w:r>
      <w:hyperlink r:id="rId32" w:tgtFrame="_blank" w:history="1">
        <w:r>
          <w:rPr>
            <w:rStyle w:val="normaltextrun"/>
            <w:rFonts w:ascii="Calibri" w:hAnsi="Calibri" w:cs="Calibri"/>
            <w:i/>
            <w:iCs/>
            <w:color w:val="0000FF"/>
            <w:sz w:val="20"/>
            <w:szCs w:val="20"/>
            <w:u w:val="single"/>
          </w:rPr>
          <w:t>YouTube</w:t>
        </w:r>
      </w:hyperlink>
      <w:r>
        <w:rPr>
          <w:rStyle w:val="normaltextrun"/>
          <w:rFonts w:ascii="Calibri" w:hAnsi="Calibri" w:cs="Calibri"/>
          <w:i/>
          <w:iCs/>
          <w:sz w:val="20"/>
          <w:szCs w:val="20"/>
        </w:rPr>
        <w:t xml:space="preserve">. </w:t>
      </w:r>
      <w:proofErr w:type="spellStart"/>
      <w:r>
        <w:rPr>
          <w:rStyle w:val="normaltextrun"/>
          <w:rFonts w:ascii="Calibri" w:hAnsi="Calibri" w:cs="Calibri"/>
          <w:i/>
          <w:iCs/>
          <w:sz w:val="20"/>
          <w:szCs w:val="20"/>
          <w:lang w:val="en-US"/>
        </w:rPr>
        <w:t>Weitere</w:t>
      </w:r>
      <w:proofErr w:type="spellEnd"/>
      <w:r>
        <w:rPr>
          <w:rStyle w:val="normaltextrun"/>
          <w:rFonts w:ascii="Calibri" w:hAnsi="Calibri" w:cs="Calibri"/>
          <w:i/>
          <w:iCs/>
          <w:sz w:val="20"/>
          <w:szCs w:val="20"/>
          <w:lang w:val="en-US"/>
        </w:rPr>
        <w:t xml:space="preserve"> </w:t>
      </w:r>
      <w:proofErr w:type="spellStart"/>
      <w:r>
        <w:rPr>
          <w:rStyle w:val="normaltextrun"/>
          <w:rFonts w:ascii="Calibri" w:hAnsi="Calibri" w:cs="Calibri"/>
          <w:i/>
          <w:iCs/>
          <w:sz w:val="20"/>
          <w:szCs w:val="20"/>
          <w:lang w:val="en-US"/>
        </w:rPr>
        <w:t>Informationen</w:t>
      </w:r>
      <w:proofErr w:type="spellEnd"/>
      <w:r>
        <w:rPr>
          <w:rStyle w:val="normaltextrun"/>
          <w:rFonts w:ascii="Calibri" w:hAnsi="Calibri" w:cs="Calibri"/>
          <w:i/>
          <w:iCs/>
          <w:sz w:val="20"/>
          <w:szCs w:val="20"/>
          <w:lang w:val="en-US"/>
        </w:rPr>
        <w:t xml:space="preserve"> </w:t>
      </w:r>
      <w:proofErr w:type="spellStart"/>
      <w:r>
        <w:rPr>
          <w:rStyle w:val="normaltextrun"/>
          <w:rFonts w:ascii="Calibri" w:hAnsi="Calibri" w:cs="Calibri"/>
          <w:i/>
          <w:iCs/>
          <w:sz w:val="20"/>
          <w:szCs w:val="20"/>
          <w:lang w:val="en-US"/>
        </w:rPr>
        <w:t>unter</w:t>
      </w:r>
      <w:proofErr w:type="spellEnd"/>
      <w:r w:rsidR="00A01D79">
        <w:rPr>
          <w:rStyle w:val="normaltextrun"/>
          <w:rFonts w:ascii="Calibri" w:hAnsi="Calibri" w:cs="Calibri"/>
          <w:i/>
          <w:iCs/>
          <w:color w:val="0000FF"/>
          <w:sz w:val="20"/>
          <w:szCs w:val="20"/>
          <w:u w:val="single"/>
          <w:lang w:val="en-US"/>
        </w:rPr>
        <w:t xml:space="preserve"> www.quantron.net</w:t>
      </w:r>
    </w:p>
    <w:p w14:paraId="55229582" w14:textId="77777777" w:rsidR="00DC162F" w:rsidRPr="00332F4F" w:rsidRDefault="00DC162F" w:rsidP="00DC162F">
      <w:pPr>
        <w:pStyle w:val="paragraph"/>
        <w:spacing w:before="0" w:beforeAutospacing="0" w:after="0" w:afterAutospacing="0"/>
        <w:textAlignment w:val="baseline"/>
        <w:rPr>
          <w:rFonts w:ascii="Segoe UI" w:hAnsi="Segoe UI" w:cs="Segoe UI"/>
          <w:sz w:val="18"/>
          <w:szCs w:val="18"/>
          <w:lang w:val="en-US"/>
        </w:rPr>
      </w:pPr>
      <w:r w:rsidRPr="00332F4F">
        <w:rPr>
          <w:rStyle w:val="eop"/>
          <w:rFonts w:ascii="Calibri" w:hAnsi="Calibri" w:cs="Calibri"/>
          <w:sz w:val="20"/>
          <w:szCs w:val="20"/>
          <w:lang w:val="en-US"/>
        </w:rPr>
        <w:t> </w:t>
      </w:r>
    </w:p>
    <w:p w14:paraId="2ACE88A6" w14:textId="77777777" w:rsidR="00DC162F" w:rsidRPr="00332F4F" w:rsidRDefault="00DC162F" w:rsidP="00DC162F">
      <w:pPr>
        <w:pStyle w:val="paragraph"/>
        <w:spacing w:before="0" w:beforeAutospacing="0" w:after="0" w:afterAutospacing="0"/>
        <w:textAlignment w:val="baseline"/>
        <w:rPr>
          <w:rFonts w:asciiTheme="minorHAnsi" w:hAnsiTheme="minorHAnsi" w:cstheme="minorHAnsi"/>
          <w:sz w:val="18"/>
          <w:szCs w:val="18"/>
          <w:lang w:val="en-US"/>
        </w:rPr>
      </w:pPr>
      <w:proofErr w:type="spellStart"/>
      <w:r w:rsidRPr="00DC162F">
        <w:rPr>
          <w:rStyle w:val="normaltextrun"/>
          <w:rFonts w:asciiTheme="minorHAnsi" w:hAnsiTheme="minorHAnsi" w:cstheme="minorHAnsi"/>
          <w:b/>
          <w:bCs/>
          <w:sz w:val="22"/>
          <w:szCs w:val="22"/>
          <w:lang w:val="en-US"/>
        </w:rPr>
        <w:t>Ansprechpartner</w:t>
      </w:r>
      <w:proofErr w:type="spellEnd"/>
      <w:r w:rsidRPr="00DC162F">
        <w:rPr>
          <w:rStyle w:val="normaltextrun"/>
          <w:rFonts w:asciiTheme="minorHAnsi" w:hAnsiTheme="minorHAnsi" w:cstheme="minorHAnsi"/>
          <w:b/>
          <w:bCs/>
          <w:sz w:val="22"/>
          <w:szCs w:val="22"/>
          <w:lang w:val="en-US"/>
        </w:rPr>
        <w:t>: </w:t>
      </w:r>
      <w:r w:rsidRPr="00332F4F">
        <w:rPr>
          <w:rStyle w:val="eop"/>
          <w:rFonts w:asciiTheme="minorHAnsi" w:hAnsiTheme="minorHAnsi" w:cstheme="minorHAnsi"/>
          <w:sz w:val="22"/>
          <w:szCs w:val="22"/>
          <w:lang w:val="en-US"/>
        </w:rPr>
        <w:t> </w:t>
      </w:r>
    </w:p>
    <w:p w14:paraId="6F555A6B" w14:textId="7D337B19" w:rsidR="00971D89" w:rsidRPr="00332F4F" w:rsidRDefault="00971D89" w:rsidP="00DC162F">
      <w:pPr>
        <w:pStyle w:val="paragraph"/>
        <w:spacing w:before="0" w:beforeAutospacing="0" w:after="0" w:afterAutospacing="0"/>
        <w:textAlignment w:val="baseline"/>
        <w:rPr>
          <w:rFonts w:ascii="Segoe UI" w:hAnsi="Segoe UI" w:cs="Segoe UI"/>
          <w:sz w:val="18"/>
          <w:szCs w:val="18"/>
          <w:lang w:val="en-US"/>
        </w:rPr>
      </w:pPr>
      <w:r w:rsidRPr="00BD65B8">
        <w:rPr>
          <w:rFonts w:asciiTheme="minorHAnsi" w:hAnsiTheme="minorHAnsi" w:cstheme="minorHAnsi"/>
          <w:color w:val="000000" w:themeColor="text1"/>
          <w:lang w:val="en-US"/>
        </w:rPr>
        <w:t>Jörg Zwilling</w:t>
      </w:r>
      <w:r>
        <w:rPr>
          <w:rFonts w:asciiTheme="minorHAnsi" w:hAnsiTheme="minorHAnsi" w:cstheme="minorHAnsi"/>
          <w:color w:val="000000" w:themeColor="text1"/>
          <w:lang w:val="en-US"/>
        </w:rPr>
        <w:t xml:space="preserve">, </w:t>
      </w:r>
      <w:r w:rsidRPr="00BD65B8">
        <w:rPr>
          <w:rFonts w:asciiTheme="minorHAnsi" w:hAnsiTheme="minorHAnsi" w:cstheme="minorHAnsi"/>
          <w:color w:val="000000" w:themeColor="text1"/>
          <w:lang w:val="en-US"/>
        </w:rPr>
        <w:t>Director Global Communication &amp; Business Developmen</w:t>
      </w:r>
      <w:r>
        <w:rPr>
          <w:rFonts w:asciiTheme="minorHAnsi" w:hAnsiTheme="minorHAnsi" w:cstheme="minorHAnsi"/>
          <w:color w:val="000000" w:themeColor="text1"/>
          <w:lang w:val="en-US"/>
        </w:rPr>
        <w:t>t,</w:t>
      </w:r>
      <w:r w:rsidRPr="00BD65B8">
        <w:rPr>
          <w:rFonts w:asciiTheme="minorHAnsi" w:hAnsiTheme="minorHAnsi" w:cstheme="minorHAnsi"/>
          <w:color w:val="000000" w:themeColor="text1"/>
          <w:lang w:val="en-US"/>
        </w:rPr>
        <w:t xml:space="preserve"> </w:t>
      </w:r>
      <w:hyperlink r:id="rId33" w:history="1">
        <w:r w:rsidRPr="00215DFE">
          <w:rPr>
            <w:rStyle w:val="normaltextrun"/>
            <w:rFonts w:ascii="Calibri" w:hAnsi="Calibri" w:cs="Calibri"/>
            <w:color w:val="0000FF"/>
            <w:sz w:val="22"/>
            <w:szCs w:val="22"/>
            <w:u w:val="single"/>
            <w:lang w:val="en-GB"/>
          </w:rPr>
          <w:t>j.zwilling@quantron.net</w:t>
        </w:r>
      </w:hyperlink>
    </w:p>
    <w:p w14:paraId="1EFF621C" w14:textId="1E23A50F" w:rsidR="00DC162F" w:rsidRPr="00332F4F" w:rsidRDefault="00DC162F" w:rsidP="00DC162F">
      <w:pPr>
        <w:pStyle w:val="paragraph"/>
        <w:spacing w:before="0" w:beforeAutospacing="0" w:after="0" w:afterAutospacing="0"/>
        <w:textAlignment w:val="baseline"/>
        <w:rPr>
          <w:rFonts w:ascii="Segoe UI" w:hAnsi="Segoe UI" w:cs="Segoe UI"/>
          <w:sz w:val="18"/>
          <w:szCs w:val="18"/>
          <w:lang w:val="en-US"/>
        </w:rPr>
      </w:pPr>
      <w:r w:rsidRPr="00C40807">
        <w:rPr>
          <w:rFonts w:asciiTheme="minorHAnsi" w:hAnsiTheme="minorHAnsi" w:cstheme="minorHAnsi"/>
          <w:color w:val="000000" w:themeColor="text1"/>
          <w:lang w:val="en-US"/>
        </w:rPr>
        <w:t xml:space="preserve">Stephanie Miller, Marketing &amp; Communications Quantron AG, </w:t>
      </w:r>
      <w:hyperlink r:id="rId34" w:history="1">
        <w:r w:rsidR="00473883" w:rsidRPr="00C40807">
          <w:rPr>
            <w:rStyle w:val="normaltextrun"/>
            <w:rFonts w:ascii="Calibri" w:hAnsi="Calibri" w:cs="Calibri"/>
            <w:color w:val="0000FF"/>
            <w:sz w:val="22"/>
            <w:szCs w:val="22"/>
            <w:u w:val="single"/>
            <w:lang w:val="fr-BE"/>
          </w:rPr>
          <w:t>press@quantron.net</w:t>
        </w:r>
      </w:hyperlink>
      <w:r w:rsidRPr="001449FD">
        <w:rPr>
          <w:rFonts w:asciiTheme="minorHAnsi" w:hAnsiTheme="minorHAnsi" w:cstheme="minorHAnsi"/>
          <w:color w:val="000000" w:themeColor="text1"/>
          <w:lang w:val="en-US"/>
        </w:rPr>
        <w:t> </w:t>
      </w:r>
    </w:p>
    <w:p w14:paraId="50BE927F" w14:textId="4670E0D2" w:rsidR="0026162A" w:rsidRPr="00D44F76" w:rsidRDefault="0026162A" w:rsidP="00A63031">
      <w:pPr>
        <w:rPr>
          <w:i/>
          <w:iCs/>
          <w:sz w:val="20"/>
          <w:szCs w:val="20"/>
          <w:lang w:val="en-US"/>
        </w:rPr>
      </w:pPr>
    </w:p>
    <w:sectPr w:rsidR="0026162A" w:rsidRPr="00D44F76" w:rsidSect="007E6A5C">
      <w:headerReference w:type="default" r:id="rId35"/>
      <w:footerReference w:type="default" r:id="rId36"/>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89E81" w14:textId="77777777" w:rsidR="008B09E0" w:rsidRDefault="008B09E0" w:rsidP="00AE78E4">
      <w:pPr>
        <w:spacing w:after="0" w:line="240" w:lineRule="auto"/>
      </w:pPr>
      <w:r>
        <w:separator/>
      </w:r>
    </w:p>
  </w:endnote>
  <w:endnote w:type="continuationSeparator" w:id="0">
    <w:p w14:paraId="35A4C90F" w14:textId="77777777" w:rsidR="008B09E0" w:rsidRDefault="008B09E0" w:rsidP="00AE78E4">
      <w:pPr>
        <w:spacing w:after="0" w:line="240" w:lineRule="auto"/>
      </w:pPr>
      <w:r>
        <w:continuationSeparator/>
      </w:r>
    </w:p>
  </w:endnote>
  <w:endnote w:type="continuationNotice" w:id="1">
    <w:p w14:paraId="68A9AA3A" w14:textId="77777777" w:rsidR="008B09E0" w:rsidRDefault="008B09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9F06" w14:textId="15BA7FF6" w:rsidR="002D0904" w:rsidRPr="000944FD" w:rsidRDefault="000944FD" w:rsidP="001A0965">
    <w:pPr>
      <w:pStyle w:val="Fuzeile"/>
      <w:rPr>
        <w:b/>
        <w:color w:val="595959" w:themeColor="text1" w:themeTint="A6"/>
        <w:sz w:val="20"/>
        <w:szCs w:val="20"/>
      </w:rPr>
    </w:pPr>
    <w:r w:rsidRPr="000944FD">
      <w:rPr>
        <w:rFonts w:cstheme="minorHAnsi"/>
        <w:b/>
        <w:bCs/>
        <w:sz w:val="20"/>
        <w:szCs w:val="20"/>
      </w:rPr>
      <w:t>Quantron AG</w:t>
    </w:r>
  </w:p>
  <w:p w14:paraId="6E6B60D9" w14:textId="77777777" w:rsidR="002D0904" w:rsidRPr="005D2817" w:rsidRDefault="002D0904" w:rsidP="001A0965">
    <w:pPr>
      <w:pStyle w:val="Fuzeile"/>
      <w:rPr>
        <w:color w:val="595959" w:themeColor="text1" w:themeTint="A6"/>
        <w:sz w:val="20"/>
      </w:rPr>
    </w:pPr>
    <w:r w:rsidRPr="005D2817">
      <w:rPr>
        <w:color w:val="595959" w:themeColor="text1" w:themeTint="A6"/>
        <w:sz w:val="20"/>
      </w:rPr>
      <w:t>Koblenzer Straße 2, D-86368 Gersthofen</w:t>
    </w:r>
  </w:p>
  <w:p w14:paraId="286F6376" w14:textId="39830F3D" w:rsidR="002D0904" w:rsidRPr="00D279A5" w:rsidRDefault="00A53D29" w:rsidP="001A0965">
    <w:pPr>
      <w:pStyle w:val="Fuzeile"/>
      <w:rPr>
        <w:color w:val="595959" w:themeColor="text1" w:themeTint="A6"/>
        <w:sz w:val="20"/>
        <w:lang w:val="en-US"/>
      </w:rPr>
    </w:pPr>
    <w:r>
      <w:rPr>
        <w:noProof/>
        <w:color w:val="595959" w:themeColor="text1" w:themeTint="A6"/>
        <w:sz w:val="20"/>
        <w:lang w:eastAsia="de-DE"/>
      </w:rPr>
      <mc:AlternateContent>
        <mc:Choice Requires="wps">
          <w:drawing>
            <wp:anchor distT="45720" distB="45720" distL="114300" distR="114300" simplePos="0" relativeHeight="251658241"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77777777" w:rsidR="00790717" w:rsidRPr="00790717" w:rsidRDefault="00790717" w:rsidP="00790717">
                          <w:pPr>
                            <w:rPr>
                              <w:color w:val="0971B7"/>
                              <w:sz w:val="16"/>
                              <w:szCs w:val="16"/>
                            </w:rPr>
                          </w:pPr>
                          <w:r w:rsidRPr="00790717">
                            <w:rPr>
                              <w:bCs/>
                              <w:color w:val="0971B7"/>
                              <w:sz w:val="16"/>
                              <w:szCs w:val="16"/>
                            </w:rPr>
                            <w:t xml:space="preserve">Seite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Pr="00790717">
                            <w:rPr>
                              <w:color w:val="0971B7"/>
                              <w:sz w:val="16"/>
                              <w:szCs w:val="16"/>
                            </w:rPr>
                            <w:t xml:space="preserve"> von </w:t>
                          </w:r>
                          <w:r w:rsidR="007514AA">
                            <w:fldChar w:fldCharType="begin"/>
                          </w:r>
                          <w:r w:rsidR="007514AA">
                            <w:instrText>NUMPAGES  \* Arabic  \* MERGEFORMAT</w:instrText>
                          </w:r>
                          <w:r w:rsidR="007514AA">
                            <w:fldChar w:fldCharType="separate"/>
                          </w:r>
                          <w:r w:rsidR="00851F4C" w:rsidRPr="00851F4C">
                            <w:rPr>
                              <w:bCs/>
                              <w:noProof/>
                              <w:color w:val="0971B7"/>
                              <w:sz w:val="16"/>
                              <w:szCs w:val="16"/>
                            </w:rPr>
                            <w:t>2</w:t>
                          </w:r>
                          <w:r w:rsidR="007514AA">
                            <w:rPr>
                              <w:bCs/>
                              <w:noProof/>
                              <w:color w:val="0971B7"/>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1540D112" id="_x0000_t202" coordsize="21600,21600" o:spt="202" path="m,l,21600r21600,l21600,xe">
              <v:stroke joinstyle="miter"/>
              <v:path gradientshapeok="t" o:connecttype="rect"/>
            </v:shapetype>
            <v:shape id="Textfeld 2" o:spid="_x0000_s1026" type="#_x0000_t202" style="position:absolute;margin-left:441.4pt;margin-top:6.85pt;width:81.45pt;height:2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filled="f" stroked="f">
              <v:textbox>
                <w:txbxContent>
                  <w:p w14:paraId="32B569B8" w14:textId="77777777" w:rsidR="00790717" w:rsidRPr="00790717" w:rsidRDefault="00790717" w:rsidP="00790717">
                    <w:pPr>
                      <w:rPr>
                        <w:color w:val="0971B7"/>
                        <w:sz w:val="16"/>
                        <w:szCs w:val="16"/>
                      </w:rPr>
                    </w:pPr>
                    <w:r w:rsidRPr="00790717">
                      <w:rPr>
                        <w:bCs/>
                        <w:color w:val="0971B7"/>
                        <w:sz w:val="16"/>
                        <w:szCs w:val="16"/>
                      </w:rPr>
                      <w:t xml:space="preserve">Seite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Pr="00790717">
                      <w:rPr>
                        <w:color w:val="0971B7"/>
                        <w:sz w:val="16"/>
                        <w:szCs w:val="16"/>
                      </w:rPr>
                      <w:t xml:space="preserve"> von </w:t>
                    </w:r>
                    <w:r w:rsidR="002C71BB">
                      <w:fldChar w:fldCharType="begin"/>
                    </w:r>
                    <w:r w:rsidR="002C71BB">
                      <w:instrText>NUMPAGES  \* Arabic  \* MERGEFORMAT</w:instrText>
                    </w:r>
                    <w:r w:rsidR="002C71BB">
                      <w:fldChar w:fldCharType="separate"/>
                    </w:r>
                    <w:r w:rsidR="00851F4C" w:rsidRPr="00851F4C">
                      <w:rPr>
                        <w:bCs/>
                        <w:noProof/>
                        <w:color w:val="0971B7"/>
                        <w:sz w:val="16"/>
                        <w:szCs w:val="16"/>
                      </w:rPr>
                      <w:t>2</w:t>
                    </w:r>
                    <w:r w:rsidR="002C71BB">
                      <w:rPr>
                        <w:bCs/>
                        <w:noProof/>
                        <w:color w:val="0971B7"/>
                        <w:sz w:val="16"/>
                        <w:szCs w:val="16"/>
                      </w:rPr>
                      <w:fldChar w:fldCharType="end"/>
                    </w:r>
                  </w:p>
                </w:txbxContent>
              </v:textbox>
              <w10:wrap type="square"/>
            </v:shape>
          </w:pict>
        </mc:Fallback>
      </mc:AlternateContent>
    </w:r>
    <w:r>
      <w:rPr>
        <w:noProof/>
        <w:color w:val="595959" w:themeColor="text1" w:themeTint="A6"/>
        <w:sz w:val="20"/>
        <w:lang w:eastAsia="de-DE"/>
      </w:rPr>
      <mc:AlternateContent>
        <mc:Choice Requires="wpg">
          <w:drawing>
            <wp:anchor distT="0" distB="0" distL="114300" distR="114300" simplePos="0" relativeHeight="251658240"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72A157E2" id="Gruppieren 32" o:spid="_x0000_s1027" style="position:absolute;margin-left:-19.65pt;margin-top:9.6pt;width:74.75pt;height:24.3pt;z-index:251658240;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o:spid="_x0000_s1028"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29"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sidR="002D0904" w:rsidRPr="00D279A5">
      <w:rPr>
        <w:color w:val="595959" w:themeColor="text1" w:themeTint="A6"/>
        <w:sz w:val="20"/>
        <w:lang w:val="en-US"/>
      </w:rPr>
      <w:t>Phone: +49(0)821-789840-0</w:t>
    </w:r>
  </w:p>
  <w:p w14:paraId="54477ECE" w14:textId="36FFE759" w:rsidR="00AE78E4" w:rsidRPr="005D2817" w:rsidRDefault="002D0904" w:rsidP="001A0965">
    <w:pPr>
      <w:pStyle w:val="Fuzeile"/>
      <w:rPr>
        <w:color w:val="595959" w:themeColor="text1" w:themeTint="A6"/>
        <w:sz w:val="20"/>
        <w:lang w:val="en-US"/>
      </w:rPr>
    </w:pPr>
    <w:r w:rsidRPr="005D2817">
      <w:rPr>
        <w:color w:val="595959" w:themeColor="text1" w:themeTint="A6"/>
        <w:sz w:val="20"/>
        <w:lang w:val="en-US"/>
      </w:rPr>
      <w:t>Mail: press@quantron.net,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2CE60" w14:textId="77777777" w:rsidR="008B09E0" w:rsidRDefault="008B09E0" w:rsidP="00AE78E4">
      <w:pPr>
        <w:spacing w:after="0" w:line="240" w:lineRule="auto"/>
      </w:pPr>
      <w:r>
        <w:separator/>
      </w:r>
    </w:p>
  </w:footnote>
  <w:footnote w:type="continuationSeparator" w:id="0">
    <w:p w14:paraId="03C01E16" w14:textId="77777777" w:rsidR="008B09E0" w:rsidRDefault="008B09E0" w:rsidP="00AE78E4">
      <w:pPr>
        <w:spacing w:after="0" w:line="240" w:lineRule="auto"/>
      </w:pPr>
      <w:r>
        <w:continuationSeparator/>
      </w:r>
    </w:p>
  </w:footnote>
  <w:footnote w:type="continuationNotice" w:id="1">
    <w:p w14:paraId="7BF964EA" w14:textId="77777777" w:rsidR="008B09E0" w:rsidRDefault="008B09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47F1" w14:textId="2597EB85" w:rsidR="00AE78E4" w:rsidRPr="009F6532" w:rsidRDefault="00332F4F" w:rsidP="001A0965">
    <w:pPr>
      <w:pStyle w:val="Kopfzeile"/>
      <w:rPr>
        <w:lang w:val="en-US"/>
      </w:rPr>
    </w:pPr>
    <w:r>
      <w:rPr>
        <w:noProof/>
      </w:rPr>
      <w:drawing>
        <wp:anchor distT="0" distB="0" distL="114300" distR="114300" simplePos="0" relativeHeight="251658242" behindDoc="0" locked="0" layoutInCell="1" allowOverlap="1" wp14:anchorId="503301EA" wp14:editId="34E8CB1C">
          <wp:simplePos x="0" y="0"/>
          <wp:positionH relativeFrom="column">
            <wp:posOffset>-956931</wp:posOffset>
          </wp:positionH>
          <wp:positionV relativeFrom="paragraph">
            <wp:posOffset>-160065</wp:posOffset>
          </wp:positionV>
          <wp:extent cx="7658100" cy="1295400"/>
          <wp:effectExtent l="0" t="0" r="0" b="0"/>
          <wp:wrapSquare wrapText="bothSides"/>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B23B8"/>
    <w:multiLevelType w:val="multilevel"/>
    <w:tmpl w:val="02829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55143727">
    <w:abstractNumId w:val="2"/>
  </w:num>
  <w:num w:numId="2" w16cid:durableId="1015308933">
    <w:abstractNumId w:val="1"/>
  </w:num>
  <w:num w:numId="3" w16cid:durableId="93600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07B02"/>
    <w:rsid w:val="000117DC"/>
    <w:rsid w:val="00012157"/>
    <w:rsid w:val="00017281"/>
    <w:rsid w:val="00017F46"/>
    <w:rsid w:val="00025DED"/>
    <w:rsid w:val="0003259C"/>
    <w:rsid w:val="00035A68"/>
    <w:rsid w:val="00035FFF"/>
    <w:rsid w:val="000371E5"/>
    <w:rsid w:val="0004014A"/>
    <w:rsid w:val="00054DE0"/>
    <w:rsid w:val="0007117C"/>
    <w:rsid w:val="00081D8E"/>
    <w:rsid w:val="00083BB8"/>
    <w:rsid w:val="000928E5"/>
    <w:rsid w:val="000944FD"/>
    <w:rsid w:val="000A7496"/>
    <w:rsid w:val="000B1E25"/>
    <w:rsid w:val="000B2664"/>
    <w:rsid w:val="000B78BD"/>
    <w:rsid w:val="000B7908"/>
    <w:rsid w:val="000C0EB3"/>
    <w:rsid w:val="000C17DB"/>
    <w:rsid w:val="000C6948"/>
    <w:rsid w:val="000C7149"/>
    <w:rsid w:val="000C71F9"/>
    <w:rsid w:val="000D111C"/>
    <w:rsid w:val="000D545B"/>
    <w:rsid w:val="000E0D6D"/>
    <w:rsid w:val="000E7576"/>
    <w:rsid w:val="000F493F"/>
    <w:rsid w:val="00113E8F"/>
    <w:rsid w:val="00120580"/>
    <w:rsid w:val="00122EA6"/>
    <w:rsid w:val="00137966"/>
    <w:rsid w:val="001417A9"/>
    <w:rsid w:val="001449FD"/>
    <w:rsid w:val="00150D45"/>
    <w:rsid w:val="001536A5"/>
    <w:rsid w:val="00154823"/>
    <w:rsid w:val="00155510"/>
    <w:rsid w:val="0016309B"/>
    <w:rsid w:val="001755B6"/>
    <w:rsid w:val="0017759A"/>
    <w:rsid w:val="00182B88"/>
    <w:rsid w:val="001875DD"/>
    <w:rsid w:val="00195C88"/>
    <w:rsid w:val="001A0965"/>
    <w:rsid w:val="001A0A32"/>
    <w:rsid w:val="001A1178"/>
    <w:rsid w:val="001A52B1"/>
    <w:rsid w:val="001B63EE"/>
    <w:rsid w:val="001B6D88"/>
    <w:rsid w:val="001C2CD0"/>
    <w:rsid w:val="001C3B18"/>
    <w:rsid w:val="001C3CE3"/>
    <w:rsid w:val="001D75BD"/>
    <w:rsid w:val="001D7D5D"/>
    <w:rsid w:val="001E16CA"/>
    <w:rsid w:val="001E1C2B"/>
    <w:rsid w:val="001E3047"/>
    <w:rsid w:val="001E43E8"/>
    <w:rsid w:val="001F23BE"/>
    <w:rsid w:val="001F3857"/>
    <w:rsid w:val="00205511"/>
    <w:rsid w:val="00215DFE"/>
    <w:rsid w:val="00217303"/>
    <w:rsid w:val="00221D25"/>
    <w:rsid w:val="0022565D"/>
    <w:rsid w:val="00225B56"/>
    <w:rsid w:val="002353A6"/>
    <w:rsid w:val="0024135C"/>
    <w:rsid w:val="0025057D"/>
    <w:rsid w:val="0025292B"/>
    <w:rsid w:val="0025461D"/>
    <w:rsid w:val="0026162A"/>
    <w:rsid w:val="00262DBB"/>
    <w:rsid w:val="00263B2C"/>
    <w:rsid w:val="00267DB4"/>
    <w:rsid w:val="00273889"/>
    <w:rsid w:val="00275C5D"/>
    <w:rsid w:val="00277052"/>
    <w:rsid w:val="00293139"/>
    <w:rsid w:val="002941BB"/>
    <w:rsid w:val="002975E2"/>
    <w:rsid w:val="002A2E73"/>
    <w:rsid w:val="002A4BD9"/>
    <w:rsid w:val="002B310C"/>
    <w:rsid w:val="002B6758"/>
    <w:rsid w:val="002B76D0"/>
    <w:rsid w:val="002C64E1"/>
    <w:rsid w:val="002C654C"/>
    <w:rsid w:val="002C71BB"/>
    <w:rsid w:val="002C7249"/>
    <w:rsid w:val="002D0904"/>
    <w:rsid w:val="002D2A7E"/>
    <w:rsid w:val="002D2EC6"/>
    <w:rsid w:val="002D37BB"/>
    <w:rsid w:val="002E51EA"/>
    <w:rsid w:val="002E7946"/>
    <w:rsid w:val="002F045B"/>
    <w:rsid w:val="002F397F"/>
    <w:rsid w:val="002F5AE4"/>
    <w:rsid w:val="002F6662"/>
    <w:rsid w:val="002F7680"/>
    <w:rsid w:val="00312572"/>
    <w:rsid w:val="003172FA"/>
    <w:rsid w:val="00320FE3"/>
    <w:rsid w:val="003214D3"/>
    <w:rsid w:val="0032393F"/>
    <w:rsid w:val="00332F4F"/>
    <w:rsid w:val="00353D9A"/>
    <w:rsid w:val="0035791D"/>
    <w:rsid w:val="0036362A"/>
    <w:rsid w:val="003662A9"/>
    <w:rsid w:val="003664E6"/>
    <w:rsid w:val="00370BC2"/>
    <w:rsid w:val="0037303E"/>
    <w:rsid w:val="00375923"/>
    <w:rsid w:val="00377865"/>
    <w:rsid w:val="003824EA"/>
    <w:rsid w:val="0039042C"/>
    <w:rsid w:val="00390FCA"/>
    <w:rsid w:val="0039252F"/>
    <w:rsid w:val="003A1EF1"/>
    <w:rsid w:val="003A20AC"/>
    <w:rsid w:val="003B237E"/>
    <w:rsid w:val="003B5041"/>
    <w:rsid w:val="003B7194"/>
    <w:rsid w:val="003C0EF8"/>
    <w:rsid w:val="003C3370"/>
    <w:rsid w:val="003C580D"/>
    <w:rsid w:val="003C6BB1"/>
    <w:rsid w:val="003C6F66"/>
    <w:rsid w:val="003D0439"/>
    <w:rsid w:val="003E1E59"/>
    <w:rsid w:val="003E700E"/>
    <w:rsid w:val="003F18EF"/>
    <w:rsid w:val="003F1AAC"/>
    <w:rsid w:val="003F6267"/>
    <w:rsid w:val="003F63B3"/>
    <w:rsid w:val="00400022"/>
    <w:rsid w:val="0040176C"/>
    <w:rsid w:val="00401889"/>
    <w:rsid w:val="00401961"/>
    <w:rsid w:val="00406304"/>
    <w:rsid w:val="0042392B"/>
    <w:rsid w:val="004241F9"/>
    <w:rsid w:val="00426A04"/>
    <w:rsid w:val="00450FAE"/>
    <w:rsid w:val="004610D8"/>
    <w:rsid w:val="00462563"/>
    <w:rsid w:val="004636B1"/>
    <w:rsid w:val="00467DD6"/>
    <w:rsid w:val="00470AD5"/>
    <w:rsid w:val="00473615"/>
    <w:rsid w:val="00473883"/>
    <w:rsid w:val="0047521B"/>
    <w:rsid w:val="00475C54"/>
    <w:rsid w:val="0048324C"/>
    <w:rsid w:val="004858FE"/>
    <w:rsid w:val="0048625B"/>
    <w:rsid w:val="004954AD"/>
    <w:rsid w:val="00497B37"/>
    <w:rsid w:val="004A04D1"/>
    <w:rsid w:val="004A2B2D"/>
    <w:rsid w:val="004B32B0"/>
    <w:rsid w:val="004B3DD1"/>
    <w:rsid w:val="004B6BC6"/>
    <w:rsid w:val="004C6AD0"/>
    <w:rsid w:val="004D177C"/>
    <w:rsid w:val="004D3CCB"/>
    <w:rsid w:val="004E1467"/>
    <w:rsid w:val="004F35A7"/>
    <w:rsid w:val="00500BA1"/>
    <w:rsid w:val="005012F4"/>
    <w:rsid w:val="0050419F"/>
    <w:rsid w:val="00504F1D"/>
    <w:rsid w:val="00510CE5"/>
    <w:rsid w:val="00515CF1"/>
    <w:rsid w:val="00523B60"/>
    <w:rsid w:val="005240B0"/>
    <w:rsid w:val="005248CC"/>
    <w:rsid w:val="0052668B"/>
    <w:rsid w:val="0053512B"/>
    <w:rsid w:val="00536239"/>
    <w:rsid w:val="0054614E"/>
    <w:rsid w:val="00546250"/>
    <w:rsid w:val="005511BE"/>
    <w:rsid w:val="005529B3"/>
    <w:rsid w:val="005546AA"/>
    <w:rsid w:val="0056386B"/>
    <w:rsid w:val="00576A09"/>
    <w:rsid w:val="00581507"/>
    <w:rsid w:val="00592440"/>
    <w:rsid w:val="005B4C6F"/>
    <w:rsid w:val="005B722F"/>
    <w:rsid w:val="005C3595"/>
    <w:rsid w:val="005D1423"/>
    <w:rsid w:val="005D2334"/>
    <w:rsid w:val="005D2817"/>
    <w:rsid w:val="005E2014"/>
    <w:rsid w:val="005F42E0"/>
    <w:rsid w:val="005F4B21"/>
    <w:rsid w:val="006012A5"/>
    <w:rsid w:val="00610E95"/>
    <w:rsid w:val="00625A67"/>
    <w:rsid w:val="00626484"/>
    <w:rsid w:val="006369DD"/>
    <w:rsid w:val="006410A3"/>
    <w:rsid w:val="006608DB"/>
    <w:rsid w:val="00662276"/>
    <w:rsid w:val="00664053"/>
    <w:rsid w:val="00671A6F"/>
    <w:rsid w:val="00674100"/>
    <w:rsid w:val="00683FE4"/>
    <w:rsid w:val="0069112E"/>
    <w:rsid w:val="006925AE"/>
    <w:rsid w:val="00694BB2"/>
    <w:rsid w:val="00696706"/>
    <w:rsid w:val="006A16F6"/>
    <w:rsid w:val="006A17D8"/>
    <w:rsid w:val="006B0E2C"/>
    <w:rsid w:val="006B326C"/>
    <w:rsid w:val="006B7543"/>
    <w:rsid w:val="006B7D56"/>
    <w:rsid w:val="006C3239"/>
    <w:rsid w:val="006C35E2"/>
    <w:rsid w:val="006D1982"/>
    <w:rsid w:val="006D1CA7"/>
    <w:rsid w:val="006E0408"/>
    <w:rsid w:val="006E2C80"/>
    <w:rsid w:val="006E2FB2"/>
    <w:rsid w:val="006F1B77"/>
    <w:rsid w:val="006F53AB"/>
    <w:rsid w:val="006F60D7"/>
    <w:rsid w:val="006F6F01"/>
    <w:rsid w:val="006F7313"/>
    <w:rsid w:val="00705344"/>
    <w:rsid w:val="007059E0"/>
    <w:rsid w:val="007137AB"/>
    <w:rsid w:val="0071558E"/>
    <w:rsid w:val="0071627E"/>
    <w:rsid w:val="00726D09"/>
    <w:rsid w:val="00731513"/>
    <w:rsid w:val="0074160C"/>
    <w:rsid w:val="00741D86"/>
    <w:rsid w:val="00745FEA"/>
    <w:rsid w:val="00754015"/>
    <w:rsid w:val="007628A4"/>
    <w:rsid w:val="00765BB9"/>
    <w:rsid w:val="00771B25"/>
    <w:rsid w:val="00775363"/>
    <w:rsid w:val="00776D92"/>
    <w:rsid w:val="0078500E"/>
    <w:rsid w:val="00790717"/>
    <w:rsid w:val="007948BC"/>
    <w:rsid w:val="007A28FE"/>
    <w:rsid w:val="007B29FD"/>
    <w:rsid w:val="007B31E6"/>
    <w:rsid w:val="007C5585"/>
    <w:rsid w:val="007D27BB"/>
    <w:rsid w:val="007D2FC7"/>
    <w:rsid w:val="007D3369"/>
    <w:rsid w:val="007D7139"/>
    <w:rsid w:val="007E37C8"/>
    <w:rsid w:val="007E5F19"/>
    <w:rsid w:val="007E6A5C"/>
    <w:rsid w:val="007E78F1"/>
    <w:rsid w:val="007E7A40"/>
    <w:rsid w:val="007F2734"/>
    <w:rsid w:val="007F3AB0"/>
    <w:rsid w:val="00800482"/>
    <w:rsid w:val="008103CB"/>
    <w:rsid w:val="00811A60"/>
    <w:rsid w:val="008120C4"/>
    <w:rsid w:val="00812F0A"/>
    <w:rsid w:val="008269B4"/>
    <w:rsid w:val="00831355"/>
    <w:rsid w:val="00846EF3"/>
    <w:rsid w:val="00851F4C"/>
    <w:rsid w:val="0085284F"/>
    <w:rsid w:val="00863593"/>
    <w:rsid w:val="00871702"/>
    <w:rsid w:val="008838EC"/>
    <w:rsid w:val="00884E86"/>
    <w:rsid w:val="00886752"/>
    <w:rsid w:val="008A116F"/>
    <w:rsid w:val="008A1477"/>
    <w:rsid w:val="008A21A8"/>
    <w:rsid w:val="008A2890"/>
    <w:rsid w:val="008A41D6"/>
    <w:rsid w:val="008A478C"/>
    <w:rsid w:val="008A6389"/>
    <w:rsid w:val="008B09E0"/>
    <w:rsid w:val="008B421F"/>
    <w:rsid w:val="008B735F"/>
    <w:rsid w:val="008B7AF6"/>
    <w:rsid w:val="008B7FA8"/>
    <w:rsid w:val="008D4615"/>
    <w:rsid w:val="008D542F"/>
    <w:rsid w:val="008E066B"/>
    <w:rsid w:val="008E251B"/>
    <w:rsid w:val="008E399F"/>
    <w:rsid w:val="008E51D6"/>
    <w:rsid w:val="008F514A"/>
    <w:rsid w:val="008F6433"/>
    <w:rsid w:val="009004C8"/>
    <w:rsid w:val="00902E51"/>
    <w:rsid w:val="009039AA"/>
    <w:rsid w:val="009071ED"/>
    <w:rsid w:val="00910A12"/>
    <w:rsid w:val="00910B88"/>
    <w:rsid w:val="009138CA"/>
    <w:rsid w:val="009158A7"/>
    <w:rsid w:val="0092229F"/>
    <w:rsid w:val="009248EA"/>
    <w:rsid w:val="00924A44"/>
    <w:rsid w:val="00924DE7"/>
    <w:rsid w:val="009260C6"/>
    <w:rsid w:val="009311C2"/>
    <w:rsid w:val="00940AEE"/>
    <w:rsid w:val="00941970"/>
    <w:rsid w:val="00942C88"/>
    <w:rsid w:val="00944B0D"/>
    <w:rsid w:val="00960543"/>
    <w:rsid w:val="009660CE"/>
    <w:rsid w:val="00971D89"/>
    <w:rsid w:val="009770D8"/>
    <w:rsid w:val="009775FC"/>
    <w:rsid w:val="00977E01"/>
    <w:rsid w:val="00982A39"/>
    <w:rsid w:val="009A1850"/>
    <w:rsid w:val="009A527F"/>
    <w:rsid w:val="009B3E52"/>
    <w:rsid w:val="009C434C"/>
    <w:rsid w:val="009D5F26"/>
    <w:rsid w:val="009E0173"/>
    <w:rsid w:val="009E134D"/>
    <w:rsid w:val="009E2573"/>
    <w:rsid w:val="009E446F"/>
    <w:rsid w:val="009F3E70"/>
    <w:rsid w:val="009F4230"/>
    <w:rsid w:val="009F5815"/>
    <w:rsid w:val="009F6532"/>
    <w:rsid w:val="009F6791"/>
    <w:rsid w:val="00A01D79"/>
    <w:rsid w:val="00A055C7"/>
    <w:rsid w:val="00A06D0A"/>
    <w:rsid w:val="00A06DEE"/>
    <w:rsid w:val="00A1262D"/>
    <w:rsid w:val="00A12F98"/>
    <w:rsid w:val="00A1664E"/>
    <w:rsid w:val="00A170CF"/>
    <w:rsid w:val="00A22CDF"/>
    <w:rsid w:val="00A31B27"/>
    <w:rsid w:val="00A41A75"/>
    <w:rsid w:val="00A45115"/>
    <w:rsid w:val="00A459AF"/>
    <w:rsid w:val="00A517F1"/>
    <w:rsid w:val="00A51E69"/>
    <w:rsid w:val="00A53D29"/>
    <w:rsid w:val="00A5551E"/>
    <w:rsid w:val="00A56BC8"/>
    <w:rsid w:val="00A601E4"/>
    <w:rsid w:val="00A60ED5"/>
    <w:rsid w:val="00A63031"/>
    <w:rsid w:val="00A66D3F"/>
    <w:rsid w:val="00A80F21"/>
    <w:rsid w:val="00A83308"/>
    <w:rsid w:val="00A86FFF"/>
    <w:rsid w:val="00A939FD"/>
    <w:rsid w:val="00A94CE4"/>
    <w:rsid w:val="00A9587D"/>
    <w:rsid w:val="00A9700E"/>
    <w:rsid w:val="00AA5B99"/>
    <w:rsid w:val="00AC46E7"/>
    <w:rsid w:val="00AD328F"/>
    <w:rsid w:val="00AD5AB4"/>
    <w:rsid w:val="00AE78E4"/>
    <w:rsid w:val="00AF505E"/>
    <w:rsid w:val="00AF796C"/>
    <w:rsid w:val="00B035EC"/>
    <w:rsid w:val="00B06B6C"/>
    <w:rsid w:val="00B14793"/>
    <w:rsid w:val="00B166D6"/>
    <w:rsid w:val="00B202AD"/>
    <w:rsid w:val="00B212F7"/>
    <w:rsid w:val="00B22998"/>
    <w:rsid w:val="00B25E92"/>
    <w:rsid w:val="00B30543"/>
    <w:rsid w:val="00B31303"/>
    <w:rsid w:val="00B357F1"/>
    <w:rsid w:val="00B47C17"/>
    <w:rsid w:val="00B53982"/>
    <w:rsid w:val="00B55D75"/>
    <w:rsid w:val="00B56D88"/>
    <w:rsid w:val="00B60081"/>
    <w:rsid w:val="00B62437"/>
    <w:rsid w:val="00B62B87"/>
    <w:rsid w:val="00B664B3"/>
    <w:rsid w:val="00B722E6"/>
    <w:rsid w:val="00B750B6"/>
    <w:rsid w:val="00B91B2B"/>
    <w:rsid w:val="00B93F99"/>
    <w:rsid w:val="00BA1CC6"/>
    <w:rsid w:val="00BA2B45"/>
    <w:rsid w:val="00BA6AD9"/>
    <w:rsid w:val="00BA79A5"/>
    <w:rsid w:val="00BB0B28"/>
    <w:rsid w:val="00BB1C5D"/>
    <w:rsid w:val="00BB5FB5"/>
    <w:rsid w:val="00BC3CCE"/>
    <w:rsid w:val="00BC49AA"/>
    <w:rsid w:val="00BC7E72"/>
    <w:rsid w:val="00BD1682"/>
    <w:rsid w:val="00BE057C"/>
    <w:rsid w:val="00BE073B"/>
    <w:rsid w:val="00BE4C52"/>
    <w:rsid w:val="00BF688A"/>
    <w:rsid w:val="00C12202"/>
    <w:rsid w:val="00C122D5"/>
    <w:rsid w:val="00C31514"/>
    <w:rsid w:val="00C328E9"/>
    <w:rsid w:val="00C334AF"/>
    <w:rsid w:val="00C3753B"/>
    <w:rsid w:val="00C402CB"/>
    <w:rsid w:val="00C40807"/>
    <w:rsid w:val="00C443F4"/>
    <w:rsid w:val="00C44DDA"/>
    <w:rsid w:val="00C45A18"/>
    <w:rsid w:val="00C547FE"/>
    <w:rsid w:val="00C57292"/>
    <w:rsid w:val="00C615E4"/>
    <w:rsid w:val="00C63E4C"/>
    <w:rsid w:val="00C731C2"/>
    <w:rsid w:val="00C74C0E"/>
    <w:rsid w:val="00C754EA"/>
    <w:rsid w:val="00C84747"/>
    <w:rsid w:val="00C867F7"/>
    <w:rsid w:val="00C951F6"/>
    <w:rsid w:val="00C96478"/>
    <w:rsid w:val="00C97768"/>
    <w:rsid w:val="00C97FE0"/>
    <w:rsid w:val="00CA0574"/>
    <w:rsid w:val="00CA1304"/>
    <w:rsid w:val="00CB4C4B"/>
    <w:rsid w:val="00CC1C92"/>
    <w:rsid w:val="00CC27C4"/>
    <w:rsid w:val="00CD2992"/>
    <w:rsid w:val="00CD53D5"/>
    <w:rsid w:val="00CE0F60"/>
    <w:rsid w:val="00CE5E8B"/>
    <w:rsid w:val="00CF1072"/>
    <w:rsid w:val="00CF5371"/>
    <w:rsid w:val="00CF5D14"/>
    <w:rsid w:val="00CF77BF"/>
    <w:rsid w:val="00D001CE"/>
    <w:rsid w:val="00D013A4"/>
    <w:rsid w:val="00D01B56"/>
    <w:rsid w:val="00D040AD"/>
    <w:rsid w:val="00D06329"/>
    <w:rsid w:val="00D11854"/>
    <w:rsid w:val="00D17B51"/>
    <w:rsid w:val="00D17C43"/>
    <w:rsid w:val="00D21EE9"/>
    <w:rsid w:val="00D22828"/>
    <w:rsid w:val="00D250DD"/>
    <w:rsid w:val="00D279A5"/>
    <w:rsid w:val="00D32E74"/>
    <w:rsid w:val="00D34006"/>
    <w:rsid w:val="00D3593D"/>
    <w:rsid w:val="00D372A3"/>
    <w:rsid w:val="00D37EF7"/>
    <w:rsid w:val="00D4442A"/>
    <w:rsid w:val="00D44F76"/>
    <w:rsid w:val="00D46BFB"/>
    <w:rsid w:val="00D4707E"/>
    <w:rsid w:val="00D47E0A"/>
    <w:rsid w:val="00D51998"/>
    <w:rsid w:val="00D5225F"/>
    <w:rsid w:val="00D678AE"/>
    <w:rsid w:val="00D7496D"/>
    <w:rsid w:val="00D74B95"/>
    <w:rsid w:val="00D773AD"/>
    <w:rsid w:val="00D80EDA"/>
    <w:rsid w:val="00D81CF5"/>
    <w:rsid w:val="00D821DF"/>
    <w:rsid w:val="00D86D4D"/>
    <w:rsid w:val="00D90DAF"/>
    <w:rsid w:val="00D93C73"/>
    <w:rsid w:val="00DB4076"/>
    <w:rsid w:val="00DB5208"/>
    <w:rsid w:val="00DC162F"/>
    <w:rsid w:val="00DC2497"/>
    <w:rsid w:val="00DC25C2"/>
    <w:rsid w:val="00DC4FE8"/>
    <w:rsid w:val="00DC55EF"/>
    <w:rsid w:val="00DC6508"/>
    <w:rsid w:val="00DD3D1C"/>
    <w:rsid w:val="00DD7E3F"/>
    <w:rsid w:val="00DE0DE7"/>
    <w:rsid w:val="00DE1CCE"/>
    <w:rsid w:val="00DE1DCF"/>
    <w:rsid w:val="00DE27C9"/>
    <w:rsid w:val="00DF0287"/>
    <w:rsid w:val="00DF0613"/>
    <w:rsid w:val="00DF5878"/>
    <w:rsid w:val="00E06354"/>
    <w:rsid w:val="00E07596"/>
    <w:rsid w:val="00E10279"/>
    <w:rsid w:val="00E102D9"/>
    <w:rsid w:val="00E13E09"/>
    <w:rsid w:val="00E172A6"/>
    <w:rsid w:val="00E35B4F"/>
    <w:rsid w:val="00E36015"/>
    <w:rsid w:val="00E3707F"/>
    <w:rsid w:val="00E41EDC"/>
    <w:rsid w:val="00E44092"/>
    <w:rsid w:val="00E44CA8"/>
    <w:rsid w:val="00E46333"/>
    <w:rsid w:val="00E512CE"/>
    <w:rsid w:val="00E55CD3"/>
    <w:rsid w:val="00E7139B"/>
    <w:rsid w:val="00E767EC"/>
    <w:rsid w:val="00E84661"/>
    <w:rsid w:val="00E84ECF"/>
    <w:rsid w:val="00E87805"/>
    <w:rsid w:val="00E94B0F"/>
    <w:rsid w:val="00E97307"/>
    <w:rsid w:val="00EA04BF"/>
    <w:rsid w:val="00EA06F3"/>
    <w:rsid w:val="00EA0B9B"/>
    <w:rsid w:val="00EA5BDC"/>
    <w:rsid w:val="00EA7185"/>
    <w:rsid w:val="00EB04DB"/>
    <w:rsid w:val="00EB1D0B"/>
    <w:rsid w:val="00EC49F0"/>
    <w:rsid w:val="00EC5ECD"/>
    <w:rsid w:val="00EC772B"/>
    <w:rsid w:val="00ED0C82"/>
    <w:rsid w:val="00ED4FE7"/>
    <w:rsid w:val="00EE37CD"/>
    <w:rsid w:val="00EE7F3F"/>
    <w:rsid w:val="00EF2DF5"/>
    <w:rsid w:val="00EF39DF"/>
    <w:rsid w:val="00EF4DD1"/>
    <w:rsid w:val="00EF63DE"/>
    <w:rsid w:val="00F04C31"/>
    <w:rsid w:val="00F05EA4"/>
    <w:rsid w:val="00F1034D"/>
    <w:rsid w:val="00F12E96"/>
    <w:rsid w:val="00F13995"/>
    <w:rsid w:val="00F1572B"/>
    <w:rsid w:val="00F21889"/>
    <w:rsid w:val="00F269D8"/>
    <w:rsid w:val="00F26F24"/>
    <w:rsid w:val="00F3742E"/>
    <w:rsid w:val="00F60B9A"/>
    <w:rsid w:val="00F63FEA"/>
    <w:rsid w:val="00F6765B"/>
    <w:rsid w:val="00F72981"/>
    <w:rsid w:val="00F75CA4"/>
    <w:rsid w:val="00F915AE"/>
    <w:rsid w:val="00FA306B"/>
    <w:rsid w:val="00FB1215"/>
    <w:rsid w:val="00FB3497"/>
    <w:rsid w:val="00FB59B4"/>
    <w:rsid w:val="00FC0C5B"/>
    <w:rsid w:val="00FC199F"/>
    <w:rsid w:val="00FC33F7"/>
    <w:rsid w:val="00FC6B4C"/>
    <w:rsid w:val="00FC6EB1"/>
    <w:rsid w:val="00FD0042"/>
    <w:rsid w:val="00FD4152"/>
    <w:rsid w:val="00FD41AC"/>
    <w:rsid w:val="00FD43F4"/>
    <w:rsid w:val="00FD4F88"/>
    <w:rsid w:val="00FD5A97"/>
    <w:rsid w:val="00FD7CBB"/>
    <w:rsid w:val="00FF0798"/>
    <w:rsid w:val="04064243"/>
    <w:rsid w:val="15BB30EC"/>
    <w:rsid w:val="17A87C12"/>
    <w:rsid w:val="1C38EF7F"/>
    <w:rsid w:val="2068BF36"/>
    <w:rsid w:val="2F6136EE"/>
    <w:rsid w:val="317AB908"/>
    <w:rsid w:val="35BB2A07"/>
    <w:rsid w:val="39226DBF"/>
    <w:rsid w:val="475CDF7A"/>
    <w:rsid w:val="5C4C0B31"/>
    <w:rsid w:val="61DDB593"/>
    <w:rsid w:val="6C433DFE"/>
    <w:rsid w:val="7022E7A3"/>
    <w:rsid w:val="70451487"/>
    <w:rsid w:val="749DD6B8"/>
    <w:rsid w:val="7B071A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28600D11-7701-420D-BFDD-78E0F4DC5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2573"/>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styleId="NichtaufgelsteErwhnung">
    <w:name w:val="Unresolved Mention"/>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line="324" w:lineRule="auto"/>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line="324" w:lineRule="auto"/>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 w:type="paragraph" w:customStyle="1" w:styleId="paragraph">
    <w:name w:val="paragraph"/>
    <w:basedOn w:val="Standard"/>
    <w:rsid w:val="002F666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2F6662"/>
  </w:style>
  <w:style w:type="character" w:customStyle="1" w:styleId="eop">
    <w:name w:val="eop"/>
    <w:basedOn w:val="Absatz-Standardschriftart"/>
    <w:rsid w:val="002F6662"/>
  </w:style>
  <w:style w:type="paragraph" w:styleId="StandardWeb">
    <w:name w:val="Normal (Web)"/>
    <w:basedOn w:val="Standard"/>
    <w:uiPriority w:val="99"/>
    <w:semiHidden/>
    <w:unhideWhenUsed/>
    <w:rsid w:val="00083BB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berarbeitung">
    <w:name w:val="Revision"/>
    <w:hidden/>
    <w:uiPriority w:val="99"/>
    <w:semiHidden/>
    <w:rsid w:val="00215DFE"/>
    <w:pPr>
      <w:spacing w:after="0" w:line="240" w:lineRule="auto"/>
    </w:pPr>
  </w:style>
  <w:style w:type="character" w:styleId="BesuchterLink">
    <w:name w:val="FollowedHyperlink"/>
    <w:basedOn w:val="Absatz-Standardschriftart"/>
    <w:uiPriority w:val="99"/>
    <w:semiHidden/>
    <w:unhideWhenUsed/>
    <w:rsid w:val="003759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6835">
      <w:bodyDiv w:val="1"/>
      <w:marLeft w:val="0"/>
      <w:marRight w:val="0"/>
      <w:marTop w:val="0"/>
      <w:marBottom w:val="0"/>
      <w:divBdr>
        <w:top w:val="none" w:sz="0" w:space="0" w:color="auto"/>
        <w:left w:val="none" w:sz="0" w:space="0" w:color="auto"/>
        <w:bottom w:val="none" w:sz="0" w:space="0" w:color="auto"/>
        <w:right w:val="none" w:sz="0" w:space="0" w:color="auto"/>
      </w:divBdr>
      <w:divsChild>
        <w:div w:id="176389590">
          <w:marLeft w:val="0"/>
          <w:marRight w:val="0"/>
          <w:marTop w:val="0"/>
          <w:marBottom w:val="0"/>
          <w:divBdr>
            <w:top w:val="none" w:sz="0" w:space="0" w:color="auto"/>
            <w:left w:val="none" w:sz="0" w:space="0" w:color="auto"/>
            <w:bottom w:val="none" w:sz="0" w:space="0" w:color="auto"/>
            <w:right w:val="none" w:sz="0" w:space="0" w:color="auto"/>
          </w:divBdr>
        </w:div>
        <w:div w:id="225653663">
          <w:marLeft w:val="0"/>
          <w:marRight w:val="0"/>
          <w:marTop w:val="0"/>
          <w:marBottom w:val="0"/>
          <w:divBdr>
            <w:top w:val="none" w:sz="0" w:space="0" w:color="auto"/>
            <w:left w:val="none" w:sz="0" w:space="0" w:color="auto"/>
            <w:bottom w:val="none" w:sz="0" w:space="0" w:color="auto"/>
            <w:right w:val="none" w:sz="0" w:space="0" w:color="auto"/>
          </w:divBdr>
        </w:div>
        <w:div w:id="321857430">
          <w:marLeft w:val="0"/>
          <w:marRight w:val="0"/>
          <w:marTop w:val="0"/>
          <w:marBottom w:val="0"/>
          <w:divBdr>
            <w:top w:val="none" w:sz="0" w:space="0" w:color="auto"/>
            <w:left w:val="none" w:sz="0" w:space="0" w:color="auto"/>
            <w:bottom w:val="none" w:sz="0" w:space="0" w:color="auto"/>
            <w:right w:val="none" w:sz="0" w:space="0" w:color="auto"/>
          </w:divBdr>
        </w:div>
        <w:div w:id="343481540">
          <w:marLeft w:val="0"/>
          <w:marRight w:val="0"/>
          <w:marTop w:val="0"/>
          <w:marBottom w:val="0"/>
          <w:divBdr>
            <w:top w:val="none" w:sz="0" w:space="0" w:color="auto"/>
            <w:left w:val="none" w:sz="0" w:space="0" w:color="auto"/>
            <w:bottom w:val="none" w:sz="0" w:space="0" w:color="auto"/>
            <w:right w:val="none" w:sz="0" w:space="0" w:color="auto"/>
          </w:divBdr>
        </w:div>
        <w:div w:id="465853769">
          <w:marLeft w:val="0"/>
          <w:marRight w:val="0"/>
          <w:marTop w:val="0"/>
          <w:marBottom w:val="0"/>
          <w:divBdr>
            <w:top w:val="none" w:sz="0" w:space="0" w:color="auto"/>
            <w:left w:val="none" w:sz="0" w:space="0" w:color="auto"/>
            <w:bottom w:val="none" w:sz="0" w:space="0" w:color="auto"/>
            <w:right w:val="none" w:sz="0" w:space="0" w:color="auto"/>
          </w:divBdr>
        </w:div>
        <w:div w:id="512382796">
          <w:marLeft w:val="0"/>
          <w:marRight w:val="0"/>
          <w:marTop w:val="0"/>
          <w:marBottom w:val="0"/>
          <w:divBdr>
            <w:top w:val="none" w:sz="0" w:space="0" w:color="auto"/>
            <w:left w:val="none" w:sz="0" w:space="0" w:color="auto"/>
            <w:bottom w:val="none" w:sz="0" w:space="0" w:color="auto"/>
            <w:right w:val="none" w:sz="0" w:space="0" w:color="auto"/>
          </w:divBdr>
        </w:div>
        <w:div w:id="709770298">
          <w:marLeft w:val="0"/>
          <w:marRight w:val="0"/>
          <w:marTop w:val="0"/>
          <w:marBottom w:val="0"/>
          <w:divBdr>
            <w:top w:val="none" w:sz="0" w:space="0" w:color="auto"/>
            <w:left w:val="none" w:sz="0" w:space="0" w:color="auto"/>
            <w:bottom w:val="none" w:sz="0" w:space="0" w:color="auto"/>
            <w:right w:val="none" w:sz="0" w:space="0" w:color="auto"/>
          </w:divBdr>
        </w:div>
        <w:div w:id="1079329874">
          <w:marLeft w:val="0"/>
          <w:marRight w:val="0"/>
          <w:marTop w:val="0"/>
          <w:marBottom w:val="0"/>
          <w:divBdr>
            <w:top w:val="none" w:sz="0" w:space="0" w:color="auto"/>
            <w:left w:val="none" w:sz="0" w:space="0" w:color="auto"/>
            <w:bottom w:val="none" w:sz="0" w:space="0" w:color="auto"/>
            <w:right w:val="none" w:sz="0" w:space="0" w:color="auto"/>
          </w:divBdr>
        </w:div>
        <w:div w:id="1595896487">
          <w:marLeft w:val="0"/>
          <w:marRight w:val="0"/>
          <w:marTop w:val="0"/>
          <w:marBottom w:val="0"/>
          <w:divBdr>
            <w:top w:val="none" w:sz="0" w:space="0" w:color="auto"/>
            <w:left w:val="none" w:sz="0" w:space="0" w:color="auto"/>
            <w:bottom w:val="none" w:sz="0" w:space="0" w:color="auto"/>
            <w:right w:val="none" w:sz="0" w:space="0" w:color="auto"/>
          </w:divBdr>
        </w:div>
      </w:divsChild>
    </w:div>
    <w:div w:id="22755011">
      <w:bodyDiv w:val="1"/>
      <w:marLeft w:val="0"/>
      <w:marRight w:val="0"/>
      <w:marTop w:val="0"/>
      <w:marBottom w:val="0"/>
      <w:divBdr>
        <w:top w:val="none" w:sz="0" w:space="0" w:color="auto"/>
        <w:left w:val="none" w:sz="0" w:space="0" w:color="auto"/>
        <w:bottom w:val="none" w:sz="0" w:space="0" w:color="auto"/>
        <w:right w:val="none" w:sz="0" w:space="0" w:color="auto"/>
      </w:divBdr>
    </w:div>
    <w:div w:id="186987972">
      <w:bodyDiv w:val="1"/>
      <w:marLeft w:val="0"/>
      <w:marRight w:val="0"/>
      <w:marTop w:val="0"/>
      <w:marBottom w:val="0"/>
      <w:divBdr>
        <w:top w:val="none" w:sz="0" w:space="0" w:color="auto"/>
        <w:left w:val="none" w:sz="0" w:space="0" w:color="auto"/>
        <w:bottom w:val="none" w:sz="0" w:space="0" w:color="auto"/>
        <w:right w:val="none" w:sz="0" w:space="0" w:color="auto"/>
      </w:divBdr>
      <w:divsChild>
        <w:div w:id="229971365">
          <w:marLeft w:val="0"/>
          <w:marRight w:val="0"/>
          <w:marTop w:val="0"/>
          <w:marBottom w:val="0"/>
          <w:divBdr>
            <w:top w:val="none" w:sz="0" w:space="0" w:color="auto"/>
            <w:left w:val="none" w:sz="0" w:space="0" w:color="auto"/>
            <w:bottom w:val="none" w:sz="0" w:space="0" w:color="auto"/>
            <w:right w:val="none" w:sz="0" w:space="0" w:color="auto"/>
          </w:divBdr>
        </w:div>
        <w:div w:id="370962069">
          <w:marLeft w:val="0"/>
          <w:marRight w:val="0"/>
          <w:marTop w:val="0"/>
          <w:marBottom w:val="0"/>
          <w:divBdr>
            <w:top w:val="none" w:sz="0" w:space="0" w:color="auto"/>
            <w:left w:val="none" w:sz="0" w:space="0" w:color="auto"/>
            <w:bottom w:val="none" w:sz="0" w:space="0" w:color="auto"/>
            <w:right w:val="none" w:sz="0" w:space="0" w:color="auto"/>
          </w:divBdr>
        </w:div>
        <w:div w:id="524755307">
          <w:marLeft w:val="0"/>
          <w:marRight w:val="0"/>
          <w:marTop w:val="0"/>
          <w:marBottom w:val="0"/>
          <w:divBdr>
            <w:top w:val="none" w:sz="0" w:space="0" w:color="auto"/>
            <w:left w:val="none" w:sz="0" w:space="0" w:color="auto"/>
            <w:bottom w:val="none" w:sz="0" w:space="0" w:color="auto"/>
            <w:right w:val="none" w:sz="0" w:space="0" w:color="auto"/>
          </w:divBdr>
        </w:div>
        <w:div w:id="550701417">
          <w:marLeft w:val="0"/>
          <w:marRight w:val="0"/>
          <w:marTop w:val="0"/>
          <w:marBottom w:val="0"/>
          <w:divBdr>
            <w:top w:val="none" w:sz="0" w:space="0" w:color="auto"/>
            <w:left w:val="none" w:sz="0" w:space="0" w:color="auto"/>
            <w:bottom w:val="none" w:sz="0" w:space="0" w:color="auto"/>
            <w:right w:val="none" w:sz="0" w:space="0" w:color="auto"/>
          </w:divBdr>
        </w:div>
        <w:div w:id="1419252514">
          <w:marLeft w:val="0"/>
          <w:marRight w:val="0"/>
          <w:marTop w:val="0"/>
          <w:marBottom w:val="0"/>
          <w:divBdr>
            <w:top w:val="none" w:sz="0" w:space="0" w:color="auto"/>
            <w:left w:val="none" w:sz="0" w:space="0" w:color="auto"/>
            <w:bottom w:val="none" w:sz="0" w:space="0" w:color="auto"/>
            <w:right w:val="none" w:sz="0" w:space="0" w:color="auto"/>
          </w:divBdr>
        </w:div>
        <w:div w:id="1661696806">
          <w:marLeft w:val="0"/>
          <w:marRight w:val="0"/>
          <w:marTop w:val="0"/>
          <w:marBottom w:val="0"/>
          <w:divBdr>
            <w:top w:val="none" w:sz="0" w:space="0" w:color="auto"/>
            <w:left w:val="none" w:sz="0" w:space="0" w:color="auto"/>
            <w:bottom w:val="none" w:sz="0" w:space="0" w:color="auto"/>
            <w:right w:val="none" w:sz="0" w:space="0" w:color="auto"/>
          </w:divBdr>
        </w:div>
        <w:div w:id="1986816098">
          <w:marLeft w:val="0"/>
          <w:marRight w:val="0"/>
          <w:marTop w:val="0"/>
          <w:marBottom w:val="0"/>
          <w:divBdr>
            <w:top w:val="none" w:sz="0" w:space="0" w:color="auto"/>
            <w:left w:val="none" w:sz="0" w:space="0" w:color="auto"/>
            <w:bottom w:val="none" w:sz="0" w:space="0" w:color="auto"/>
            <w:right w:val="none" w:sz="0" w:space="0" w:color="auto"/>
          </w:divBdr>
        </w:div>
        <w:div w:id="2057386025">
          <w:marLeft w:val="0"/>
          <w:marRight w:val="0"/>
          <w:marTop w:val="0"/>
          <w:marBottom w:val="0"/>
          <w:divBdr>
            <w:top w:val="none" w:sz="0" w:space="0" w:color="auto"/>
            <w:left w:val="none" w:sz="0" w:space="0" w:color="auto"/>
            <w:bottom w:val="none" w:sz="0" w:space="0" w:color="auto"/>
            <w:right w:val="none" w:sz="0" w:space="0" w:color="auto"/>
          </w:divBdr>
        </w:div>
        <w:div w:id="2134714306">
          <w:marLeft w:val="0"/>
          <w:marRight w:val="0"/>
          <w:marTop w:val="0"/>
          <w:marBottom w:val="0"/>
          <w:divBdr>
            <w:top w:val="none" w:sz="0" w:space="0" w:color="auto"/>
            <w:left w:val="none" w:sz="0" w:space="0" w:color="auto"/>
            <w:bottom w:val="none" w:sz="0" w:space="0" w:color="auto"/>
            <w:right w:val="none" w:sz="0" w:space="0" w:color="auto"/>
          </w:divBdr>
        </w:div>
      </w:divsChild>
    </w:div>
    <w:div w:id="579364153">
      <w:bodyDiv w:val="1"/>
      <w:marLeft w:val="0"/>
      <w:marRight w:val="0"/>
      <w:marTop w:val="0"/>
      <w:marBottom w:val="0"/>
      <w:divBdr>
        <w:top w:val="none" w:sz="0" w:space="0" w:color="auto"/>
        <w:left w:val="none" w:sz="0" w:space="0" w:color="auto"/>
        <w:bottom w:val="none" w:sz="0" w:space="0" w:color="auto"/>
        <w:right w:val="none" w:sz="0" w:space="0" w:color="auto"/>
      </w:divBdr>
      <w:divsChild>
        <w:div w:id="546574989">
          <w:marLeft w:val="0"/>
          <w:marRight w:val="0"/>
          <w:marTop w:val="0"/>
          <w:marBottom w:val="0"/>
          <w:divBdr>
            <w:top w:val="none" w:sz="0" w:space="0" w:color="auto"/>
            <w:left w:val="none" w:sz="0" w:space="0" w:color="auto"/>
            <w:bottom w:val="none" w:sz="0" w:space="0" w:color="auto"/>
            <w:right w:val="none" w:sz="0" w:space="0" w:color="auto"/>
          </w:divBdr>
        </w:div>
        <w:div w:id="797139154">
          <w:marLeft w:val="0"/>
          <w:marRight w:val="0"/>
          <w:marTop w:val="0"/>
          <w:marBottom w:val="0"/>
          <w:divBdr>
            <w:top w:val="none" w:sz="0" w:space="0" w:color="auto"/>
            <w:left w:val="none" w:sz="0" w:space="0" w:color="auto"/>
            <w:bottom w:val="none" w:sz="0" w:space="0" w:color="auto"/>
            <w:right w:val="none" w:sz="0" w:space="0" w:color="auto"/>
          </w:divBdr>
        </w:div>
        <w:div w:id="823358818">
          <w:marLeft w:val="0"/>
          <w:marRight w:val="0"/>
          <w:marTop w:val="0"/>
          <w:marBottom w:val="0"/>
          <w:divBdr>
            <w:top w:val="none" w:sz="0" w:space="0" w:color="auto"/>
            <w:left w:val="none" w:sz="0" w:space="0" w:color="auto"/>
            <w:bottom w:val="none" w:sz="0" w:space="0" w:color="auto"/>
            <w:right w:val="none" w:sz="0" w:space="0" w:color="auto"/>
          </w:divBdr>
        </w:div>
        <w:div w:id="1111784153">
          <w:marLeft w:val="0"/>
          <w:marRight w:val="0"/>
          <w:marTop w:val="0"/>
          <w:marBottom w:val="0"/>
          <w:divBdr>
            <w:top w:val="none" w:sz="0" w:space="0" w:color="auto"/>
            <w:left w:val="none" w:sz="0" w:space="0" w:color="auto"/>
            <w:bottom w:val="none" w:sz="0" w:space="0" w:color="auto"/>
            <w:right w:val="none" w:sz="0" w:space="0" w:color="auto"/>
          </w:divBdr>
        </w:div>
        <w:div w:id="1217206141">
          <w:marLeft w:val="0"/>
          <w:marRight w:val="0"/>
          <w:marTop w:val="0"/>
          <w:marBottom w:val="0"/>
          <w:divBdr>
            <w:top w:val="none" w:sz="0" w:space="0" w:color="auto"/>
            <w:left w:val="none" w:sz="0" w:space="0" w:color="auto"/>
            <w:bottom w:val="none" w:sz="0" w:space="0" w:color="auto"/>
            <w:right w:val="none" w:sz="0" w:space="0" w:color="auto"/>
          </w:divBdr>
        </w:div>
        <w:div w:id="1743867889">
          <w:marLeft w:val="0"/>
          <w:marRight w:val="0"/>
          <w:marTop w:val="0"/>
          <w:marBottom w:val="0"/>
          <w:divBdr>
            <w:top w:val="none" w:sz="0" w:space="0" w:color="auto"/>
            <w:left w:val="none" w:sz="0" w:space="0" w:color="auto"/>
            <w:bottom w:val="none" w:sz="0" w:space="0" w:color="auto"/>
            <w:right w:val="none" w:sz="0" w:space="0" w:color="auto"/>
          </w:divBdr>
        </w:div>
        <w:div w:id="1860659428">
          <w:marLeft w:val="0"/>
          <w:marRight w:val="0"/>
          <w:marTop w:val="0"/>
          <w:marBottom w:val="0"/>
          <w:divBdr>
            <w:top w:val="none" w:sz="0" w:space="0" w:color="auto"/>
            <w:left w:val="none" w:sz="0" w:space="0" w:color="auto"/>
            <w:bottom w:val="none" w:sz="0" w:space="0" w:color="auto"/>
            <w:right w:val="none" w:sz="0" w:space="0" w:color="auto"/>
          </w:divBdr>
        </w:div>
        <w:div w:id="1940481159">
          <w:marLeft w:val="0"/>
          <w:marRight w:val="0"/>
          <w:marTop w:val="0"/>
          <w:marBottom w:val="0"/>
          <w:divBdr>
            <w:top w:val="none" w:sz="0" w:space="0" w:color="auto"/>
            <w:left w:val="none" w:sz="0" w:space="0" w:color="auto"/>
            <w:bottom w:val="none" w:sz="0" w:space="0" w:color="auto"/>
            <w:right w:val="none" w:sz="0" w:space="0" w:color="auto"/>
          </w:divBdr>
        </w:div>
        <w:div w:id="2132817489">
          <w:marLeft w:val="0"/>
          <w:marRight w:val="0"/>
          <w:marTop w:val="0"/>
          <w:marBottom w:val="0"/>
          <w:divBdr>
            <w:top w:val="none" w:sz="0" w:space="0" w:color="auto"/>
            <w:left w:val="none" w:sz="0" w:space="0" w:color="auto"/>
            <w:bottom w:val="none" w:sz="0" w:space="0" w:color="auto"/>
            <w:right w:val="none" w:sz="0" w:space="0" w:color="auto"/>
          </w:divBdr>
        </w:div>
      </w:divsChild>
    </w:div>
    <w:div w:id="644361786">
      <w:bodyDiv w:val="1"/>
      <w:marLeft w:val="0"/>
      <w:marRight w:val="0"/>
      <w:marTop w:val="0"/>
      <w:marBottom w:val="0"/>
      <w:divBdr>
        <w:top w:val="none" w:sz="0" w:space="0" w:color="auto"/>
        <w:left w:val="none" w:sz="0" w:space="0" w:color="auto"/>
        <w:bottom w:val="none" w:sz="0" w:space="0" w:color="auto"/>
        <w:right w:val="none" w:sz="0" w:space="0" w:color="auto"/>
      </w:divBdr>
    </w:div>
    <w:div w:id="1143500204">
      <w:bodyDiv w:val="1"/>
      <w:marLeft w:val="0"/>
      <w:marRight w:val="0"/>
      <w:marTop w:val="0"/>
      <w:marBottom w:val="0"/>
      <w:divBdr>
        <w:top w:val="none" w:sz="0" w:space="0" w:color="auto"/>
        <w:left w:val="none" w:sz="0" w:space="0" w:color="auto"/>
        <w:bottom w:val="none" w:sz="0" w:space="0" w:color="auto"/>
        <w:right w:val="none" w:sz="0" w:space="0" w:color="auto"/>
      </w:divBdr>
    </w:div>
    <w:div w:id="1345323182">
      <w:bodyDiv w:val="1"/>
      <w:marLeft w:val="0"/>
      <w:marRight w:val="0"/>
      <w:marTop w:val="0"/>
      <w:marBottom w:val="0"/>
      <w:divBdr>
        <w:top w:val="none" w:sz="0" w:space="0" w:color="auto"/>
        <w:left w:val="none" w:sz="0" w:space="0" w:color="auto"/>
        <w:bottom w:val="none" w:sz="0" w:space="0" w:color="auto"/>
        <w:right w:val="none" w:sz="0" w:space="0" w:color="auto"/>
      </w:divBdr>
      <w:divsChild>
        <w:div w:id="425270664">
          <w:marLeft w:val="0"/>
          <w:marRight w:val="0"/>
          <w:marTop w:val="0"/>
          <w:marBottom w:val="0"/>
          <w:divBdr>
            <w:top w:val="none" w:sz="0" w:space="0" w:color="auto"/>
            <w:left w:val="none" w:sz="0" w:space="0" w:color="auto"/>
            <w:bottom w:val="none" w:sz="0" w:space="0" w:color="auto"/>
            <w:right w:val="none" w:sz="0" w:space="0" w:color="auto"/>
          </w:divBdr>
        </w:div>
        <w:div w:id="1651247996">
          <w:marLeft w:val="0"/>
          <w:marRight w:val="0"/>
          <w:marTop w:val="0"/>
          <w:marBottom w:val="0"/>
          <w:divBdr>
            <w:top w:val="none" w:sz="0" w:space="0" w:color="auto"/>
            <w:left w:val="none" w:sz="0" w:space="0" w:color="auto"/>
            <w:bottom w:val="none" w:sz="0" w:space="0" w:color="auto"/>
            <w:right w:val="none" w:sz="0" w:space="0" w:color="auto"/>
          </w:divBdr>
        </w:div>
        <w:div w:id="1812557971">
          <w:marLeft w:val="0"/>
          <w:marRight w:val="0"/>
          <w:marTop w:val="0"/>
          <w:marBottom w:val="0"/>
          <w:divBdr>
            <w:top w:val="none" w:sz="0" w:space="0" w:color="auto"/>
            <w:left w:val="none" w:sz="0" w:space="0" w:color="auto"/>
            <w:bottom w:val="none" w:sz="0" w:space="0" w:color="auto"/>
            <w:right w:val="none" w:sz="0" w:space="0" w:color="auto"/>
          </w:divBdr>
        </w:div>
        <w:div w:id="1861432564">
          <w:marLeft w:val="0"/>
          <w:marRight w:val="0"/>
          <w:marTop w:val="0"/>
          <w:marBottom w:val="0"/>
          <w:divBdr>
            <w:top w:val="none" w:sz="0" w:space="0" w:color="auto"/>
            <w:left w:val="none" w:sz="0" w:space="0" w:color="auto"/>
            <w:bottom w:val="none" w:sz="0" w:space="0" w:color="auto"/>
            <w:right w:val="none" w:sz="0" w:space="0" w:color="auto"/>
          </w:divBdr>
        </w:div>
        <w:div w:id="2060129297">
          <w:marLeft w:val="0"/>
          <w:marRight w:val="0"/>
          <w:marTop w:val="0"/>
          <w:marBottom w:val="0"/>
          <w:divBdr>
            <w:top w:val="none" w:sz="0" w:space="0" w:color="auto"/>
            <w:left w:val="none" w:sz="0" w:space="0" w:color="auto"/>
            <w:bottom w:val="none" w:sz="0" w:space="0" w:color="auto"/>
            <w:right w:val="none" w:sz="0" w:space="0" w:color="auto"/>
          </w:divBdr>
        </w:div>
      </w:divsChild>
    </w:div>
    <w:div w:id="1385332732">
      <w:bodyDiv w:val="1"/>
      <w:marLeft w:val="0"/>
      <w:marRight w:val="0"/>
      <w:marTop w:val="0"/>
      <w:marBottom w:val="0"/>
      <w:divBdr>
        <w:top w:val="none" w:sz="0" w:space="0" w:color="auto"/>
        <w:left w:val="none" w:sz="0" w:space="0" w:color="auto"/>
        <w:bottom w:val="none" w:sz="0" w:space="0" w:color="auto"/>
        <w:right w:val="none" w:sz="0" w:space="0" w:color="auto"/>
      </w:divBdr>
    </w:div>
    <w:div w:id="1515462563">
      <w:bodyDiv w:val="1"/>
      <w:marLeft w:val="0"/>
      <w:marRight w:val="0"/>
      <w:marTop w:val="0"/>
      <w:marBottom w:val="0"/>
      <w:divBdr>
        <w:top w:val="none" w:sz="0" w:space="0" w:color="auto"/>
        <w:left w:val="none" w:sz="0" w:space="0" w:color="auto"/>
        <w:bottom w:val="none" w:sz="0" w:space="0" w:color="auto"/>
        <w:right w:val="none" w:sz="0" w:space="0" w:color="auto"/>
      </w:divBdr>
      <w:divsChild>
        <w:div w:id="1153713970">
          <w:marLeft w:val="0"/>
          <w:marRight w:val="0"/>
          <w:marTop w:val="0"/>
          <w:marBottom w:val="0"/>
          <w:divBdr>
            <w:top w:val="none" w:sz="0" w:space="0" w:color="auto"/>
            <w:left w:val="none" w:sz="0" w:space="0" w:color="auto"/>
            <w:bottom w:val="none" w:sz="0" w:space="0" w:color="auto"/>
            <w:right w:val="none" w:sz="0" w:space="0" w:color="auto"/>
          </w:divBdr>
        </w:div>
        <w:div w:id="1259751385">
          <w:marLeft w:val="0"/>
          <w:marRight w:val="0"/>
          <w:marTop w:val="0"/>
          <w:marBottom w:val="0"/>
          <w:divBdr>
            <w:top w:val="none" w:sz="0" w:space="0" w:color="auto"/>
            <w:left w:val="none" w:sz="0" w:space="0" w:color="auto"/>
            <w:bottom w:val="none" w:sz="0" w:space="0" w:color="auto"/>
            <w:right w:val="none" w:sz="0" w:space="0" w:color="auto"/>
          </w:divBdr>
        </w:div>
        <w:div w:id="1390376096">
          <w:marLeft w:val="0"/>
          <w:marRight w:val="0"/>
          <w:marTop w:val="0"/>
          <w:marBottom w:val="0"/>
          <w:divBdr>
            <w:top w:val="none" w:sz="0" w:space="0" w:color="auto"/>
            <w:left w:val="none" w:sz="0" w:space="0" w:color="auto"/>
            <w:bottom w:val="none" w:sz="0" w:space="0" w:color="auto"/>
            <w:right w:val="none" w:sz="0" w:space="0" w:color="auto"/>
          </w:divBdr>
        </w:div>
        <w:div w:id="1949699458">
          <w:marLeft w:val="0"/>
          <w:marRight w:val="0"/>
          <w:marTop w:val="0"/>
          <w:marBottom w:val="0"/>
          <w:divBdr>
            <w:top w:val="none" w:sz="0" w:space="0" w:color="auto"/>
            <w:left w:val="none" w:sz="0" w:space="0" w:color="auto"/>
            <w:bottom w:val="none" w:sz="0" w:space="0" w:color="auto"/>
            <w:right w:val="none" w:sz="0" w:space="0" w:color="auto"/>
          </w:divBdr>
        </w:div>
        <w:div w:id="1979147810">
          <w:marLeft w:val="0"/>
          <w:marRight w:val="0"/>
          <w:marTop w:val="0"/>
          <w:marBottom w:val="0"/>
          <w:divBdr>
            <w:top w:val="none" w:sz="0" w:space="0" w:color="auto"/>
            <w:left w:val="none" w:sz="0" w:space="0" w:color="auto"/>
            <w:bottom w:val="none" w:sz="0" w:space="0" w:color="auto"/>
            <w:right w:val="none" w:sz="0" w:space="0" w:color="auto"/>
          </w:divBdr>
        </w:div>
      </w:divsChild>
    </w:div>
    <w:div w:id="1644582113">
      <w:bodyDiv w:val="1"/>
      <w:marLeft w:val="0"/>
      <w:marRight w:val="0"/>
      <w:marTop w:val="0"/>
      <w:marBottom w:val="0"/>
      <w:divBdr>
        <w:top w:val="none" w:sz="0" w:space="0" w:color="auto"/>
        <w:left w:val="none" w:sz="0" w:space="0" w:color="auto"/>
        <w:bottom w:val="none" w:sz="0" w:space="0" w:color="auto"/>
        <w:right w:val="none" w:sz="0" w:space="0" w:color="auto"/>
      </w:divBdr>
    </w:div>
    <w:div w:id="1942296935">
      <w:bodyDiv w:val="1"/>
      <w:marLeft w:val="0"/>
      <w:marRight w:val="0"/>
      <w:marTop w:val="0"/>
      <w:marBottom w:val="0"/>
      <w:divBdr>
        <w:top w:val="none" w:sz="0" w:space="0" w:color="auto"/>
        <w:left w:val="none" w:sz="0" w:space="0" w:color="auto"/>
        <w:bottom w:val="none" w:sz="0" w:space="0" w:color="auto"/>
        <w:right w:val="none" w:sz="0" w:space="0" w:color="auto"/>
      </w:divBdr>
    </w:div>
    <w:div w:id="2068142669">
      <w:bodyDiv w:val="1"/>
      <w:marLeft w:val="0"/>
      <w:marRight w:val="0"/>
      <w:marTop w:val="0"/>
      <w:marBottom w:val="0"/>
      <w:divBdr>
        <w:top w:val="none" w:sz="0" w:space="0" w:color="auto"/>
        <w:left w:val="none" w:sz="0" w:space="0" w:color="auto"/>
        <w:bottom w:val="none" w:sz="0" w:space="0" w:color="auto"/>
        <w:right w:val="none" w:sz="0" w:space="0" w:color="auto"/>
      </w:divBdr>
    </w:div>
    <w:div w:id="213452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www.quantron.net/wp-content/uploads/2023/01/Rene-Wollmann-Quantron-AG-scaled.jpg" TargetMode="External"/><Relationship Id="rId26" Type="http://schemas.openxmlformats.org/officeDocument/2006/relationships/hyperlink" Target="https://www.quantron.net/wp-content/uploads/2022/12/Quantron-Award-Write-Up.pdf" TargetMode="External"/><Relationship Id="rId21" Type="http://schemas.openxmlformats.org/officeDocument/2006/relationships/image" Target="media/image5.jpeg"/><Relationship Id="rId34" Type="http://schemas.openxmlformats.org/officeDocument/2006/relationships/hyperlink" Target="mailto:press@quantron.net" TargetMode="External"/><Relationship Id="rId7" Type="http://schemas.openxmlformats.org/officeDocument/2006/relationships/settings" Target="settings.xml"/><Relationship Id="rId12" Type="http://schemas.openxmlformats.org/officeDocument/2006/relationships/hyperlink" Target="https://www.quantron.net/wp-content/uploads/2023/02/QUANTRON-Tech-Day-Panel-Talk-scaled.jpg" TargetMode="External"/><Relationship Id="rId17" Type="http://schemas.openxmlformats.org/officeDocument/2006/relationships/image" Target="media/image3.jpeg"/><Relationship Id="rId25" Type="http://schemas.openxmlformats.org/officeDocument/2006/relationships/image" Target="media/image7.jpeg"/><Relationship Id="rId33" Type="http://schemas.openxmlformats.org/officeDocument/2006/relationships/hyperlink" Target="mailto:j.zwilling@quantron.net"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quantron.net/wp-content/uploads/2023/02/Management_Board_Quantron_AG-1-scaled.jpg" TargetMode="External"/><Relationship Id="rId20" Type="http://schemas.openxmlformats.org/officeDocument/2006/relationships/hyperlink" Target="https://www.quantron.net/wp-content/uploads/2022/12/QUANTRON-QHM-FCEV-scaled.jpg" TargetMode="External"/><Relationship Id="rId29" Type="http://schemas.openxmlformats.org/officeDocument/2006/relationships/hyperlink" Target="https://www.quantron.net/q-news/downloadbereic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uantron.net/q-news/downloadbereich/" TargetMode="External"/><Relationship Id="rId24" Type="http://schemas.openxmlformats.org/officeDocument/2006/relationships/hyperlink" Target="https://www.quantron.net/wp-content/uploads/2023/02/Quantron_FrostSullivan_Award_2022-scaled.jpg" TargetMode="External"/><Relationship Id="rId32" Type="http://schemas.openxmlformats.org/officeDocument/2006/relationships/hyperlink" Target="https://www.youtube.com/channel/UCDQ-CKkS8XMHcJ9Ze-6UVNA"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image" Target="media/image6.jpeg"/><Relationship Id="rId28" Type="http://schemas.openxmlformats.org/officeDocument/2006/relationships/image" Target="media/image8.jpeg"/><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4.jpeg"/><Relationship Id="rId31" Type="http://schemas.openxmlformats.org/officeDocument/2006/relationships/hyperlink" Target="https://www.linkedin.com/company/quantron-a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uantron.net/wp-content/uploads/2023/02/Michael_Perschke_QUANTRON_Tech_Day_2023-1-scaled.jpg" TargetMode="External"/><Relationship Id="rId22" Type="http://schemas.openxmlformats.org/officeDocument/2006/relationships/hyperlink" Target="https://www.quantron.net/wp-content/uploads/2023/01/Quantron_FrostSullivan_Award_Logo.jpg" TargetMode="External"/><Relationship Id="rId27" Type="http://schemas.openxmlformats.org/officeDocument/2006/relationships/hyperlink" Target="https://www.quantron.net/wp-content/uploads/2023/01/QUANTRON-Whitepaper-BEV-or-FCEV.pdf" TargetMode="External"/><Relationship Id="rId30" Type="http://schemas.openxmlformats.org/officeDocument/2006/relationships/hyperlink" Target="https://www.quantron.net/q-news/pr-berichte/"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0f3b2e0-c81a-4c27-94c0-8c5d114044ca">
      <Terms xmlns="http://schemas.microsoft.com/office/infopath/2007/PartnerControls"/>
    </lcf76f155ced4ddcb4097134ff3c332f>
    <TaxCatchAll xmlns="160d7d4e-ecad-4bbe-9482-5844bc845bd2" xsi:nil="true"/>
    <Person xmlns="50f3b2e0-c81a-4c27-94c0-8c5d114044ca">
      <UserInfo>
        <DisplayName/>
        <AccountId xsi:nil="true"/>
        <AccountType/>
      </UserInfo>
    </Person>
    <Datum xmlns="50f3b2e0-c81a-4c27-94c0-8c5d114044c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8" ma:contentTypeDescription="Ein neues Dokument erstellen." ma:contentTypeScope="" ma:versionID="e18b2d90ea853227d292b585d3027261">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4771244b1d2c28568ea17e580de4d48b"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element ref="ns2:lcf76f155ced4ddcb4097134ff3c332f" minOccurs="0"/>
                <xsd:element ref="ns3:TaxCatchAll" minOccurs="0"/>
                <xsd:element ref="ns2:Per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50f13461-673a-48d2-8c3b-a431d718c743" ma:termSetId="09814cd3-568e-fe90-9814-8d621ff8fb84" ma:anchorId="fba54fb3-c3e1-fe81-a776-ca4b69148c4d" ma:open="true" ma:isKeyword="false">
      <xsd:complexType>
        <xsd:sequence>
          <xsd:element ref="pc:Terms" minOccurs="0" maxOccurs="1"/>
        </xsd:sequence>
      </xsd:complexType>
    </xsd:element>
    <xsd:element name="Person" ma:index="25"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ec580941-225d-4c29-b6f6-3e033caa4eaf}" ma:internalName="TaxCatchAll" ma:showField="CatchAllData" ma:web="160d7d4e-ecad-4bbe-9482-5844bc845b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 ds:uri="50f3b2e0-c81a-4c27-94c0-8c5d114044ca"/>
    <ds:schemaRef ds:uri="160d7d4e-ecad-4bbe-9482-5844bc845bd2"/>
  </ds:schemaRefs>
</ds:datastoreItem>
</file>

<file path=customXml/itemProps2.xml><?xml version="1.0" encoding="utf-8"?>
<ds:datastoreItem xmlns:ds="http://schemas.openxmlformats.org/officeDocument/2006/customXml" ds:itemID="{489FB838-56AD-4ED2-B830-9501DBD821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8C5BD3-0340-4B73-8E8D-854F8F9FE909}">
  <ds:schemaRefs>
    <ds:schemaRef ds:uri="http://schemas.openxmlformats.org/officeDocument/2006/bibliography"/>
  </ds:schemaRefs>
</ds:datastoreItem>
</file>

<file path=customXml/itemProps4.xml><?xml version="1.0" encoding="utf-8"?>
<ds:datastoreItem xmlns:ds="http://schemas.openxmlformats.org/officeDocument/2006/customXml" ds:itemID="{80A77CE7-AA6C-4C14-BE9B-9006198F5A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1210</Words>
  <Characters>7623</Characters>
  <Application>Microsoft Office Word</Application>
  <DocSecurity>4</DocSecurity>
  <Lines>63</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8816</CharactersWithSpaces>
  <SharedDoc>false</SharedDoc>
  <HLinks>
    <vt:vector size="48" baseType="variant">
      <vt:variant>
        <vt:i4>4456546</vt:i4>
      </vt:variant>
      <vt:variant>
        <vt:i4>21</vt:i4>
      </vt:variant>
      <vt:variant>
        <vt:i4>0</vt:i4>
      </vt:variant>
      <vt:variant>
        <vt:i4>5</vt:i4>
      </vt:variant>
      <vt:variant>
        <vt:lpwstr>mailto:press@quantron.net</vt:lpwstr>
      </vt:variant>
      <vt:variant>
        <vt:lpwstr/>
      </vt:variant>
      <vt:variant>
        <vt:i4>4456497</vt:i4>
      </vt:variant>
      <vt:variant>
        <vt:i4>18</vt:i4>
      </vt:variant>
      <vt:variant>
        <vt:i4>0</vt:i4>
      </vt:variant>
      <vt:variant>
        <vt:i4>5</vt:i4>
      </vt:variant>
      <vt:variant>
        <vt:lpwstr>mailto:j.zwilling@quantron.net</vt:lpwstr>
      </vt:variant>
      <vt:variant>
        <vt:lpwstr/>
      </vt:variant>
      <vt:variant>
        <vt:i4>4325440</vt:i4>
      </vt:variant>
      <vt:variant>
        <vt:i4>15</vt:i4>
      </vt:variant>
      <vt:variant>
        <vt:i4>0</vt:i4>
      </vt:variant>
      <vt:variant>
        <vt:i4>5</vt:i4>
      </vt:variant>
      <vt:variant>
        <vt:lpwstr>https://www.youtube.com/channel/UCDQ-CKkS8XMHcJ9Ze-6UVNA</vt:lpwstr>
      </vt:variant>
      <vt:variant>
        <vt:lpwstr/>
      </vt:variant>
      <vt:variant>
        <vt:i4>1638424</vt:i4>
      </vt:variant>
      <vt:variant>
        <vt:i4>12</vt:i4>
      </vt:variant>
      <vt:variant>
        <vt:i4>0</vt:i4>
      </vt:variant>
      <vt:variant>
        <vt:i4>5</vt:i4>
      </vt:variant>
      <vt:variant>
        <vt:lpwstr>https://www.linkedin.com/company/quantron-ag</vt:lpwstr>
      </vt:variant>
      <vt:variant>
        <vt:lpwstr/>
      </vt:variant>
      <vt:variant>
        <vt:i4>4718664</vt:i4>
      </vt:variant>
      <vt:variant>
        <vt:i4>9</vt:i4>
      </vt:variant>
      <vt:variant>
        <vt:i4>0</vt:i4>
      </vt:variant>
      <vt:variant>
        <vt:i4>5</vt:i4>
      </vt:variant>
      <vt:variant>
        <vt:lpwstr>https://www.quantron.net/q-news/pr-berichte/</vt:lpwstr>
      </vt:variant>
      <vt:variant>
        <vt:lpwstr/>
      </vt:variant>
      <vt:variant>
        <vt:i4>5505051</vt:i4>
      </vt:variant>
      <vt:variant>
        <vt:i4>6</vt:i4>
      </vt:variant>
      <vt:variant>
        <vt:i4>0</vt:i4>
      </vt:variant>
      <vt:variant>
        <vt:i4>5</vt:i4>
      </vt:variant>
      <vt:variant>
        <vt:lpwstr>https://www.quantron.net/q-news/downloadbereich/</vt:lpwstr>
      </vt:variant>
      <vt:variant>
        <vt:lpwstr/>
      </vt:variant>
      <vt:variant>
        <vt:i4>3801200</vt:i4>
      </vt:variant>
      <vt:variant>
        <vt:i4>3</vt:i4>
      </vt:variant>
      <vt:variant>
        <vt:i4>0</vt:i4>
      </vt:variant>
      <vt:variant>
        <vt:i4>5</vt:i4>
      </vt:variant>
      <vt:variant>
        <vt:lpwstr>https://www.quantron.net/wp-content/uploads/2022/12/Quantron-Award-Write-Up.pdf</vt:lpwstr>
      </vt:variant>
      <vt:variant>
        <vt:lpwstr/>
      </vt:variant>
      <vt:variant>
        <vt:i4>5505051</vt:i4>
      </vt:variant>
      <vt:variant>
        <vt:i4>0</vt:i4>
      </vt:variant>
      <vt:variant>
        <vt:i4>0</vt:i4>
      </vt:variant>
      <vt:variant>
        <vt:i4>5</vt:i4>
      </vt:variant>
      <vt:variant>
        <vt:lpwstr>https://www.quantron.net/q-news/downloadbereich/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Lischka</dc:creator>
  <cp:keywords/>
  <cp:lastModifiedBy>Stephanie Miller | Quantron AG</cp:lastModifiedBy>
  <cp:revision>88</cp:revision>
  <cp:lastPrinted>2023-02-01T08:26:00Z</cp:lastPrinted>
  <dcterms:created xsi:type="dcterms:W3CDTF">2023-01-27T08:10:00Z</dcterms:created>
  <dcterms:modified xsi:type="dcterms:W3CDTF">2023-02-01T12:51:00Z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0x010100884F812736A31B4CADF8CB08865113A1</vt:lpwstr>
  </property>
  <property fmtid="{D5CDD505-2E9C-101B-9397-08002B2CF9AE}" pid="3" name="MediaServiceImageTags">
    <vt:lpwstr/>
  </property>
</Properties>
</file>