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0C3E9AF5" w:rsidR="007F3AB0" w:rsidRPr="00790717" w:rsidRDefault="002D0904" w:rsidP="002975E2">
      <w:pPr>
        <w:tabs>
          <w:tab w:val="right" w:pos="9356"/>
        </w:tabs>
        <w:spacing w:after="0" w:line="360" w:lineRule="auto"/>
        <w:rPr>
          <w:rFonts w:cstheme="minorHAnsi"/>
          <w:sz w:val="20"/>
        </w:rPr>
      </w:pPr>
      <w:r>
        <w:t>PRESS RELEASE</w:t>
      </w:r>
      <w:r>
        <w:tab/>
      </w:r>
      <w:r w:rsidRPr="00AA230E">
        <w:rPr>
          <w:sz w:val="18"/>
          <w:szCs w:val="14"/>
        </w:rPr>
        <w:t>Augsburg, February</w:t>
      </w:r>
      <w:r w:rsidR="00AA230E" w:rsidRPr="00AA230E">
        <w:rPr>
          <w:sz w:val="18"/>
          <w:szCs w:val="14"/>
        </w:rPr>
        <w:t xml:space="preserve"> 1</w:t>
      </w:r>
      <w:r w:rsidR="00AA230E" w:rsidRPr="00AA230E">
        <w:rPr>
          <w:sz w:val="18"/>
          <w:szCs w:val="14"/>
          <w:vertAlign w:val="superscript"/>
        </w:rPr>
        <w:t>st</w:t>
      </w:r>
      <w:r w:rsidR="00AA230E" w:rsidRPr="00AA230E">
        <w:rPr>
          <w:sz w:val="18"/>
          <w:szCs w:val="14"/>
        </w:rPr>
        <w:t>,</w:t>
      </w:r>
      <w:r w:rsidRPr="00AA230E">
        <w:rPr>
          <w:sz w:val="18"/>
          <w:szCs w:val="14"/>
        </w:rPr>
        <w:t xml:space="preserve"> 2023</w:t>
      </w:r>
    </w:p>
    <w:p w14:paraId="634DA14C" w14:textId="77777777" w:rsidR="000864F7" w:rsidRDefault="00A04709" w:rsidP="000864F7">
      <w:pPr>
        <w:spacing w:before="340" w:after="340" w:line="240" w:lineRule="auto"/>
        <w:rPr>
          <w:rFonts w:cstheme="minorHAnsi"/>
          <w:b/>
          <w:bCs/>
          <w:sz w:val="28"/>
          <w:szCs w:val="28"/>
        </w:rPr>
      </w:pPr>
      <w:r>
        <w:rPr>
          <w:b/>
          <w:bCs/>
          <w:sz w:val="28"/>
          <w:szCs w:val="28"/>
        </w:rPr>
        <w:t>QUANTRON presents successful year and growth plans for 2023</w:t>
      </w:r>
    </w:p>
    <w:p w14:paraId="783700FB" w14:textId="7EF7DAAE" w:rsidR="000864F7" w:rsidRPr="000864F7" w:rsidRDefault="000864F7" w:rsidP="000864F7">
      <w:pPr>
        <w:pStyle w:val="Listenabsatz"/>
        <w:numPr>
          <w:ilvl w:val="0"/>
          <w:numId w:val="2"/>
        </w:numPr>
        <w:spacing w:after="0" w:line="324" w:lineRule="auto"/>
        <w:rPr>
          <w:rFonts w:cstheme="minorHAnsi"/>
        </w:rPr>
      </w:pPr>
      <w:r>
        <w:t>As part of the first QUANTRON Tech Day, Quantron AG presented its results from the past year as well as its plans for 2023</w:t>
      </w:r>
    </w:p>
    <w:p w14:paraId="53FC5FBC" w14:textId="2A261CAF" w:rsidR="00A04709" w:rsidRDefault="00A04709" w:rsidP="000864F7">
      <w:pPr>
        <w:pStyle w:val="01Flietext"/>
        <w:numPr>
          <w:ilvl w:val="0"/>
          <w:numId w:val="2"/>
        </w:numPr>
        <w:spacing w:after="0"/>
        <w:ind w:left="714" w:hanging="357"/>
        <w:rPr>
          <w:rFonts w:asciiTheme="minorHAnsi" w:hAnsiTheme="minorHAnsi" w:cstheme="minorHAnsi"/>
          <w:sz w:val="22"/>
          <w:szCs w:val="22"/>
        </w:rPr>
      </w:pPr>
      <w:r>
        <w:rPr>
          <w:rFonts w:asciiTheme="minorHAnsi" w:hAnsiTheme="minorHAnsi"/>
          <w:sz w:val="22"/>
          <w:szCs w:val="22"/>
        </w:rPr>
        <w:t xml:space="preserve">In spite of the continuing difficult economic situation, the company recorded a turnover of </w:t>
      </w:r>
      <w:r w:rsidR="00B849A9">
        <w:rPr>
          <w:rFonts w:asciiTheme="minorHAnsi" w:hAnsiTheme="minorHAnsi"/>
          <w:sz w:val="22"/>
          <w:szCs w:val="22"/>
        </w:rPr>
        <w:t>around 13 million euros in 2022</w:t>
      </w:r>
    </w:p>
    <w:p w14:paraId="76C8F54B" w14:textId="026E373E" w:rsidR="00FD4345" w:rsidRDefault="00AA3E86" w:rsidP="000864F7">
      <w:pPr>
        <w:pStyle w:val="01Flietext"/>
        <w:numPr>
          <w:ilvl w:val="0"/>
          <w:numId w:val="2"/>
        </w:numPr>
        <w:spacing w:after="0"/>
        <w:ind w:left="714" w:hanging="357"/>
        <w:rPr>
          <w:rFonts w:asciiTheme="minorHAnsi" w:hAnsiTheme="minorHAnsi" w:cstheme="minorHAnsi"/>
          <w:sz w:val="22"/>
          <w:szCs w:val="22"/>
        </w:rPr>
      </w:pPr>
      <w:r>
        <w:rPr>
          <w:rFonts w:asciiTheme="minorHAnsi" w:hAnsiTheme="minorHAnsi"/>
          <w:sz w:val="22"/>
          <w:szCs w:val="22"/>
        </w:rPr>
        <w:t>For 2023, a sales revenue guidance of around 45-60 million euros is planned with a target order volume of 360 vehicles</w:t>
      </w:r>
    </w:p>
    <w:p w14:paraId="1A695635" w14:textId="77777777" w:rsidR="008A02BA" w:rsidRDefault="00D23846" w:rsidP="00D013A4">
      <w:pPr>
        <w:pStyle w:val="01Flietext"/>
        <w:numPr>
          <w:ilvl w:val="0"/>
          <w:numId w:val="2"/>
        </w:numPr>
        <w:spacing w:after="0"/>
        <w:ind w:left="714" w:hanging="357"/>
        <w:rPr>
          <w:rFonts w:asciiTheme="minorHAnsi" w:hAnsiTheme="minorHAnsi" w:cstheme="minorHAnsi"/>
          <w:sz w:val="22"/>
          <w:szCs w:val="22"/>
        </w:rPr>
      </w:pPr>
      <w:r>
        <w:rPr>
          <w:rFonts w:asciiTheme="minorHAnsi" w:hAnsiTheme="minorHAnsi"/>
          <w:sz w:val="22"/>
          <w:szCs w:val="22"/>
        </w:rPr>
        <w:t>R&amp;D investment in new products increased by 80% in 202</w:t>
      </w:r>
      <w:r w:rsidR="00B849A9">
        <w:rPr>
          <w:rFonts w:asciiTheme="minorHAnsi" w:hAnsiTheme="minorHAnsi"/>
          <w:sz w:val="22"/>
          <w:szCs w:val="22"/>
        </w:rPr>
        <w:t>2 compared to the previous year</w:t>
      </w:r>
      <w:r w:rsidR="00AA230E">
        <w:rPr>
          <w:rFonts w:asciiTheme="minorHAnsi" w:hAnsiTheme="minorHAnsi"/>
          <w:sz w:val="22"/>
          <w:szCs w:val="22"/>
        </w:rPr>
        <w:t>.</w:t>
      </w:r>
      <w:r>
        <w:rPr>
          <w:rFonts w:asciiTheme="minorHAnsi" w:hAnsiTheme="minorHAnsi"/>
          <w:sz w:val="22"/>
          <w:szCs w:val="22"/>
        </w:rPr>
        <w:t xml:space="preserve"> Another</w:t>
      </w:r>
      <w:r w:rsidR="00B849A9">
        <w:rPr>
          <w:rFonts w:asciiTheme="minorHAnsi" w:hAnsiTheme="minorHAnsi"/>
          <w:sz w:val="22"/>
          <w:szCs w:val="22"/>
        </w:rPr>
        <w:t xml:space="preserve"> 100% increase planned for 2023</w:t>
      </w:r>
    </w:p>
    <w:p w14:paraId="4B457CB4" w14:textId="6BCFB540" w:rsidR="0036362A" w:rsidRPr="008A02BA" w:rsidRDefault="008A02BA" w:rsidP="00D013A4">
      <w:pPr>
        <w:pStyle w:val="01Flietext"/>
        <w:numPr>
          <w:ilvl w:val="0"/>
          <w:numId w:val="2"/>
        </w:numPr>
        <w:spacing w:after="0"/>
        <w:ind w:left="714" w:hanging="357"/>
        <w:rPr>
          <w:rFonts w:asciiTheme="minorHAnsi" w:hAnsiTheme="minorHAnsi" w:cstheme="minorHAnsi"/>
          <w:sz w:val="22"/>
          <w:szCs w:val="22"/>
        </w:rPr>
      </w:pPr>
      <w:r w:rsidRPr="008A02BA">
        <w:rPr>
          <w:rFonts w:asciiTheme="minorHAnsi" w:hAnsiTheme="minorHAnsi"/>
          <w:sz w:val="22"/>
          <w:szCs w:val="22"/>
        </w:rPr>
        <w:t>Announcement of the successful closing of the A-round with up to 45 million euro</w:t>
      </w:r>
    </w:p>
    <w:p w14:paraId="2F271B1B" w14:textId="77777777" w:rsidR="008A02BA" w:rsidRPr="008A02BA" w:rsidRDefault="008A02BA" w:rsidP="008A02BA">
      <w:pPr>
        <w:pStyle w:val="01Flietext"/>
        <w:spacing w:after="0"/>
        <w:ind w:left="714"/>
        <w:rPr>
          <w:rFonts w:asciiTheme="minorHAnsi" w:hAnsiTheme="minorHAnsi" w:cstheme="minorHAnsi"/>
          <w:sz w:val="22"/>
          <w:szCs w:val="22"/>
        </w:rPr>
      </w:pPr>
    </w:p>
    <w:p w14:paraId="06572FB5" w14:textId="64426098" w:rsidR="00D20E2E" w:rsidRDefault="002B2F2B" w:rsidP="00A04709">
      <w:pPr>
        <w:pStyle w:val="01Flietext"/>
        <w:rPr>
          <w:rFonts w:asciiTheme="minorHAnsi" w:hAnsiTheme="minorHAnsi" w:cstheme="minorHAnsi"/>
          <w:sz w:val="22"/>
          <w:szCs w:val="22"/>
        </w:rPr>
      </w:pPr>
      <w:r>
        <w:rPr>
          <w:rFonts w:asciiTheme="minorHAnsi" w:hAnsiTheme="minorHAnsi"/>
          <w:sz w:val="22"/>
          <w:szCs w:val="22"/>
        </w:rPr>
        <w:t>Augsburg, February</w:t>
      </w:r>
      <w:r w:rsidR="008A02BA">
        <w:rPr>
          <w:rFonts w:asciiTheme="minorHAnsi" w:hAnsiTheme="minorHAnsi"/>
          <w:sz w:val="22"/>
          <w:szCs w:val="22"/>
        </w:rPr>
        <w:t xml:space="preserve"> 1</w:t>
      </w:r>
      <w:r w:rsidR="008A02BA" w:rsidRPr="008A02BA">
        <w:rPr>
          <w:rFonts w:asciiTheme="minorHAnsi" w:hAnsiTheme="minorHAnsi"/>
          <w:sz w:val="22"/>
          <w:szCs w:val="22"/>
          <w:vertAlign w:val="superscript"/>
        </w:rPr>
        <w:t>st</w:t>
      </w:r>
      <w:r w:rsidR="008A02BA">
        <w:rPr>
          <w:rFonts w:asciiTheme="minorHAnsi" w:hAnsiTheme="minorHAnsi"/>
          <w:sz w:val="22"/>
          <w:szCs w:val="22"/>
        </w:rPr>
        <w:t>,</w:t>
      </w:r>
      <w:r>
        <w:rPr>
          <w:rFonts w:asciiTheme="minorHAnsi" w:hAnsiTheme="minorHAnsi"/>
          <w:sz w:val="22"/>
          <w:szCs w:val="22"/>
        </w:rPr>
        <w:t xml:space="preserve"> 2023 - QUANTRON, specialist for emission-free passenger and freight transport, announces the successes of the 2022 financial year as well as the forecast for the current financial year. The technology company, founded in 2019, thereby confirms its continuing course of success.</w:t>
      </w:r>
    </w:p>
    <w:p w14:paraId="5DFA5633" w14:textId="677B6081" w:rsidR="00600D81" w:rsidRDefault="00167A96" w:rsidP="00A04709">
      <w:pPr>
        <w:pStyle w:val="01Flietext"/>
        <w:rPr>
          <w:rFonts w:asciiTheme="minorHAnsi" w:hAnsiTheme="minorHAnsi" w:cstheme="minorHAnsi"/>
          <w:sz w:val="22"/>
          <w:szCs w:val="22"/>
        </w:rPr>
      </w:pPr>
      <w:r>
        <w:rPr>
          <w:rFonts w:asciiTheme="minorHAnsi" w:hAnsiTheme="minorHAnsi"/>
          <w:sz w:val="22"/>
          <w:szCs w:val="22"/>
        </w:rPr>
        <w:t xml:space="preserve">In 2022, despite the ongoing challenges </w:t>
      </w:r>
      <w:r w:rsidR="00AA230E">
        <w:rPr>
          <w:rFonts w:asciiTheme="minorHAnsi" w:hAnsiTheme="minorHAnsi"/>
          <w:sz w:val="22"/>
          <w:szCs w:val="22"/>
        </w:rPr>
        <w:t>–</w:t>
      </w:r>
      <w:r>
        <w:rPr>
          <w:rFonts w:asciiTheme="minorHAnsi" w:hAnsiTheme="minorHAnsi"/>
          <w:sz w:val="22"/>
          <w:szCs w:val="22"/>
        </w:rPr>
        <w:t xml:space="preserve"> such as geopolitical crises in Europe </w:t>
      </w:r>
      <w:r w:rsidR="00AA230E">
        <w:rPr>
          <w:rFonts w:asciiTheme="minorHAnsi" w:hAnsiTheme="minorHAnsi"/>
          <w:sz w:val="22"/>
          <w:szCs w:val="22"/>
        </w:rPr>
        <w:t>–</w:t>
      </w:r>
      <w:r>
        <w:rPr>
          <w:rFonts w:asciiTheme="minorHAnsi" w:hAnsiTheme="minorHAnsi"/>
          <w:sz w:val="22"/>
          <w:szCs w:val="22"/>
        </w:rPr>
        <w:t xml:space="preserve"> Quantron AG was able to achieve a turnover of around 13 million euros. This corresponds to an increase of approx. 25% compared to the previous year. Due to the continuously increasing demand for emission-free solutions for passenger and freight transport, the company is aiming to achieve an order volume of around 360 products for 2023. This corresponds to a potential sales volume of around 45-60 million euros</w:t>
      </w:r>
      <w:r w:rsidR="0000669A">
        <w:rPr>
          <w:rFonts w:asciiTheme="minorHAnsi" w:hAnsiTheme="minorHAnsi"/>
          <w:sz w:val="22"/>
          <w:szCs w:val="22"/>
        </w:rPr>
        <w:t xml:space="preserve"> as turnover guidance.</w:t>
      </w:r>
    </w:p>
    <w:p w14:paraId="2B4F0F07" w14:textId="25F52C3D" w:rsidR="00B01D45" w:rsidRDefault="00600D81" w:rsidP="00A04709">
      <w:pPr>
        <w:pStyle w:val="01Flietext"/>
        <w:rPr>
          <w:rFonts w:asciiTheme="minorHAnsi" w:hAnsiTheme="minorHAnsi" w:cstheme="minorHAnsi"/>
          <w:sz w:val="22"/>
          <w:szCs w:val="22"/>
        </w:rPr>
      </w:pPr>
      <w:r>
        <w:rPr>
          <w:rFonts w:asciiTheme="minorHAnsi" w:hAnsiTheme="minorHAnsi"/>
          <w:sz w:val="22"/>
          <w:szCs w:val="22"/>
        </w:rPr>
        <w:t>The company has placed a strong emphasis on the use and developme</w:t>
      </w:r>
      <w:r w:rsidR="009D7992">
        <w:rPr>
          <w:rFonts w:asciiTheme="minorHAnsi" w:hAnsiTheme="minorHAnsi"/>
          <w:sz w:val="22"/>
          <w:szCs w:val="22"/>
        </w:rPr>
        <w:t xml:space="preserve">nt of new technologies as shown </w:t>
      </w:r>
      <w:r>
        <w:rPr>
          <w:rFonts w:asciiTheme="minorHAnsi" w:hAnsiTheme="minorHAnsi"/>
          <w:sz w:val="22"/>
          <w:szCs w:val="22"/>
        </w:rPr>
        <w:t>by the 80% increase in R&amp;D spending compared to 2021. In 2023, a doubling of spending compared to last year is planned</w:t>
      </w:r>
      <w:r w:rsidR="00D62D28">
        <w:rPr>
          <w:rFonts w:asciiTheme="minorHAnsi" w:hAnsiTheme="minorHAnsi"/>
          <w:sz w:val="22"/>
          <w:szCs w:val="22"/>
        </w:rPr>
        <w:t>, focussing on H2-powered fuel cell trucks.</w:t>
      </w:r>
    </w:p>
    <w:p w14:paraId="459EE208" w14:textId="204F1A08" w:rsidR="00600D81" w:rsidRPr="00B25E92" w:rsidRDefault="00390295" w:rsidP="00A04709">
      <w:pPr>
        <w:pStyle w:val="01Flietext"/>
        <w:rPr>
          <w:rFonts w:asciiTheme="minorHAnsi" w:hAnsiTheme="minorHAnsi" w:cstheme="minorHAnsi"/>
          <w:sz w:val="22"/>
          <w:szCs w:val="22"/>
        </w:rPr>
      </w:pPr>
      <w:r>
        <w:rPr>
          <w:rFonts w:asciiTheme="minorHAnsi" w:hAnsiTheme="minorHAnsi"/>
          <w:sz w:val="22"/>
          <w:szCs w:val="22"/>
        </w:rPr>
        <w:t xml:space="preserve">The ambitious development goals are also reflected in the targeted number of personnel. This increased by 89% in 2022. In 2023, QUANTRON aims to increase the size of the workforce, consisting of experts </w:t>
      </w:r>
      <w:r>
        <w:rPr>
          <w:rFonts w:asciiTheme="minorHAnsi" w:hAnsiTheme="minorHAnsi"/>
          <w:sz w:val="22"/>
          <w:szCs w:val="22"/>
        </w:rPr>
        <w:lastRenderedPageBreak/>
        <w:t>and specialists in the areas of engineering, e-mobility, after-sales and digital solutions, by 30% to around 150 employees.</w:t>
      </w:r>
    </w:p>
    <w:p w14:paraId="3120F373" w14:textId="70C428F0" w:rsidR="00F63FEA" w:rsidRDefault="00600D81" w:rsidP="00F63FEA">
      <w:pPr>
        <w:spacing w:line="324" w:lineRule="auto"/>
        <w:ind w:right="597"/>
        <w:rPr>
          <w:rFonts w:cstheme="minorHAnsi"/>
          <w:bCs/>
        </w:rPr>
      </w:pPr>
      <w:r>
        <w:t xml:space="preserve">Michael Perschke, CEO of Quantron AG reported: “In 2023, we want to establish ourselves as a technology </w:t>
      </w:r>
      <w:r w:rsidR="009D03A5">
        <w:t>company</w:t>
      </w:r>
      <w:r>
        <w:t xml:space="preserve"> and set standards in the field of emission-free transport of people and goods. This also includes intensifying our focus on the development of our ecosystem, Quantron-as-a-Service, which is a unique offer to all of our customers and </w:t>
      </w:r>
      <w:r w:rsidR="00F97936">
        <w:t xml:space="preserve">minimises </w:t>
      </w:r>
      <w:r>
        <w:t xml:space="preserve">the risk of </w:t>
      </w:r>
      <w:r w:rsidR="00F97936">
        <w:t>the</w:t>
      </w:r>
      <w:r>
        <w:t xml:space="preserve"> technology change to zero-emission vehicles via a holistic solution that covers vehicles, energy supply and infrastructure.</w:t>
      </w:r>
      <w:r w:rsidR="00B75C61">
        <w:t xml:space="preserve"> We are also </w:t>
      </w:r>
      <w:r w:rsidR="00C45EC6">
        <w:t xml:space="preserve">proud of </w:t>
      </w:r>
      <w:r w:rsidR="00A9690D">
        <w:t xml:space="preserve">having successfully closed our A-Round </w:t>
      </w:r>
      <w:r w:rsidR="00337C21">
        <w:t>with</w:t>
      </w:r>
      <w:r w:rsidR="00FE23F2">
        <w:t xml:space="preserve"> up to 45 million euro cash-in.”</w:t>
      </w:r>
    </w:p>
    <w:p w14:paraId="4EBC77E4" w14:textId="6016EE0A" w:rsidR="00667771" w:rsidRDefault="00F7539D" w:rsidP="00F63FEA">
      <w:pPr>
        <w:spacing w:line="324" w:lineRule="auto"/>
        <w:ind w:right="597"/>
        <w:rPr>
          <w:rFonts w:cstheme="minorHAnsi"/>
          <w:bCs/>
        </w:rPr>
      </w:pPr>
      <w:r>
        <w:t>Andreas Haller, Founder and Executive Chairman of Quantron AG added: “I am extremely proud of the performance of our team which has enabled us to achieve our</w:t>
      </w:r>
      <w:r w:rsidR="000751B6">
        <w:t xml:space="preserve"> ambitious</w:t>
      </w:r>
      <w:r>
        <w:t xml:space="preserve"> goals. Looking back at the start of QUANTRON, the way the company has developed has been incredible. I am confident that we can continue this rapid positive development in 2023 and successfully implement QUANTRON's internationalisation strategy.</w:t>
      </w:r>
      <w:r w:rsidR="00D41FDD">
        <w:t>”</w:t>
      </w:r>
    </w:p>
    <w:p w14:paraId="038F525A" w14:textId="77777777" w:rsidR="00D41671" w:rsidRPr="0069112E" w:rsidRDefault="00D41671" w:rsidP="00F63FEA">
      <w:pPr>
        <w:spacing w:line="324" w:lineRule="auto"/>
        <w:ind w:right="597"/>
        <w:rPr>
          <w:rFonts w:cstheme="minorHAnsi"/>
          <w:bCs/>
        </w:rPr>
      </w:pPr>
    </w:p>
    <w:p w14:paraId="21AE9850" w14:textId="24241837" w:rsidR="008B7AF6" w:rsidRPr="00FD5A97" w:rsidRDefault="00FD5A97" w:rsidP="00FD5A97">
      <w:r>
        <w:t>Images (click on image preview to download):</w:t>
      </w:r>
    </w:p>
    <w:tbl>
      <w:tblPr>
        <w:tblStyle w:val="Tabellenraster"/>
        <w:tblW w:w="0" w:type="auto"/>
        <w:tblLook w:val="04A0" w:firstRow="1" w:lastRow="0" w:firstColumn="1" w:lastColumn="0" w:noHBand="0" w:noVBand="1"/>
      </w:tblPr>
      <w:tblGrid>
        <w:gridCol w:w="4673"/>
        <w:gridCol w:w="4673"/>
      </w:tblGrid>
      <w:tr w:rsidR="00AF6D77" w14:paraId="3830C0E9" w14:textId="77777777" w:rsidTr="00AF6D77">
        <w:tc>
          <w:tcPr>
            <w:tcW w:w="4673" w:type="dxa"/>
          </w:tcPr>
          <w:p w14:paraId="4477440F" w14:textId="416A7FDD" w:rsidR="00AF6D77" w:rsidRDefault="00D72C61" w:rsidP="00F63FEA">
            <w:pPr>
              <w:spacing w:line="324" w:lineRule="auto"/>
              <w:ind w:right="597"/>
              <w:rPr>
                <w:rFonts w:cstheme="minorHAnsi"/>
                <w:bCs/>
              </w:rPr>
            </w:pPr>
            <w:r>
              <w:rPr>
                <w:noProof/>
              </w:rPr>
              <w:drawing>
                <wp:inline distT="0" distB="0" distL="0" distR="0" wp14:anchorId="2DB81BCD" wp14:editId="0B0F4B23">
                  <wp:extent cx="936000" cy="1310400"/>
                  <wp:effectExtent l="0" t="0" r="0" b="4445"/>
                  <wp:docPr id="7" name="Grafik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6000" cy="1310400"/>
                          </a:xfrm>
                          <a:prstGeom prst="rect">
                            <a:avLst/>
                          </a:prstGeom>
                          <a:noFill/>
                          <a:ln>
                            <a:noFill/>
                          </a:ln>
                        </pic:spPr>
                      </pic:pic>
                    </a:graphicData>
                  </a:graphic>
                </wp:inline>
              </w:drawing>
            </w:r>
          </w:p>
        </w:tc>
        <w:tc>
          <w:tcPr>
            <w:tcW w:w="4673" w:type="dxa"/>
          </w:tcPr>
          <w:p w14:paraId="2E7ACDAA" w14:textId="5EEFF590" w:rsidR="00AF6D77" w:rsidRDefault="00AF6D77" w:rsidP="00F63FEA">
            <w:pPr>
              <w:spacing w:line="324" w:lineRule="auto"/>
              <w:ind w:right="597"/>
              <w:rPr>
                <w:rFonts w:cstheme="minorHAnsi"/>
                <w:bCs/>
              </w:rPr>
            </w:pPr>
            <w:r>
              <w:t>Andreas Haller, Founder and Executive Chairman of Quantron AG</w:t>
            </w:r>
          </w:p>
        </w:tc>
      </w:tr>
      <w:tr w:rsidR="00D41671" w:rsidRPr="00AB0E55" w14:paraId="6A5C8AB5" w14:textId="77777777" w:rsidTr="00AF6D77">
        <w:tc>
          <w:tcPr>
            <w:tcW w:w="4673" w:type="dxa"/>
          </w:tcPr>
          <w:p w14:paraId="5A03B948" w14:textId="63CE5704" w:rsidR="00D41671" w:rsidRDefault="00AA230E" w:rsidP="00F63FEA">
            <w:pPr>
              <w:spacing w:line="324" w:lineRule="auto"/>
              <w:ind w:right="597"/>
              <w:rPr>
                <w:noProof/>
              </w:rPr>
            </w:pPr>
            <w:r>
              <w:rPr>
                <w:noProof/>
              </w:rPr>
              <w:drawing>
                <wp:anchor distT="0" distB="0" distL="114300" distR="114300" simplePos="0" relativeHeight="251658240" behindDoc="0" locked="0" layoutInCell="1" allowOverlap="1" wp14:anchorId="7DED1CD3" wp14:editId="04B09D92">
                  <wp:simplePos x="0" y="0"/>
                  <wp:positionH relativeFrom="column">
                    <wp:posOffset>-1641</wp:posOffset>
                  </wp:positionH>
                  <wp:positionV relativeFrom="paragraph">
                    <wp:posOffset>29416</wp:posOffset>
                  </wp:positionV>
                  <wp:extent cx="936000" cy="1245600"/>
                  <wp:effectExtent l="0" t="0" r="0" b="0"/>
                  <wp:wrapSquare wrapText="bothSides"/>
                  <wp:docPr id="6" name="Grafik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6000" cy="1245600"/>
                          </a:xfrm>
                          <a:prstGeom prst="rect">
                            <a:avLst/>
                          </a:prstGeom>
                          <a:noFill/>
                          <a:ln>
                            <a:noFill/>
                          </a:ln>
                        </pic:spPr>
                      </pic:pic>
                    </a:graphicData>
                  </a:graphic>
                </wp:anchor>
              </w:drawing>
            </w:r>
          </w:p>
        </w:tc>
        <w:tc>
          <w:tcPr>
            <w:tcW w:w="4673" w:type="dxa"/>
          </w:tcPr>
          <w:p w14:paraId="5BE7E582" w14:textId="36AC90A5" w:rsidR="00D41671" w:rsidRPr="00B849A9" w:rsidRDefault="00D41671" w:rsidP="00F63FEA">
            <w:pPr>
              <w:spacing w:line="324" w:lineRule="auto"/>
              <w:ind w:right="597"/>
              <w:rPr>
                <w:rFonts w:cstheme="minorHAnsi"/>
                <w:bCs/>
                <w:lang w:val="de-DE"/>
              </w:rPr>
            </w:pPr>
            <w:r w:rsidRPr="00B849A9">
              <w:rPr>
                <w:lang w:val="de-DE"/>
              </w:rPr>
              <w:t>Michael Perschke, CEO QUANTRON AG</w:t>
            </w:r>
          </w:p>
        </w:tc>
      </w:tr>
    </w:tbl>
    <w:p w14:paraId="76E22AD1" w14:textId="57CC9D61" w:rsidR="00F63FEA" w:rsidRPr="00B22998" w:rsidRDefault="00F63FEA" w:rsidP="00F63FEA">
      <w:pPr>
        <w:spacing w:line="324" w:lineRule="auto"/>
        <w:ind w:right="597"/>
        <w:rPr>
          <w:rFonts w:cstheme="minorHAnsi"/>
          <w:b/>
        </w:rPr>
      </w:pPr>
      <w:r>
        <w:lastRenderedPageBreak/>
        <w:t xml:space="preserve">The original photos are available in both low and high resolutions here: </w:t>
      </w:r>
      <w:hyperlink r:id="rId15">
        <w:r>
          <w:rPr>
            <w:rStyle w:val="Hyperlink"/>
          </w:rPr>
          <w:t>Quantron AG press releases</w:t>
        </w:r>
      </w:hyperlink>
      <w:r>
        <w:t xml:space="preserve"> (</w:t>
      </w:r>
      <w:r w:rsidR="00AB0E55" w:rsidRPr="00AB0E55">
        <w:t>https://www.quantron.net/en/q-news/press-releases/</w:t>
      </w:r>
      <w:r w:rsidR="00AB0E55">
        <w:t>)</w:t>
      </w:r>
      <w:r>
        <w:t xml:space="preserve"> </w:t>
      </w:r>
    </w:p>
    <w:p w14:paraId="4F53829F" w14:textId="77777777" w:rsidR="00AA230E" w:rsidRDefault="00AA230E" w:rsidP="002D0904">
      <w:pPr>
        <w:spacing w:after="0" w:line="324" w:lineRule="auto"/>
        <w:rPr>
          <w:rFonts w:cstheme="minorHAnsi"/>
        </w:rPr>
      </w:pPr>
    </w:p>
    <w:p w14:paraId="46A024AA" w14:textId="77777777" w:rsidR="00DC162F" w:rsidRPr="00DC162F" w:rsidRDefault="00DC162F" w:rsidP="00012157">
      <w:pPr>
        <w:pStyle w:val="paragraph"/>
        <w:spacing w:before="240" w:beforeAutospacing="0" w:after="0" w:afterAutospacing="0"/>
        <w:textAlignment w:val="baseline"/>
        <w:rPr>
          <w:rFonts w:asciiTheme="minorHAnsi" w:hAnsiTheme="minorHAnsi" w:cstheme="minorHAnsi"/>
          <w:sz w:val="20"/>
          <w:szCs w:val="20"/>
        </w:rPr>
      </w:pPr>
      <w:r>
        <w:rPr>
          <w:rStyle w:val="normaltextrun"/>
          <w:rFonts w:asciiTheme="minorHAnsi" w:hAnsiTheme="minorHAnsi"/>
          <w:b/>
          <w:bCs/>
          <w:i/>
          <w:iCs/>
          <w:sz w:val="22"/>
          <w:szCs w:val="22"/>
        </w:rPr>
        <w:t>About Quantron AG</w:t>
      </w:r>
      <w:r>
        <w:rPr>
          <w:rStyle w:val="eop"/>
          <w:rFonts w:asciiTheme="minorHAnsi" w:hAnsiTheme="minorHAnsi"/>
          <w:sz w:val="22"/>
          <w:szCs w:val="22"/>
        </w:rPr>
        <w:t> </w:t>
      </w:r>
    </w:p>
    <w:p w14:paraId="08AB5ACA" w14:textId="77777777" w:rsidR="00DC162F" w:rsidRDefault="00DC162F" w:rsidP="00012157">
      <w:pPr>
        <w:pStyle w:val="paragraph"/>
        <w:spacing w:before="240" w:beforeAutospacing="0" w:after="0" w:afterAutospacing="0"/>
        <w:textAlignment w:val="baseline"/>
        <w:rPr>
          <w:rFonts w:ascii="Segoe UI" w:hAnsi="Segoe UI" w:cs="Segoe UI"/>
          <w:sz w:val="18"/>
          <w:szCs w:val="18"/>
        </w:rPr>
      </w:pPr>
      <w:r>
        <w:rPr>
          <w:rStyle w:val="normaltextrun"/>
          <w:rFonts w:ascii="Calibri" w:hAnsi="Calibri"/>
          <w:i/>
          <w:iCs/>
          <w:sz w:val="20"/>
          <w:szCs w:val="20"/>
        </w:rPr>
        <w:t xml:space="preserve"> </w:t>
      </w:r>
      <w:r>
        <w:rPr>
          <w:rStyle w:val="normaltextrun"/>
          <w:rFonts w:ascii="Calibri" w:hAnsi="Calibri"/>
          <w:b/>
          <w:bCs/>
          <w:i/>
          <w:iCs/>
          <w:sz w:val="20"/>
          <w:szCs w:val="20"/>
        </w:rPr>
        <w:t>Quantron AG is a platform provider and specialist in sustainable mobility</w:t>
      </w:r>
      <w:r>
        <w:rPr>
          <w:rStyle w:val="normaltextrun"/>
          <w:rFonts w:ascii="Calibri" w:hAnsi="Calibri"/>
          <w:i/>
          <w:iCs/>
          <w:sz w:val="20"/>
          <w:szCs w:val="20"/>
        </w:rPr>
        <w:t xml:space="preserve"> for people and goods; in particular, for trucks, buses and vans with all-electric drive trains and H</w:t>
      </w:r>
      <w:r>
        <w:rPr>
          <w:rStyle w:val="normaltextrun"/>
          <w:rFonts w:ascii="Calibri" w:hAnsi="Calibri"/>
          <w:i/>
          <w:iCs/>
          <w:sz w:val="16"/>
          <w:szCs w:val="16"/>
          <w:vertAlign w:val="subscript"/>
        </w:rPr>
        <w:t>2</w:t>
      </w:r>
      <w:r>
        <w:rPr>
          <w:rStyle w:val="normaltextrun"/>
          <w:rFonts w:ascii="Calibri" w:hAnsi="Calibri"/>
          <w:i/>
          <w:iCs/>
          <w:sz w:val="20"/>
          <w:szCs w:val="20"/>
        </w:rPr>
        <w:t>fuel cell technology.. As a high-tech spin-off of the renowned Haller KG, the Augsburg/Bavaria-based company combines more than 140 years of commercial vehicle experience with the very latest e-mobility know-how, and positions itself globally as a partner to existing OEMs. </w:t>
      </w:r>
      <w:r>
        <w:rPr>
          <w:rStyle w:val="eop"/>
          <w:rFonts w:ascii="Calibri" w:hAnsi="Calibri"/>
          <w:sz w:val="20"/>
          <w:szCs w:val="20"/>
        </w:rPr>
        <w:t> </w:t>
      </w:r>
    </w:p>
    <w:p w14:paraId="30C6A05F" w14:textId="0F9FCE48" w:rsidR="00DC162F" w:rsidRDefault="00DC162F" w:rsidP="00012157">
      <w:pPr>
        <w:pStyle w:val="paragraph"/>
        <w:spacing w:before="240" w:beforeAutospacing="0" w:after="0" w:afterAutospacing="0"/>
        <w:textAlignment w:val="baseline"/>
        <w:rPr>
          <w:rFonts w:ascii="Segoe UI" w:hAnsi="Segoe UI" w:cs="Segoe UI"/>
          <w:sz w:val="18"/>
          <w:szCs w:val="18"/>
        </w:rPr>
      </w:pPr>
      <w:r>
        <w:rPr>
          <w:rStyle w:val="normaltextrun"/>
          <w:rFonts w:ascii="Calibri" w:hAnsi="Calibri"/>
          <w:i/>
          <w:iCs/>
          <w:sz w:val="20"/>
          <w:szCs w:val="20"/>
        </w:rPr>
        <w:t xml:space="preserve">With the </w:t>
      </w:r>
      <w:r>
        <w:rPr>
          <w:rStyle w:val="normaltextrun"/>
          <w:rFonts w:ascii="Calibri" w:hAnsi="Calibri"/>
          <w:b/>
          <w:bCs/>
          <w:i/>
          <w:iCs/>
          <w:sz w:val="20"/>
          <w:szCs w:val="20"/>
        </w:rPr>
        <w:t>Quantron-as-a-Service Ecosystem</w:t>
      </w:r>
      <w:r>
        <w:rPr>
          <w:rStyle w:val="normaltextrun"/>
          <w:rFonts w:ascii="Calibri" w:hAnsi="Calibri"/>
          <w:i/>
          <w:iCs/>
          <w:sz w:val="20"/>
          <w:szCs w:val="20"/>
        </w:rPr>
        <w:t xml:space="preserve"> (</w:t>
      </w:r>
      <w:proofErr w:type="spellStart"/>
      <w:r>
        <w:rPr>
          <w:rStyle w:val="normaltextrun"/>
          <w:rFonts w:ascii="Calibri" w:hAnsi="Calibri"/>
          <w:i/>
          <w:iCs/>
          <w:sz w:val="20"/>
          <w:szCs w:val="20"/>
        </w:rPr>
        <w:t>QaaS</w:t>
      </w:r>
      <w:proofErr w:type="spellEnd"/>
      <w:r>
        <w:rPr>
          <w:rStyle w:val="normaltextrun"/>
          <w:rFonts w:ascii="Calibri" w:hAnsi="Calibri"/>
          <w:i/>
          <w:iCs/>
          <w:sz w:val="20"/>
          <w:szCs w:val="20"/>
        </w:rPr>
        <w:t xml:space="preserve">), QUANTRON offers an overall concept that includes all facets of the mobility value-added chain: </w:t>
      </w:r>
      <w:r>
        <w:rPr>
          <w:rStyle w:val="normaltextrun"/>
          <w:rFonts w:ascii="Calibri" w:hAnsi="Calibri"/>
          <w:b/>
          <w:bCs/>
          <w:i/>
          <w:iCs/>
          <w:sz w:val="20"/>
          <w:szCs w:val="20"/>
        </w:rPr>
        <w:t>QUANTRON INSIDE</w:t>
      </w:r>
      <w:r>
        <w:rPr>
          <w:rStyle w:val="normaltextrun"/>
          <w:rFonts w:ascii="Calibri" w:hAnsi="Calibri"/>
          <w:i/>
          <w:iCs/>
          <w:sz w:val="20"/>
          <w:szCs w:val="20"/>
        </w:rPr>
        <w:t xml:space="preserve"> includes a wide range of new vehicles as well as conversions for existing and used vehicles from diesel to battery and hydrogen-electric drives with the highly innovative </w:t>
      </w:r>
      <w:r>
        <w:rPr>
          <w:rStyle w:val="normaltextrun"/>
          <w:rFonts w:ascii="Calibri" w:hAnsi="Calibri"/>
          <w:b/>
          <w:bCs/>
          <w:i/>
          <w:iCs/>
          <w:sz w:val="20"/>
          <w:szCs w:val="20"/>
        </w:rPr>
        <w:t>QUANTRON INSIDE</w:t>
      </w:r>
      <w:r>
        <w:rPr>
          <w:rStyle w:val="normaltextrun"/>
          <w:rFonts w:ascii="Calibri" w:hAnsi="Calibri"/>
          <w:i/>
          <w:iCs/>
          <w:sz w:val="20"/>
          <w:szCs w:val="20"/>
        </w:rPr>
        <w:t xml:space="preserve"> technology. With a Europe-wide network of 700 service partners,</w:t>
      </w:r>
      <w:r w:rsidR="00AA230E">
        <w:rPr>
          <w:rStyle w:val="normaltextrun"/>
          <w:rFonts w:ascii="Calibri" w:hAnsi="Calibri"/>
          <w:i/>
          <w:iCs/>
          <w:sz w:val="20"/>
          <w:szCs w:val="20"/>
        </w:rPr>
        <w:t xml:space="preserve"> </w:t>
      </w:r>
      <w:r>
        <w:rPr>
          <w:rStyle w:val="normaltextrun"/>
          <w:rFonts w:ascii="Calibri" w:hAnsi="Calibri"/>
          <w:b/>
          <w:bCs/>
          <w:i/>
          <w:iCs/>
          <w:sz w:val="20"/>
          <w:szCs w:val="20"/>
        </w:rPr>
        <w:t>QUANTRON CUSTOMER SOLUTIONS</w:t>
      </w:r>
      <w:r>
        <w:rPr>
          <w:rStyle w:val="normaltextrun"/>
          <w:rFonts w:ascii="Calibri" w:hAnsi="Calibri"/>
          <w:i/>
          <w:iCs/>
          <w:sz w:val="20"/>
          <w:szCs w:val="20"/>
        </w:rPr>
        <w:t xml:space="preserve"> guarantees digital and physical after-sales solutions along with a range of services for maintenance, repairs and spare parts, telematics and in-cloud solutions for remote diagnosis and fleet management. Customers receive individual advice on, among other things, tailored charging and tank solutions, rental, financing and leasing offers. Training courses and workshops are also offered in the QUANTRON Academy. In the future, </w:t>
      </w:r>
      <w:r>
        <w:rPr>
          <w:rStyle w:val="normaltextrun"/>
          <w:rFonts w:ascii="Calibri" w:hAnsi="Calibri"/>
          <w:b/>
          <w:bCs/>
          <w:i/>
          <w:iCs/>
          <w:sz w:val="20"/>
          <w:szCs w:val="20"/>
        </w:rPr>
        <w:t>QUANTRON ENERGY</w:t>
      </w:r>
      <w:r>
        <w:rPr>
          <w:rStyle w:val="normaltextrun"/>
          <w:rFonts w:ascii="Calibri" w:hAnsi="Calibri"/>
          <w:i/>
          <w:iCs/>
          <w:sz w:val="20"/>
          <w:szCs w:val="20"/>
        </w:rPr>
        <w:t xml:space="preserve"> will realise the production of green hydrogen and electricity as a platform. To this end, Quantron AG has teamed up with a number of strong global partners. At the same time, this Hydrogen Alliance is also an important building block for the </w:t>
      </w:r>
      <w:r>
        <w:rPr>
          <w:rStyle w:val="normaltextrun"/>
          <w:rFonts w:ascii="Calibri" w:hAnsi="Calibri"/>
          <w:b/>
          <w:bCs/>
          <w:i/>
          <w:iCs/>
          <w:sz w:val="20"/>
          <w:szCs w:val="20"/>
        </w:rPr>
        <w:t>QUANTRON POWER STATION</w:t>
      </w:r>
      <w:r>
        <w:rPr>
          <w:rStyle w:val="normaltextrun"/>
          <w:rFonts w:ascii="Calibri" w:hAnsi="Calibri"/>
          <w:i/>
          <w:iCs/>
          <w:sz w:val="20"/>
          <w:szCs w:val="20"/>
        </w:rPr>
        <w:t>, the supply of vehicles with the necessary green charging and H2-tank infrastructure.</w:t>
      </w:r>
      <w:r>
        <w:rPr>
          <w:rStyle w:val="eop"/>
          <w:rFonts w:ascii="Calibri" w:hAnsi="Calibri"/>
          <w:sz w:val="20"/>
          <w:szCs w:val="20"/>
        </w:rPr>
        <w:t> </w:t>
      </w:r>
    </w:p>
    <w:p w14:paraId="4F031DB3" w14:textId="279EBC05" w:rsidR="00DC162F" w:rsidRDefault="00DC162F" w:rsidP="00012157">
      <w:pPr>
        <w:pStyle w:val="paragraph"/>
        <w:spacing w:before="240" w:beforeAutospacing="0" w:after="0" w:afterAutospacing="0"/>
        <w:jc w:val="both"/>
        <w:textAlignment w:val="baseline"/>
        <w:rPr>
          <w:rFonts w:ascii="Segoe UI" w:hAnsi="Segoe UI" w:cs="Segoe UI"/>
          <w:sz w:val="18"/>
          <w:szCs w:val="18"/>
        </w:rPr>
      </w:pPr>
      <w:r>
        <w:rPr>
          <w:rStyle w:val="normaltextrun"/>
          <w:rFonts w:ascii="Calibri" w:hAnsi="Calibri"/>
          <w:i/>
          <w:iCs/>
          <w:sz w:val="20"/>
          <w:szCs w:val="20"/>
        </w:rPr>
        <w:t>QUANTRON stands for the core values RELIABLE, ENERGETIC, BRAVE. The team of experts at the innovation driver for e-mobility is making a significant contribution to sustainable, environmentally friendly passenger and freight transport.</w:t>
      </w:r>
    </w:p>
    <w:p w14:paraId="459736EA" w14:textId="4A0B1E85" w:rsidR="00DC162F" w:rsidRPr="00332F4F" w:rsidRDefault="00DC162F" w:rsidP="00012157">
      <w:pPr>
        <w:pStyle w:val="paragraph"/>
        <w:spacing w:before="240" w:beforeAutospacing="0" w:after="0" w:afterAutospacing="0"/>
        <w:jc w:val="both"/>
        <w:textAlignment w:val="baseline"/>
        <w:rPr>
          <w:rFonts w:ascii="Segoe UI" w:hAnsi="Segoe UI" w:cs="Segoe UI"/>
          <w:sz w:val="18"/>
          <w:szCs w:val="18"/>
        </w:rPr>
      </w:pPr>
      <w:r>
        <w:rPr>
          <w:rStyle w:val="normaltextrun"/>
          <w:rFonts w:ascii="Calibri" w:hAnsi="Calibri"/>
          <w:i/>
          <w:iCs/>
          <w:sz w:val="20"/>
          <w:szCs w:val="20"/>
        </w:rPr>
        <w:t>Visit Quantron AG on our social media channels on</w:t>
      </w:r>
      <w:r w:rsidR="00AA230E">
        <w:rPr>
          <w:rStyle w:val="normaltextrun"/>
          <w:rFonts w:ascii="Calibri" w:hAnsi="Calibri"/>
          <w:i/>
          <w:iCs/>
          <w:sz w:val="20"/>
          <w:szCs w:val="20"/>
        </w:rPr>
        <w:t xml:space="preserve"> </w:t>
      </w:r>
      <w:hyperlink r:id="rId16" w:history="1">
        <w:r w:rsidR="00AA230E" w:rsidRPr="00776F40">
          <w:rPr>
            <w:rStyle w:val="Hyperlink"/>
            <w:rFonts w:ascii="Calibri" w:hAnsi="Calibri"/>
            <w:i/>
            <w:iCs/>
            <w:sz w:val="20"/>
            <w:szCs w:val="20"/>
          </w:rPr>
          <w:t>LinkedIn</w:t>
        </w:r>
      </w:hyperlink>
      <w:r>
        <w:rPr>
          <w:rStyle w:val="normaltextrun"/>
          <w:rFonts w:ascii="Calibri" w:hAnsi="Calibri"/>
          <w:i/>
          <w:iCs/>
          <w:sz w:val="20"/>
          <w:szCs w:val="20"/>
        </w:rPr>
        <w:t xml:space="preserve"> and </w:t>
      </w:r>
      <w:hyperlink r:id="rId17" w:tgtFrame="_blank" w:history="1">
        <w:r>
          <w:rPr>
            <w:rStyle w:val="normaltextrun"/>
            <w:rFonts w:ascii="Calibri" w:hAnsi="Calibri"/>
            <w:i/>
            <w:iCs/>
            <w:color w:val="0000FF"/>
            <w:sz w:val="20"/>
            <w:szCs w:val="20"/>
            <w:u w:val="single"/>
          </w:rPr>
          <w:t>YouTube</w:t>
        </w:r>
      </w:hyperlink>
      <w:r>
        <w:rPr>
          <w:rStyle w:val="normaltextrun"/>
          <w:rFonts w:ascii="Calibri" w:hAnsi="Calibri"/>
          <w:i/>
          <w:iCs/>
          <w:sz w:val="20"/>
          <w:szCs w:val="20"/>
        </w:rPr>
        <w:t xml:space="preserve">. More </w:t>
      </w:r>
      <w:proofErr w:type="spellStart"/>
      <w:r>
        <w:rPr>
          <w:rStyle w:val="normaltextrun"/>
          <w:rFonts w:ascii="Calibri" w:hAnsi="Calibri"/>
          <w:i/>
          <w:iCs/>
          <w:sz w:val="20"/>
          <w:szCs w:val="20"/>
        </w:rPr>
        <w:t>informationen</w:t>
      </w:r>
      <w:proofErr w:type="spellEnd"/>
      <w:r>
        <w:rPr>
          <w:rStyle w:val="normaltextrun"/>
          <w:rFonts w:ascii="Calibri" w:hAnsi="Calibri"/>
          <w:i/>
          <w:iCs/>
          <w:sz w:val="20"/>
          <w:szCs w:val="20"/>
        </w:rPr>
        <w:t xml:space="preserve"> available at </w:t>
      </w:r>
      <w:hyperlink r:id="rId18" w:tgtFrame="_blank" w:history="1">
        <w:r>
          <w:rPr>
            <w:rStyle w:val="normaltextrun"/>
            <w:rFonts w:ascii="Calibri" w:hAnsi="Calibri"/>
            <w:i/>
            <w:iCs/>
            <w:color w:val="0000FF"/>
            <w:sz w:val="20"/>
            <w:szCs w:val="20"/>
            <w:u w:val="single"/>
          </w:rPr>
          <w:t>www.quantron.net</w:t>
        </w:r>
      </w:hyperlink>
      <w:r>
        <w:rPr>
          <w:rStyle w:val="eop"/>
          <w:rFonts w:ascii="Calibri" w:hAnsi="Calibri"/>
          <w:sz w:val="20"/>
          <w:szCs w:val="20"/>
        </w:rPr>
        <w:t> </w:t>
      </w:r>
    </w:p>
    <w:p w14:paraId="55229582" w14:textId="77777777" w:rsidR="00DC162F" w:rsidRPr="00332F4F" w:rsidRDefault="00DC162F" w:rsidP="00DC162F">
      <w:pPr>
        <w:pStyle w:val="paragraph"/>
        <w:spacing w:before="0" w:beforeAutospacing="0" w:after="0" w:afterAutospacing="0"/>
        <w:textAlignment w:val="baseline"/>
        <w:rPr>
          <w:rFonts w:ascii="Segoe UI" w:hAnsi="Segoe UI" w:cs="Segoe UI"/>
          <w:sz w:val="18"/>
          <w:szCs w:val="18"/>
        </w:rPr>
      </w:pPr>
      <w:r>
        <w:rPr>
          <w:rStyle w:val="eop"/>
          <w:rFonts w:ascii="Calibri" w:hAnsi="Calibri"/>
          <w:sz w:val="20"/>
          <w:szCs w:val="20"/>
        </w:rPr>
        <w:t> </w:t>
      </w:r>
    </w:p>
    <w:p w14:paraId="2ACE88A6" w14:textId="77777777" w:rsidR="00DC162F" w:rsidRPr="00332F4F" w:rsidRDefault="00DC162F" w:rsidP="00DC162F">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b/>
          <w:bCs/>
          <w:sz w:val="22"/>
          <w:szCs w:val="22"/>
        </w:rPr>
        <w:t>Contact persons: </w:t>
      </w:r>
      <w:r>
        <w:rPr>
          <w:rStyle w:val="eop"/>
          <w:rFonts w:asciiTheme="minorHAnsi" w:hAnsiTheme="minorHAnsi"/>
          <w:sz w:val="22"/>
          <w:szCs w:val="22"/>
        </w:rPr>
        <w:t> </w:t>
      </w:r>
    </w:p>
    <w:p w14:paraId="6F555A6B" w14:textId="7D337B19" w:rsidR="00971D89" w:rsidRPr="00332F4F" w:rsidRDefault="00971D89" w:rsidP="00DC162F">
      <w:pPr>
        <w:pStyle w:val="paragraph"/>
        <w:spacing w:before="0" w:beforeAutospacing="0" w:after="0" w:afterAutospacing="0"/>
        <w:textAlignment w:val="baseline"/>
        <w:rPr>
          <w:rFonts w:ascii="Segoe UI" w:hAnsi="Segoe UI" w:cs="Segoe UI"/>
          <w:sz w:val="18"/>
          <w:szCs w:val="18"/>
        </w:rPr>
      </w:pPr>
      <w:r>
        <w:rPr>
          <w:rFonts w:asciiTheme="minorHAnsi" w:hAnsiTheme="minorHAnsi"/>
          <w:color w:val="000000" w:themeColor="text1"/>
        </w:rPr>
        <w:t xml:space="preserve">Jörg Zwilling, Director Global Communication &amp; Business Development, </w:t>
      </w:r>
      <w:hyperlink r:id="rId19" w:history="1">
        <w:r>
          <w:rPr>
            <w:rStyle w:val="normaltextrun"/>
            <w:rFonts w:ascii="Calibri" w:hAnsi="Calibri"/>
            <w:color w:val="0000FF"/>
            <w:sz w:val="22"/>
            <w:szCs w:val="22"/>
            <w:u w:val="single"/>
          </w:rPr>
          <w:t>j.zwilling@quantron.net</w:t>
        </w:r>
      </w:hyperlink>
    </w:p>
    <w:p w14:paraId="1EFF621C" w14:textId="1E23A50F" w:rsidR="00DC162F" w:rsidRPr="00332F4F" w:rsidRDefault="00DC162F" w:rsidP="00DC16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sz w:val="22"/>
          <w:szCs w:val="22"/>
        </w:rPr>
        <w:t xml:space="preserve">Stephanie Miller, Marketing &amp; Communications Quantron AG, </w:t>
      </w:r>
      <w:hyperlink r:id="rId20" w:history="1">
        <w:r>
          <w:rPr>
            <w:rStyle w:val="Hyperlink"/>
            <w:rFonts w:ascii="Calibri" w:hAnsi="Calibri"/>
            <w:sz w:val="22"/>
            <w:szCs w:val="22"/>
          </w:rPr>
          <w:t>presse@quantron.net</w:t>
        </w:r>
      </w:hyperlink>
      <w:r>
        <w:rPr>
          <w:rStyle w:val="eop"/>
          <w:rFonts w:ascii="Calibri" w:hAnsi="Calibri"/>
          <w:sz w:val="22"/>
          <w:szCs w:val="22"/>
        </w:rPr>
        <w:t> </w:t>
      </w:r>
    </w:p>
    <w:p w14:paraId="50BE927F" w14:textId="4670E0D2" w:rsidR="0026162A" w:rsidRPr="00D44F76" w:rsidRDefault="0026162A" w:rsidP="00A63031">
      <w:pPr>
        <w:rPr>
          <w:i/>
          <w:iCs/>
          <w:sz w:val="20"/>
          <w:szCs w:val="20"/>
          <w:lang w:val="en-US"/>
        </w:rPr>
      </w:pPr>
    </w:p>
    <w:sectPr w:rsidR="0026162A" w:rsidRPr="00D44F76" w:rsidSect="007E6A5C">
      <w:headerReference w:type="default" r:id="rId21"/>
      <w:footerReference w:type="default" r:id="rId22"/>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22E25" w14:textId="77777777" w:rsidR="00DD6081" w:rsidRDefault="00DD6081" w:rsidP="00AE78E4">
      <w:pPr>
        <w:spacing w:after="0" w:line="240" w:lineRule="auto"/>
      </w:pPr>
      <w:r>
        <w:separator/>
      </w:r>
    </w:p>
  </w:endnote>
  <w:endnote w:type="continuationSeparator" w:id="0">
    <w:p w14:paraId="27578B47" w14:textId="77777777" w:rsidR="00DD6081" w:rsidRDefault="00DD6081" w:rsidP="00AE78E4">
      <w:pPr>
        <w:spacing w:after="0" w:line="240" w:lineRule="auto"/>
      </w:pPr>
      <w:r>
        <w:continuationSeparator/>
      </w:r>
    </w:p>
  </w:endnote>
  <w:endnote w:type="continuationNotice" w:id="1">
    <w:p w14:paraId="249D3DD1" w14:textId="77777777" w:rsidR="00DD6081" w:rsidRDefault="00DD60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B849A9" w:rsidRDefault="000944FD" w:rsidP="001A0965">
    <w:pPr>
      <w:pStyle w:val="Fuzeile"/>
      <w:rPr>
        <w:b/>
        <w:color w:val="595959" w:themeColor="text1" w:themeTint="A6"/>
        <w:sz w:val="20"/>
        <w:szCs w:val="20"/>
        <w:lang w:val="de-DE"/>
      </w:rPr>
    </w:pPr>
    <w:r w:rsidRPr="00B849A9">
      <w:rPr>
        <w:b/>
        <w:bCs/>
        <w:sz w:val="20"/>
        <w:szCs w:val="20"/>
        <w:lang w:val="de-DE"/>
      </w:rPr>
      <w:t>Quantron AG</w:t>
    </w:r>
  </w:p>
  <w:p w14:paraId="6E6B60D9" w14:textId="77777777" w:rsidR="002D0904" w:rsidRPr="00B849A9" w:rsidRDefault="002D0904" w:rsidP="001A0965">
    <w:pPr>
      <w:pStyle w:val="Fuzeile"/>
      <w:rPr>
        <w:color w:val="595959" w:themeColor="text1" w:themeTint="A6"/>
        <w:sz w:val="20"/>
        <w:lang w:val="de-DE"/>
      </w:rPr>
    </w:pPr>
    <w:r w:rsidRPr="00B849A9">
      <w:rPr>
        <w:color w:val="595959" w:themeColor="text1" w:themeTint="A6"/>
        <w:sz w:val="20"/>
        <w:lang w:val="de-DE"/>
      </w:rPr>
      <w:t>Koblenzer Straße 2, 86368 Gersthofen, Germany</w:t>
    </w:r>
  </w:p>
  <w:p w14:paraId="286F6376" w14:textId="39830F3D" w:rsidR="002D0904" w:rsidRPr="00D279A5" w:rsidRDefault="00A53D29" w:rsidP="001A0965">
    <w:pPr>
      <w:pStyle w:val="Fuzeile"/>
      <w:rPr>
        <w:color w:val="595959" w:themeColor="text1" w:themeTint="A6"/>
        <w:sz w:val="20"/>
      </w:rPr>
    </w:pPr>
    <w:r>
      <w:rPr>
        <w:noProof/>
        <w:color w:val="595959" w:themeColor="text1" w:themeTint="A6"/>
        <w:sz w:val="20"/>
        <w:lang w:val="de-DE"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Pr>
                              <w:bCs/>
                              <w:color w:val="0971B7"/>
                              <w:sz w:val="16"/>
                              <w:szCs w:val="16"/>
                            </w:rPr>
                            <w:t xml:space="preserve">Page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9D7992">
                            <w:rPr>
                              <w:bCs/>
                              <w:noProof/>
                              <w:color w:val="0971B7"/>
                              <w:sz w:val="16"/>
                              <w:szCs w:val="16"/>
                            </w:rPr>
                            <w:t>1</w:t>
                          </w:r>
                          <w:r w:rsidR="00475C54" w:rsidRPr="00790717">
                            <w:rPr>
                              <w:bCs/>
                              <w:color w:val="0971B7"/>
                              <w:sz w:val="16"/>
                              <w:szCs w:val="16"/>
                            </w:rPr>
                            <w:fldChar w:fldCharType="end"/>
                          </w:r>
                          <w:r>
                            <w:rPr>
                              <w:color w:val="0971B7"/>
                              <w:sz w:val="16"/>
                              <w:szCs w:val="16"/>
                            </w:rPr>
                            <w:t xml:space="preserve"> of </w:t>
                          </w:r>
                          <w:r w:rsidR="00AB0E55">
                            <w:fldChar w:fldCharType="begin"/>
                          </w:r>
                          <w:r w:rsidR="00AB0E55">
                            <w:instrText>NUMPAGES  \* Arabic  \* MERGEFORMAT</w:instrText>
                          </w:r>
                          <w:r w:rsidR="00AB0E55">
                            <w:fldChar w:fldCharType="separate"/>
                          </w:r>
                          <w:r w:rsidR="009D7992" w:rsidRPr="009D7992">
                            <w:rPr>
                              <w:bCs/>
                              <w:noProof/>
                              <w:color w:val="0971B7"/>
                              <w:sz w:val="16"/>
                              <w:szCs w:val="16"/>
                            </w:rPr>
                            <w:t>3</w:t>
                          </w:r>
                          <w:r w:rsidR="00AB0E55">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Pr>
                        <w:bCs/>
                        <w:color w:val="0971B7"/>
                        <w:sz w:val="16"/>
                        <w:szCs w:val="16"/>
                      </w:rPr>
                      <w:t xml:space="preserve">Page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9D7992">
                      <w:rPr>
                        <w:bCs/>
                        <w:noProof/>
                        <w:color w:val="0971B7"/>
                        <w:sz w:val="16"/>
                        <w:szCs w:val="16"/>
                      </w:rPr>
                      <w:t>1</w:t>
                    </w:r>
                    <w:r w:rsidR="00475C54" w:rsidRPr="00790717">
                      <w:rPr>
                        <w:bCs/>
                        <w:color w:val="0971B7"/>
                        <w:sz w:val="16"/>
                        <w:szCs w:val="16"/>
                      </w:rPr>
                      <w:fldChar w:fldCharType="end"/>
                    </w:r>
                    <w:r>
                      <w:rPr>
                        <w:color w:val="0971B7"/>
                        <w:sz w:val="16"/>
                        <w:szCs w:val="16"/>
                      </w:rPr>
                      <w:t xml:space="preserve"> of </w:t>
                    </w:r>
                    <w:fldSimple w:instr="NUMPAGES  \* Arabic  \* MERGEFORMAT">
                      <w:r w:rsidR="009D7992" w:rsidRPr="009D7992">
                        <w:rPr>
                          <w:bCs/>
                          <w:noProof/>
                          <w:color w:val="0971B7"/>
                          <w:sz w:val="16"/>
                          <w:szCs w:val="16"/>
                        </w:rPr>
                        <w:t>3</w:t>
                      </w:r>
                    </w:fldSimple>
                  </w:p>
                </w:txbxContent>
              </v:textbox>
              <w10:wrap type="square"/>
            </v:shape>
          </w:pict>
        </mc:Fallback>
      </mc:AlternateContent>
    </w:r>
    <w:r>
      <w:rPr>
        <w:noProof/>
        <w:color w:val="595959" w:themeColor="text1" w:themeTint="A6"/>
        <w:sz w:val="20"/>
        <w:lang w:val="de-DE"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Pr>
        <w:color w:val="595959" w:themeColor="text1" w:themeTint="A6"/>
        <w:sz w:val="20"/>
      </w:rPr>
      <w:t>Tel: +49 (0)821 -789840-0</w:t>
    </w:r>
  </w:p>
  <w:p w14:paraId="54477ECE" w14:textId="36FFE759" w:rsidR="00AE78E4" w:rsidRPr="005D2817" w:rsidRDefault="002D0904" w:rsidP="001A0965">
    <w:pPr>
      <w:pStyle w:val="Fuzeile"/>
      <w:rPr>
        <w:color w:val="595959" w:themeColor="text1" w:themeTint="A6"/>
        <w:sz w:val="20"/>
      </w:rPr>
    </w:pPr>
    <w:r>
      <w:rPr>
        <w:color w:val="595959" w:themeColor="text1" w:themeTint="A6"/>
        <w:sz w:val="20"/>
      </w:rPr>
      <w:t>Email: presse@quantron.net,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0474F" w14:textId="77777777" w:rsidR="00DD6081" w:rsidRDefault="00DD6081" w:rsidP="00AE78E4">
      <w:pPr>
        <w:spacing w:after="0" w:line="240" w:lineRule="auto"/>
      </w:pPr>
      <w:r>
        <w:separator/>
      </w:r>
    </w:p>
  </w:footnote>
  <w:footnote w:type="continuationSeparator" w:id="0">
    <w:p w14:paraId="50772BE8" w14:textId="77777777" w:rsidR="00DD6081" w:rsidRDefault="00DD6081" w:rsidP="00AE78E4">
      <w:pPr>
        <w:spacing w:after="0" w:line="240" w:lineRule="auto"/>
      </w:pPr>
      <w:r>
        <w:continuationSeparator/>
      </w:r>
    </w:p>
  </w:footnote>
  <w:footnote w:type="continuationNotice" w:id="1">
    <w:p w14:paraId="4B833007" w14:textId="77777777" w:rsidR="00DD6081" w:rsidRDefault="00DD60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2597EB85" w:rsidR="00AE78E4" w:rsidRPr="009F6532" w:rsidRDefault="00332F4F" w:rsidP="001A0965">
    <w:pPr>
      <w:pStyle w:val="Kopfzeile"/>
    </w:pPr>
    <w:r>
      <w:rPr>
        <w:noProof/>
        <w:lang w:val="de-DE" w:eastAsia="de-DE"/>
      </w:rPr>
      <w:drawing>
        <wp:anchor distT="0" distB="0" distL="114300" distR="114300" simplePos="0" relativeHeight="251658242" behindDoc="0" locked="0" layoutInCell="1" allowOverlap="1" wp14:anchorId="503301EA" wp14:editId="34E8CB1C">
          <wp:simplePos x="0" y="0"/>
          <wp:positionH relativeFrom="column">
            <wp:posOffset>-956931</wp:posOffset>
          </wp:positionH>
          <wp:positionV relativeFrom="paragraph">
            <wp:posOffset>-160065</wp:posOffset>
          </wp:positionV>
          <wp:extent cx="7658100" cy="1295400"/>
          <wp:effectExtent l="0" t="0" r="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25627785">
    <w:abstractNumId w:val="2"/>
  </w:num>
  <w:num w:numId="2" w16cid:durableId="1276711616">
    <w:abstractNumId w:val="1"/>
  </w:num>
  <w:num w:numId="3" w16cid:durableId="1587035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0669A"/>
    <w:rsid w:val="000117DC"/>
    <w:rsid w:val="00012157"/>
    <w:rsid w:val="00017F46"/>
    <w:rsid w:val="00025DED"/>
    <w:rsid w:val="0003259C"/>
    <w:rsid w:val="000354B7"/>
    <w:rsid w:val="00035FFF"/>
    <w:rsid w:val="000371E5"/>
    <w:rsid w:val="0004014A"/>
    <w:rsid w:val="00041048"/>
    <w:rsid w:val="00051371"/>
    <w:rsid w:val="00054583"/>
    <w:rsid w:val="00054DE0"/>
    <w:rsid w:val="000751B6"/>
    <w:rsid w:val="00080A5E"/>
    <w:rsid w:val="00084B4B"/>
    <w:rsid w:val="000864F7"/>
    <w:rsid w:val="000928E5"/>
    <w:rsid w:val="000944FD"/>
    <w:rsid w:val="000B211C"/>
    <w:rsid w:val="000C6948"/>
    <w:rsid w:val="000C71F9"/>
    <w:rsid w:val="000E045F"/>
    <w:rsid w:val="000E6280"/>
    <w:rsid w:val="00113A30"/>
    <w:rsid w:val="00113E8F"/>
    <w:rsid w:val="00115C98"/>
    <w:rsid w:val="00137966"/>
    <w:rsid w:val="001417A9"/>
    <w:rsid w:val="00150D45"/>
    <w:rsid w:val="001536A5"/>
    <w:rsid w:val="00154823"/>
    <w:rsid w:val="00154D7B"/>
    <w:rsid w:val="00155510"/>
    <w:rsid w:val="00157F3F"/>
    <w:rsid w:val="0016309B"/>
    <w:rsid w:val="00163419"/>
    <w:rsid w:val="00167A96"/>
    <w:rsid w:val="0017150C"/>
    <w:rsid w:val="00182B88"/>
    <w:rsid w:val="001875DD"/>
    <w:rsid w:val="001913EA"/>
    <w:rsid w:val="00195C88"/>
    <w:rsid w:val="001A0965"/>
    <w:rsid w:val="001A1178"/>
    <w:rsid w:val="001A52B1"/>
    <w:rsid w:val="001B63EE"/>
    <w:rsid w:val="001C3B18"/>
    <w:rsid w:val="001D663B"/>
    <w:rsid w:val="001D75BD"/>
    <w:rsid w:val="001E16CA"/>
    <w:rsid w:val="001E1C2B"/>
    <w:rsid w:val="001E3047"/>
    <w:rsid w:val="001F3857"/>
    <w:rsid w:val="00217303"/>
    <w:rsid w:val="00221D25"/>
    <w:rsid w:val="0022449D"/>
    <w:rsid w:val="0022565D"/>
    <w:rsid w:val="00225B56"/>
    <w:rsid w:val="002353A6"/>
    <w:rsid w:val="0024135C"/>
    <w:rsid w:val="0025057D"/>
    <w:rsid w:val="0025461D"/>
    <w:rsid w:val="0026162A"/>
    <w:rsid w:val="00262DBB"/>
    <w:rsid w:val="00267DB4"/>
    <w:rsid w:val="00273889"/>
    <w:rsid w:val="00275C5D"/>
    <w:rsid w:val="00277052"/>
    <w:rsid w:val="00293139"/>
    <w:rsid w:val="002975E2"/>
    <w:rsid w:val="0029770D"/>
    <w:rsid w:val="002A53F5"/>
    <w:rsid w:val="002B2F2B"/>
    <w:rsid w:val="002B310C"/>
    <w:rsid w:val="002B76D0"/>
    <w:rsid w:val="002C64E1"/>
    <w:rsid w:val="002C7249"/>
    <w:rsid w:val="002D0904"/>
    <w:rsid w:val="002D2A7E"/>
    <w:rsid w:val="002D4F40"/>
    <w:rsid w:val="002E51EA"/>
    <w:rsid w:val="002E7946"/>
    <w:rsid w:val="002F397F"/>
    <w:rsid w:val="002F5AE4"/>
    <w:rsid w:val="002F6662"/>
    <w:rsid w:val="002F7680"/>
    <w:rsid w:val="00312572"/>
    <w:rsid w:val="003172FA"/>
    <w:rsid w:val="00320FE3"/>
    <w:rsid w:val="0032393F"/>
    <w:rsid w:val="00330660"/>
    <w:rsid w:val="00332F4F"/>
    <w:rsid w:val="00337C21"/>
    <w:rsid w:val="003619CC"/>
    <w:rsid w:val="0036362A"/>
    <w:rsid w:val="003662A9"/>
    <w:rsid w:val="00370BC2"/>
    <w:rsid w:val="00370FB4"/>
    <w:rsid w:val="0037303E"/>
    <w:rsid w:val="00377865"/>
    <w:rsid w:val="003824EA"/>
    <w:rsid w:val="00390295"/>
    <w:rsid w:val="0039042C"/>
    <w:rsid w:val="003A1EF1"/>
    <w:rsid w:val="003B237E"/>
    <w:rsid w:val="003B4F61"/>
    <w:rsid w:val="003C0EF8"/>
    <w:rsid w:val="003C6BB1"/>
    <w:rsid w:val="003E335F"/>
    <w:rsid w:val="003E700E"/>
    <w:rsid w:val="003F1AAC"/>
    <w:rsid w:val="003F6267"/>
    <w:rsid w:val="003F63B3"/>
    <w:rsid w:val="00401889"/>
    <w:rsid w:val="00405522"/>
    <w:rsid w:val="00421849"/>
    <w:rsid w:val="004255F7"/>
    <w:rsid w:val="00426A04"/>
    <w:rsid w:val="00430326"/>
    <w:rsid w:val="004610D8"/>
    <w:rsid w:val="00473615"/>
    <w:rsid w:val="00473883"/>
    <w:rsid w:val="004739DC"/>
    <w:rsid w:val="00475C54"/>
    <w:rsid w:val="0048625B"/>
    <w:rsid w:val="004954AD"/>
    <w:rsid w:val="00497B37"/>
    <w:rsid w:val="004A2B2D"/>
    <w:rsid w:val="004A4539"/>
    <w:rsid w:val="004A6F2F"/>
    <w:rsid w:val="004B32B0"/>
    <w:rsid w:val="004B3DD1"/>
    <w:rsid w:val="004C6AD0"/>
    <w:rsid w:val="004E1467"/>
    <w:rsid w:val="004F35A7"/>
    <w:rsid w:val="005012F4"/>
    <w:rsid w:val="00504F1D"/>
    <w:rsid w:val="00515CF1"/>
    <w:rsid w:val="005240B0"/>
    <w:rsid w:val="005248CC"/>
    <w:rsid w:val="0052668B"/>
    <w:rsid w:val="0053512B"/>
    <w:rsid w:val="00536239"/>
    <w:rsid w:val="005529B3"/>
    <w:rsid w:val="005546AA"/>
    <w:rsid w:val="0056386B"/>
    <w:rsid w:val="00572BE7"/>
    <w:rsid w:val="00576A09"/>
    <w:rsid w:val="00582FB3"/>
    <w:rsid w:val="00592440"/>
    <w:rsid w:val="005B641A"/>
    <w:rsid w:val="005D2334"/>
    <w:rsid w:val="005D2817"/>
    <w:rsid w:val="005E2014"/>
    <w:rsid w:val="005F0C57"/>
    <w:rsid w:val="00600D81"/>
    <w:rsid w:val="006224F1"/>
    <w:rsid w:val="006369DD"/>
    <w:rsid w:val="006432AE"/>
    <w:rsid w:val="006529AB"/>
    <w:rsid w:val="00662B00"/>
    <w:rsid w:val="00665586"/>
    <w:rsid w:val="00667771"/>
    <w:rsid w:val="00670DCD"/>
    <w:rsid w:val="00671A6F"/>
    <w:rsid w:val="0069112E"/>
    <w:rsid w:val="00695AC6"/>
    <w:rsid w:val="006A321A"/>
    <w:rsid w:val="006B0E2C"/>
    <w:rsid w:val="006B7543"/>
    <w:rsid w:val="006C35E2"/>
    <w:rsid w:val="006F1B77"/>
    <w:rsid w:val="00705344"/>
    <w:rsid w:val="007059E0"/>
    <w:rsid w:val="007137AB"/>
    <w:rsid w:val="0071558E"/>
    <w:rsid w:val="0071627E"/>
    <w:rsid w:val="00716FDE"/>
    <w:rsid w:val="00717EA6"/>
    <w:rsid w:val="0073699E"/>
    <w:rsid w:val="0074160C"/>
    <w:rsid w:val="00745FEA"/>
    <w:rsid w:val="00754015"/>
    <w:rsid w:val="007628A4"/>
    <w:rsid w:val="00765BB9"/>
    <w:rsid w:val="00775363"/>
    <w:rsid w:val="00776D92"/>
    <w:rsid w:val="0078500E"/>
    <w:rsid w:val="00790717"/>
    <w:rsid w:val="007A18E7"/>
    <w:rsid w:val="007A721C"/>
    <w:rsid w:val="007A79E5"/>
    <w:rsid w:val="007B29FD"/>
    <w:rsid w:val="007B31E6"/>
    <w:rsid w:val="007D27BB"/>
    <w:rsid w:val="007D2FC7"/>
    <w:rsid w:val="007E37C8"/>
    <w:rsid w:val="007E5F19"/>
    <w:rsid w:val="007E6A5C"/>
    <w:rsid w:val="007F3AB0"/>
    <w:rsid w:val="007F52CF"/>
    <w:rsid w:val="00800482"/>
    <w:rsid w:val="00800900"/>
    <w:rsid w:val="00800EF1"/>
    <w:rsid w:val="008103CB"/>
    <w:rsid w:val="008113E4"/>
    <w:rsid w:val="00811A60"/>
    <w:rsid w:val="0081701A"/>
    <w:rsid w:val="008203B2"/>
    <w:rsid w:val="008269B4"/>
    <w:rsid w:val="00846C5C"/>
    <w:rsid w:val="00846EF3"/>
    <w:rsid w:val="00851F4C"/>
    <w:rsid w:val="0085284F"/>
    <w:rsid w:val="00855CB4"/>
    <w:rsid w:val="008628C0"/>
    <w:rsid w:val="00863593"/>
    <w:rsid w:val="008639ED"/>
    <w:rsid w:val="00872D05"/>
    <w:rsid w:val="008758AB"/>
    <w:rsid w:val="008838EC"/>
    <w:rsid w:val="00892978"/>
    <w:rsid w:val="008A02BA"/>
    <w:rsid w:val="008A116F"/>
    <w:rsid w:val="008A41D6"/>
    <w:rsid w:val="008B421F"/>
    <w:rsid w:val="008B735F"/>
    <w:rsid w:val="008B7AF6"/>
    <w:rsid w:val="008B7FA8"/>
    <w:rsid w:val="008D09B7"/>
    <w:rsid w:val="008D4615"/>
    <w:rsid w:val="008E251B"/>
    <w:rsid w:val="008E51D6"/>
    <w:rsid w:val="008F514A"/>
    <w:rsid w:val="009004C8"/>
    <w:rsid w:val="009039AA"/>
    <w:rsid w:val="009071ED"/>
    <w:rsid w:val="00910A12"/>
    <w:rsid w:val="009138CA"/>
    <w:rsid w:val="00917DEF"/>
    <w:rsid w:val="0092229F"/>
    <w:rsid w:val="009248EA"/>
    <w:rsid w:val="00924A44"/>
    <w:rsid w:val="00924DE7"/>
    <w:rsid w:val="009260C6"/>
    <w:rsid w:val="0093486F"/>
    <w:rsid w:val="00937FF1"/>
    <w:rsid w:val="00940AEE"/>
    <w:rsid w:val="00944B0D"/>
    <w:rsid w:val="0094795E"/>
    <w:rsid w:val="00953C43"/>
    <w:rsid w:val="00971D89"/>
    <w:rsid w:val="0099535A"/>
    <w:rsid w:val="009A527F"/>
    <w:rsid w:val="009B0AFD"/>
    <w:rsid w:val="009B2DEF"/>
    <w:rsid w:val="009B5036"/>
    <w:rsid w:val="009C1DF8"/>
    <w:rsid w:val="009C434C"/>
    <w:rsid w:val="009D03A5"/>
    <w:rsid w:val="009D5F26"/>
    <w:rsid w:val="009D7992"/>
    <w:rsid w:val="009E2573"/>
    <w:rsid w:val="009E54F9"/>
    <w:rsid w:val="009F3E70"/>
    <w:rsid w:val="009F6532"/>
    <w:rsid w:val="00A04709"/>
    <w:rsid w:val="00A0530F"/>
    <w:rsid w:val="00A055C7"/>
    <w:rsid w:val="00A1262D"/>
    <w:rsid w:val="00A12F98"/>
    <w:rsid w:val="00A170CF"/>
    <w:rsid w:val="00A21B96"/>
    <w:rsid w:val="00A22CDF"/>
    <w:rsid w:val="00A45115"/>
    <w:rsid w:val="00A459AF"/>
    <w:rsid w:val="00A51E69"/>
    <w:rsid w:val="00A53D29"/>
    <w:rsid w:val="00A5551E"/>
    <w:rsid w:val="00A56BC8"/>
    <w:rsid w:val="00A60A23"/>
    <w:rsid w:val="00A60ED5"/>
    <w:rsid w:val="00A63031"/>
    <w:rsid w:val="00A639E7"/>
    <w:rsid w:val="00A80F21"/>
    <w:rsid w:val="00A83308"/>
    <w:rsid w:val="00A86FFF"/>
    <w:rsid w:val="00A87D41"/>
    <w:rsid w:val="00A939FD"/>
    <w:rsid w:val="00A94CE4"/>
    <w:rsid w:val="00A9587D"/>
    <w:rsid w:val="00A96524"/>
    <w:rsid w:val="00A9690D"/>
    <w:rsid w:val="00A9700E"/>
    <w:rsid w:val="00AA230E"/>
    <w:rsid w:val="00AA3E86"/>
    <w:rsid w:val="00AA5B99"/>
    <w:rsid w:val="00AB0E55"/>
    <w:rsid w:val="00AC32CB"/>
    <w:rsid w:val="00AC46E7"/>
    <w:rsid w:val="00AE78E4"/>
    <w:rsid w:val="00AF66C7"/>
    <w:rsid w:val="00AF6D77"/>
    <w:rsid w:val="00B01D45"/>
    <w:rsid w:val="00B0771C"/>
    <w:rsid w:val="00B14CD7"/>
    <w:rsid w:val="00B15430"/>
    <w:rsid w:val="00B22998"/>
    <w:rsid w:val="00B22AD7"/>
    <w:rsid w:val="00B25E92"/>
    <w:rsid w:val="00B31303"/>
    <w:rsid w:val="00B375AA"/>
    <w:rsid w:val="00B45705"/>
    <w:rsid w:val="00B56D88"/>
    <w:rsid w:val="00B60081"/>
    <w:rsid w:val="00B722E6"/>
    <w:rsid w:val="00B75C61"/>
    <w:rsid w:val="00B849A9"/>
    <w:rsid w:val="00B91B2B"/>
    <w:rsid w:val="00BA1CC6"/>
    <w:rsid w:val="00BA2B45"/>
    <w:rsid w:val="00BA6AD9"/>
    <w:rsid w:val="00BB5FB5"/>
    <w:rsid w:val="00BC3CCE"/>
    <w:rsid w:val="00BC49AA"/>
    <w:rsid w:val="00BC7E72"/>
    <w:rsid w:val="00BD2312"/>
    <w:rsid w:val="00BE057C"/>
    <w:rsid w:val="00BE073B"/>
    <w:rsid w:val="00BF4B16"/>
    <w:rsid w:val="00BF5F82"/>
    <w:rsid w:val="00BF688A"/>
    <w:rsid w:val="00C0242A"/>
    <w:rsid w:val="00C122D5"/>
    <w:rsid w:val="00C15D43"/>
    <w:rsid w:val="00C443F4"/>
    <w:rsid w:val="00C44DDA"/>
    <w:rsid w:val="00C45A18"/>
    <w:rsid w:val="00C45EC6"/>
    <w:rsid w:val="00C460E4"/>
    <w:rsid w:val="00C63E4C"/>
    <w:rsid w:val="00C74C0E"/>
    <w:rsid w:val="00C84747"/>
    <w:rsid w:val="00C867F7"/>
    <w:rsid w:val="00C96478"/>
    <w:rsid w:val="00CC27C4"/>
    <w:rsid w:val="00CD0743"/>
    <w:rsid w:val="00CD2992"/>
    <w:rsid w:val="00CE5E8B"/>
    <w:rsid w:val="00CF1072"/>
    <w:rsid w:val="00CF77BF"/>
    <w:rsid w:val="00D013A4"/>
    <w:rsid w:val="00D040AD"/>
    <w:rsid w:val="00D17B51"/>
    <w:rsid w:val="00D17C43"/>
    <w:rsid w:val="00D20E2E"/>
    <w:rsid w:val="00D21EE9"/>
    <w:rsid w:val="00D23846"/>
    <w:rsid w:val="00D279A5"/>
    <w:rsid w:val="00D300BE"/>
    <w:rsid w:val="00D34006"/>
    <w:rsid w:val="00D342E7"/>
    <w:rsid w:val="00D3593D"/>
    <w:rsid w:val="00D41671"/>
    <w:rsid w:val="00D41FDD"/>
    <w:rsid w:val="00D4442A"/>
    <w:rsid w:val="00D44F76"/>
    <w:rsid w:val="00D46BFB"/>
    <w:rsid w:val="00D4707E"/>
    <w:rsid w:val="00D51998"/>
    <w:rsid w:val="00D5225F"/>
    <w:rsid w:val="00D62D28"/>
    <w:rsid w:val="00D63DF3"/>
    <w:rsid w:val="00D72C61"/>
    <w:rsid w:val="00D7496D"/>
    <w:rsid w:val="00D76560"/>
    <w:rsid w:val="00D773AD"/>
    <w:rsid w:val="00D821DF"/>
    <w:rsid w:val="00D86D4D"/>
    <w:rsid w:val="00D90DAF"/>
    <w:rsid w:val="00D93C73"/>
    <w:rsid w:val="00DC162F"/>
    <w:rsid w:val="00DC25C2"/>
    <w:rsid w:val="00DC4FE8"/>
    <w:rsid w:val="00DC6508"/>
    <w:rsid w:val="00DD3D1C"/>
    <w:rsid w:val="00DD6081"/>
    <w:rsid w:val="00DE1DCF"/>
    <w:rsid w:val="00DE27C9"/>
    <w:rsid w:val="00DE582E"/>
    <w:rsid w:val="00DE61EE"/>
    <w:rsid w:val="00DE6E29"/>
    <w:rsid w:val="00DF309C"/>
    <w:rsid w:val="00DF4E9E"/>
    <w:rsid w:val="00DF5878"/>
    <w:rsid w:val="00E10279"/>
    <w:rsid w:val="00E13E09"/>
    <w:rsid w:val="00E172A6"/>
    <w:rsid w:val="00E35B4F"/>
    <w:rsid w:val="00E3707F"/>
    <w:rsid w:val="00E44092"/>
    <w:rsid w:val="00E512CE"/>
    <w:rsid w:val="00E55CD3"/>
    <w:rsid w:val="00E7139B"/>
    <w:rsid w:val="00E767EC"/>
    <w:rsid w:val="00E874D2"/>
    <w:rsid w:val="00E87805"/>
    <w:rsid w:val="00E94C52"/>
    <w:rsid w:val="00EA2C7F"/>
    <w:rsid w:val="00EA44BC"/>
    <w:rsid w:val="00EA6961"/>
    <w:rsid w:val="00EA7185"/>
    <w:rsid w:val="00EB04DB"/>
    <w:rsid w:val="00EB1D0B"/>
    <w:rsid w:val="00EC49F0"/>
    <w:rsid w:val="00EC5ECD"/>
    <w:rsid w:val="00ED4FE7"/>
    <w:rsid w:val="00EE50F3"/>
    <w:rsid w:val="00EF5BC9"/>
    <w:rsid w:val="00F04C31"/>
    <w:rsid w:val="00F05EA4"/>
    <w:rsid w:val="00F1572B"/>
    <w:rsid w:val="00F305D3"/>
    <w:rsid w:val="00F3625E"/>
    <w:rsid w:val="00F3742E"/>
    <w:rsid w:val="00F60B9A"/>
    <w:rsid w:val="00F63FEA"/>
    <w:rsid w:val="00F65DB1"/>
    <w:rsid w:val="00F6765B"/>
    <w:rsid w:val="00F72981"/>
    <w:rsid w:val="00F7539D"/>
    <w:rsid w:val="00F75CA4"/>
    <w:rsid w:val="00F9210C"/>
    <w:rsid w:val="00F97936"/>
    <w:rsid w:val="00FA306B"/>
    <w:rsid w:val="00FB3497"/>
    <w:rsid w:val="00FB59B4"/>
    <w:rsid w:val="00FC199F"/>
    <w:rsid w:val="00FC2766"/>
    <w:rsid w:val="00FC6EB1"/>
    <w:rsid w:val="00FD0042"/>
    <w:rsid w:val="00FD41AC"/>
    <w:rsid w:val="00FD4345"/>
    <w:rsid w:val="00FD5A97"/>
    <w:rsid w:val="00FD7CBB"/>
    <w:rsid w:val="00FE23F2"/>
    <w:rsid w:val="00FF0798"/>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448D2440-4D85-4E51-80F2-0711F2E1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customStyle="1" w:styleId="NichtaufgelsteErwhnung2">
    <w:name w:val="Nicht aufgelöste Erwähnung2"/>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 w:type="character" w:styleId="NichtaufgelsteErwhnung">
    <w:name w:val="Unresolved Mention"/>
    <w:basedOn w:val="Absatz-Standardschriftart"/>
    <w:uiPriority w:val="99"/>
    <w:semiHidden/>
    <w:unhideWhenUsed/>
    <w:rsid w:val="00AA2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079329874">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176389590">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370962069">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229971365">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823358818">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546574989">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1651247996">
          <w:marLeft w:val="0"/>
          <w:marRight w:val="0"/>
          <w:marTop w:val="0"/>
          <w:marBottom w:val="0"/>
          <w:divBdr>
            <w:top w:val="none" w:sz="0" w:space="0" w:color="auto"/>
            <w:left w:val="none" w:sz="0" w:space="0" w:color="auto"/>
            <w:bottom w:val="none" w:sz="0" w:space="0" w:color="auto"/>
            <w:right w:val="none" w:sz="0" w:space="0" w:color="auto"/>
          </w:divBdr>
        </w:div>
        <w:div w:id="425270664">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259751385">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153713970">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ntron.net/wp-content/uploads/2023/02/Michael_Perschke_Quantron_AG-scaled.jpg" TargetMode="External"/><Relationship Id="rId18" Type="http://schemas.openxmlformats.org/officeDocument/2006/relationships/hyperlink" Target="http://www.quantron.ne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youtube.com/channel/UCDQ-CKkS8XMHcJ9Ze-6UVNA" TargetMode="External"/><Relationship Id="rId2" Type="http://schemas.openxmlformats.org/officeDocument/2006/relationships/customXml" Target="../customXml/item2.xml"/><Relationship Id="rId16" Type="http://schemas.openxmlformats.org/officeDocument/2006/relationships/hyperlink" Target="http://LinkedIn" TargetMode="External"/><Relationship Id="rId20" Type="http://schemas.openxmlformats.org/officeDocument/2006/relationships/hyperlink" Target="mailto:press@quantron.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wp-content/uploads/2023/02/Andreas_Haller_Quantron_AG-scaled.jp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quantron.net/en/q-news/press-releas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zwilling@quantron.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8" ma:contentTypeDescription="Ein neues Dokument erstellen." ma:contentTypeScope="" ma:versionID="e18b2d90ea853227d292b585d3027261">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4771244b1d2c28568ea17e580de4d48b"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2.xml><?xml version="1.0" encoding="utf-8"?>
<ds:datastoreItem xmlns:ds="http://schemas.openxmlformats.org/officeDocument/2006/customXml" ds:itemID="{796F65B8-915B-4AEA-9307-E2457796A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4.xml><?xml version="1.0" encoding="utf-8"?>
<ds:datastoreItem xmlns:ds="http://schemas.openxmlformats.org/officeDocument/2006/customXml" ds:itemID="{EE7A245B-F58A-43CE-84B0-252B8B721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5155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5962</CharactersWithSpaces>
  <SharedDoc>false</SharedDoc>
  <HLinks>
    <vt:vector size="36" baseType="variant">
      <vt:variant>
        <vt:i4>4456546</vt:i4>
      </vt:variant>
      <vt:variant>
        <vt:i4>15</vt:i4>
      </vt:variant>
      <vt:variant>
        <vt:i4>0</vt:i4>
      </vt:variant>
      <vt:variant>
        <vt:i4>5</vt:i4>
      </vt:variant>
      <vt:variant>
        <vt:lpwstr>mailto:press@quantron.net</vt:lpwstr>
      </vt:variant>
      <vt:variant>
        <vt:lpwstr/>
      </vt:variant>
      <vt:variant>
        <vt:i4>4456497</vt:i4>
      </vt:variant>
      <vt:variant>
        <vt:i4>12</vt:i4>
      </vt:variant>
      <vt:variant>
        <vt:i4>0</vt:i4>
      </vt:variant>
      <vt:variant>
        <vt:i4>5</vt:i4>
      </vt:variant>
      <vt:variant>
        <vt:lpwstr>mailto:j.zwilling@quantron.net</vt:lpwstr>
      </vt:variant>
      <vt:variant>
        <vt:lpwstr/>
      </vt:variant>
      <vt:variant>
        <vt:i4>4456525</vt:i4>
      </vt:variant>
      <vt:variant>
        <vt:i4>9</vt:i4>
      </vt:variant>
      <vt:variant>
        <vt:i4>0</vt:i4>
      </vt:variant>
      <vt:variant>
        <vt:i4>5</vt:i4>
      </vt:variant>
      <vt:variant>
        <vt:lpwstr>http://www.quantron.net/</vt:lpwstr>
      </vt:variant>
      <vt:variant>
        <vt:lpwstr/>
      </vt:variant>
      <vt:variant>
        <vt:i4>4325440</vt:i4>
      </vt:variant>
      <vt:variant>
        <vt:i4>6</vt:i4>
      </vt:variant>
      <vt:variant>
        <vt:i4>0</vt:i4>
      </vt:variant>
      <vt:variant>
        <vt:i4>5</vt:i4>
      </vt:variant>
      <vt:variant>
        <vt:lpwstr>https://www.youtube.com/channel/UCDQ-CKkS8XMHcJ9Ze-6UVNA</vt:lpwstr>
      </vt:variant>
      <vt:variant>
        <vt:lpwstr/>
      </vt:variant>
      <vt:variant>
        <vt:i4>1638424</vt:i4>
      </vt:variant>
      <vt:variant>
        <vt:i4>3</vt:i4>
      </vt:variant>
      <vt:variant>
        <vt:i4>0</vt:i4>
      </vt:variant>
      <vt:variant>
        <vt:i4>5</vt:i4>
      </vt:variant>
      <vt:variant>
        <vt:lpwstr>https://www.linkedin.com/company/quantron-ag</vt:lpwstr>
      </vt:variant>
      <vt:variant>
        <vt:lpwstr/>
      </vt:variant>
      <vt:variant>
        <vt:i4>4718664</vt:i4>
      </vt:variant>
      <vt:variant>
        <vt:i4>0</vt:i4>
      </vt:variant>
      <vt:variant>
        <vt:i4>0</vt:i4>
      </vt:variant>
      <vt:variant>
        <vt:i4>5</vt:i4>
      </vt:variant>
      <vt:variant>
        <vt:lpwstr>https://www.quantron.net/q-news/pr-berichte/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Lischka</dc:creator>
  <cp:lastModifiedBy>Stephanie Miller | Quantron AG</cp:lastModifiedBy>
  <cp:revision>20</cp:revision>
  <cp:lastPrinted>2023-02-01T08:05:00Z</cp:lastPrinted>
  <dcterms:created xsi:type="dcterms:W3CDTF">2023-01-31T17:33:00Z</dcterms:created>
  <dcterms:modified xsi:type="dcterms:W3CDTF">2023-02-01T08:18:00Z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