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2BD5DB1B"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C45C7C" w:rsidRPr="00C45C7C">
        <w:rPr>
          <w:rFonts w:cstheme="minorHAnsi"/>
          <w:sz w:val="18"/>
        </w:rPr>
        <w:t>2. März</w:t>
      </w:r>
      <w:r w:rsidRPr="00C45C7C">
        <w:rPr>
          <w:rFonts w:cstheme="minorHAnsi"/>
          <w:sz w:val="18"/>
        </w:rPr>
        <w:t xml:space="preserve"> 202</w:t>
      </w:r>
      <w:r w:rsidR="003662A9" w:rsidRPr="00C45C7C">
        <w:rPr>
          <w:rFonts w:cstheme="minorHAnsi"/>
          <w:sz w:val="18"/>
        </w:rPr>
        <w:t>3</w:t>
      </w:r>
    </w:p>
    <w:p w14:paraId="5923D2EE" w14:textId="573FA76F" w:rsidR="003B00B3" w:rsidRDefault="00835C67" w:rsidP="7826C78C">
      <w:pPr>
        <w:spacing w:before="340" w:after="340" w:line="240" w:lineRule="auto"/>
        <w:rPr>
          <w:b/>
          <w:bCs/>
          <w:sz w:val="28"/>
          <w:szCs w:val="28"/>
        </w:rPr>
      </w:pPr>
      <w:r w:rsidRPr="7826C78C">
        <w:rPr>
          <w:b/>
          <w:bCs/>
          <w:sz w:val="28"/>
          <w:szCs w:val="28"/>
        </w:rPr>
        <w:t xml:space="preserve">QUANTRON </w:t>
      </w:r>
      <w:r w:rsidR="037167BA" w:rsidRPr="7826C78C">
        <w:rPr>
          <w:b/>
          <w:bCs/>
          <w:sz w:val="28"/>
          <w:szCs w:val="28"/>
        </w:rPr>
        <w:t xml:space="preserve">übergibt </w:t>
      </w:r>
      <w:r w:rsidRPr="7826C78C">
        <w:rPr>
          <w:b/>
          <w:bCs/>
          <w:sz w:val="28"/>
          <w:szCs w:val="28"/>
        </w:rPr>
        <w:t>neu</w:t>
      </w:r>
      <w:r w:rsidR="1FA4D8C1" w:rsidRPr="7826C78C">
        <w:rPr>
          <w:b/>
          <w:bCs/>
          <w:sz w:val="28"/>
          <w:szCs w:val="28"/>
        </w:rPr>
        <w:t xml:space="preserve"> </w:t>
      </w:r>
      <w:r w:rsidR="00521C35" w:rsidRPr="7826C78C">
        <w:rPr>
          <w:b/>
          <w:bCs/>
          <w:sz w:val="28"/>
          <w:szCs w:val="28"/>
        </w:rPr>
        <w:t>entwickeltes</w:t>
      </w:r>
      <w:r w:rsidRPr="7826C78C">
        <w:rPr>
          <w:b/>
          <w:bCs/>
          <w:sz w:val="28"/>
          <w:szCs w:val="28"/>
        </w:rPr>
        <w:t xml:space="preserve"> </w:t>
      </w:r>
      <w:r w:rsidR="00521C35" w:rsidRPr="7826C78C">
        <w:rPr>
          <w:b/>
          <w:bCs/>
          <w:sz w:val="28"/>
          <w:szCs w:val="28"/>
        </w:rPr>
        <w:t>E-Fahrzeug</w:t>
      </w:r>
      <w:r w:rsidR="00DB70F7" w:rsidRPr="7826C78C">
        <w:rPr>
          <w:b/>
          <w:bCs/>
          <w:sz w:val="28"/>
          <w:szCs w:val="28"/>
        </w:rPr>
        <w:t xml:space="preserve"> </w:t>
      </w:r>
      <w:r w:rsidR="003B00B3" w:rsidRPr="7826C78C">
        <w:rPr>
          <w:b/>
          <w:bCs/>
          <w:sz w:val="28"/>
          <w:szCs w:val="28"/>
        </w:rPr>
        <w:t xml:space="preserve">für </w:t>
      </w:r>
      <w:r w:rsidR="0814157B" w:rsidRPr="7826C78C">
        <w:rPr>
          <w:b/>
          <w:bCs/>
          <w:sz w:val="28"/>
          <w:szCs w:val="28"/>
        </w:rPr>
        <w:t>innovatives Mi</w:t>
      </w:r>
      <w:r w:rsidR="00B55A7F">
        <w:rPr>
          <w:b/>
          <w:bCs/>
          <w:sz w:val="28"/>
          <w:szCs w:val="28"/>
        </w:rPr>
        <w:t>k</w:t>
      </w:r>
      <w:r w:rsidR="0814157B" w:rsidRPr="7826C78C">
        <w:rPr>
          <w:b/>
          <w:bCs/>
          <w:sz w:val="28"/>
          <w:szCs w:val="28"/>
        </w:rPr>
        <w:t>rodepot</w:t>
      </w:r>
      <w:r w:rsidR="00B55A7F">
        <w:rPr>
          <w:b/>
          <w:bCs/>
          <w:sz w:val="28"/>
          <w:szCs w:val="28"/>
        </w:rPr>
        <w:t>-</w:t>
      </w:r>
      <w:r w:rsidR="0814157B" w:rsidRPr="7826C78C">
        <w:rPr>
          <w:b/>
          <w:bCs/>
          <w:sz w:val="28"/>
          <w:szCs w:val="28"/>
        </w:rPr>
        <w:t xml:space="preserve">Konzept von </w:t>
      </w:r>
      <w:r w:rsidR="003B00B3" w:rsidRPr="7826C78C">
        <w:rPr>
          <w:b/>
          <w:bCs/>
          <w:sz w:val="28"/>
          <w:szCs w:val="28"/>
        </w:rPr>
        <w:t>Rhenus</w:t>
      </w:r>
      <w:r w:rsidR="003340D2" w:rsidRPr="7826C78C">
        <w:rPr>
          <w:b/>
          <w:bCs/>
          <w:sz w:val="28"/>
          <w:szCs w:val="28"/>
        </w:rPr>
        <w:t xml:space="preserve"> </w:t>
      </w:r>
      <w:r w:rsidR="00E23555">
        <w:rPr>
          <w:b/>
          <w:bCs/>
          <w:sz w:val="28"/>
          <w:szCs w:val="28"/>
        </w:rPr>
        <w:t xml:space="preserve">Home </w:t>
      </w:r>
      <w:proofErr w:type="spellStart"/>
      <w:r w:rsidR="00E23555">
        <w:rPr>
          <w:b/>
          <w:bCs/>
          <w:sz w:val="28"/>
          <w:szCs w:val="28"/>
        </w:rPr>
        <w:t>Delivery</w:t>
      </w:r>
      <w:proofErr w:type="spellEnd"/>
    </w:p>
    <w:p w14:paraId="1F418B89" w14:textId="40074450" w:rsidR="002C2446" w:rsidRDefault="003B129B" w:rsidP="002C2446">
      <w:pPr>
        <w:pStyle w:val="Listenabsatz"/>
        <w:numPr>
          <w:ilvl w:val="0"/>
          <w:numId w:val="7"/>
        </w:numPr>
        <w:spacing w:before="340" w:after="340" w:line="324" w:lineRule="auto"/>
        <w:ind w:left="714" w:hanging="357"/>
      </w:pPr>
      <w:r>
        <w:t xml:space="preserve">Die Quantron AG hat mit </w:t>
      </w:r>
      <w:r w:rsidR="000470E6">
        <w:t>der Firma B. Göbel &amp; Sohn GmbH ein einzigartiges Fahrzeug für d</w:t>
      </w:r>
      <w:r w:rsidR="699FBBEC">
        <w:t xml:space="preserve">as innovative </w:t>
      </w:r>
      <w:r w:rsidR="000470E6">
        <w:t>Mikrodepot</w:t>
      </w:r>
      <w:r w:rsidR="70065250">
        <w:t>-Konzept</w:t>
      </w:r>
      <w:r w:rsidR="000470E6">
        <w:t xml:space="preserve"> von Rhenus </w:t>
      </w:r>
      <w:r w:rsidR="00E23555">
        <w:t xml:space="preserve">Home </w:t>
      </w:r>
      <w:proofErr w:type="spellStart"/>
      <w:r w:rsidR="00E23555">
        <w:t>Delivery</w:t>
      </w:r>
      <w:proofErr w:type="spellEnd"/>
      <w:r w:rsidR="00E23555">
        <w:t xml:space="preserve"> </w:t>
      </w:r>
      <w:r w:rsidR="000470E6">
        <w:t>entwickelt</w:t>
      </w:r>
    </w:p>
    <w:p w14:paraId="575BA882" w14:textId="689331AE" w:rsidR="002C2446" w:rsidRPr="00D11C1E" w:rsidRDefault="00DF047A" w:rsidP="00DF047A">
      <w:pPr>
        <w:pStyle w:val="Listenabsatz"/>
        <w:numPr>
          <w:ilvl w:val="0"/>
          <w:numId w:val="7"/>
        </w:numPr>
        <w:spacing w:before="340" w:after="340" w:line="324" w:lineRule="auto"/>
        <w:ind w:left="714" w:hanging="357"/>
      </w:pPr>
      <w:r w:rsidRPr="00D11C1E">
        <w:t>Fahrzeugübergabe am Stammsitz der QUANTRON AG in Augsburg</w:t>
      </w:r>
    </w:p>
    <w:p w14:paraId="39A210CE" w14:textId="118298B7" w:rsidR="000470E6" w:rsidRPr="00A347AF" w:rsidRDefault="000470E6" w:rsidP="000470E6">
      <w:pPr>
        <w:pStyle w:val="Listenabsatz"/>
        <w:numPr>
          <w:ilvl w:val="0"/>
          <w:numId w:val="7"/>
        </w:numPr>
        <w:spacing w:before="340" w:after="340" w:line="324" w:lineRule="auto"/>
        <w:ind w:left="714" w:hanging="357"/>
      </w:pPr>
      <w:r>
        <w:t>Der neue QUANTRON QLI BEV</w:t>
      </w:r>
      <w:r w:rsidR="00EC7763">
        <w:t xml:space="preserve"> 7-115</w:t>
      </w:r>
      <w:r>
        <w:t xml:space="preserve"> </w:t>
      </w:r>
      <w:r w:rsidR="00EC7763">
        <w:t>(</w:t>
      </w:r>
      <w:r>
        <w:t>7,</w:t>
      </w:r>
      <w:r w:rsidR="00503894">
        <w:t>2</w:t>
      </w:r>
      <w:r>
        <w:t xml:space="preserve"> t</w:t>
      </w:r>
      <w:r w:rsidR="00EC7763">
        <w:t>)</w:t>
      </w:r>
      <w:r>
        <w:t xml:space="preserve"> </w:t>
      </w:r>
      <w:r w:rsidR="000F63BB">
        <w:t xml:space="preserve">ist ideal </w:t>
      </w:r>
      <w:r w:rsidR="0014652D">
        <w:t xml:space="preserve">für den innerstädtischen Verteilerverkehr geeignet und </w:t>
      </w:r>
      <w:r w:rsidR="00E54AF8">
        <w:t>verfügt über</w:t>
      </w:r>
      <w:r>
        <w:t xml:space="preserve"> einen speziellen Aufbau zum schnellen Auf- und Abnehmen von Wechselcontainern</w:t>
      </w:r>
    </w:p>
    <w:p w14:paraId="74088D8B" w14:textId="71D4759F" w:rsidR="00521C35" w:rsidRPr="003B129B" w:rsidRDefault="00521C35" w:rsidP="0030585D">
      <w:pPr>
        <w:pStyle w:val="01Flietext"/>
        <w:spacing w:after="0"/>
        <w:contextualSpacing/>
        <w:rPr>
          <w:rFonts w:asciiTheme="minorHAnsi" w:hAnsiTheme="minorHAnsi"/>
          <w:sz w:val="22"/>
          <w:szCs w:val="22"/>
        </w:rPr>
      </w:pPr>
      <w:r w:rsidRPr="003B129B">
        <w:rPr>
          <w:rFonts w:asciiTheme="minorHAnsi" w:hAnsiTheme="minorHAnsi"/>
          <w:sz w:val="22"/>
          <w:szCs w:val="22"/>
        </w:rPr>
        <w:t xml:space="preserve">Das auf nachhaltigen Personen- und Güterverkehr spezialisierte Technologieunternehmen Quantron AG </w:t>
      </w:r>
      <w:r w:rsidR="00CC5D42" w:rsidRPr="003B129B">
        <w:rPr>
          <w:rFonts w:asciiTheme="minorHAnsi" w:hAnsiTheme="minorHAnsi"/>
          <w:sz w:val="22"/>
          <w:szCs w:val="22"/>
        </w:rPr>
        <w:t>hat gemeinsam mit der Firma B. Göbel &amp; Sohn GmbH einen</w:t>
      </w:r>
      <w:r w:rsidR="000470E6">
        <w:rPr>
          <w:rFonts w:asciiTheme="minorHAnsi" w:hAnsiTheme="minorHAnsi"/>
          <w:sz w:val="22"/>
          <w:szCs w:val="22"/>
        </w:rPr>
        <w:t xml:space="preserve"> innovativen E-Transporter</w:t>
      </w:r>
      <w:r w:rsidR="00CC5D42" w:rsidRPr="003B129B">
        <w:rPr>
          <w:rFonts w:asciiTheme="minorHAnsi" w:hAnsiTheme="minorHAnsi"/>
          <w:sz w:val="22"/>
          <w:szCs w:val="22"/>
        </w:rPr>
        <w:t xml:space="preserve"> mit Hub-Aufbau an </w:t>
      </w:r>
      <w:r w:rsidR="003B532A">
        <w:rPr>
          <w:rFonts w:asciiTheme="minorHAnsi" w:hAnsiTheme="minorHAnsi"/>
          <w:sz w:val="22"/>
          <w:szCs w:val="22"/>
        </w:rPr>
        <w:t xml:space="preserve">den Letzte-Meile-Spezialisten </w:t>
      </w:r>
      <w:r w:rsidR="00CC5D42" w:rsidRPr="003B129B">
        <w:rPr>
          <w:rFonts w:asciiTheme="minorHAnsi" w:hAnsiTheme="minorHAnsi"/>
          <w:sz w:val="22"/>
          <w:szCs w:val="22"/>
        </w:rPr>
        <w:t xml:space="preserve">Rhenus </w:t>
      </w:r>
      <w:r w:rsidR="00E23555">
        <w:rPr>
          <w:rFonts w:asciiTheme="minorHAnsi" w:hAnsiTheme="minorHAnsi"/>
          <w:sz w:val="22"/>
          <w:szCs w:val="22"/>
        </w:rPr>
        <w:t xml:space="preserve">Home </w:t>
      </w:r>
      <w:proofErr w:type="spellStart"/>
      <w:r w:rsidR="00E23555">
        <w:rPr>
          <w:rFonts w:asciiTheme="minorHAnsi" w:hAnsiTheme="minorHAnsi"/>
          <w:sz w:val="22"/>
          <w:szCs w:val="22"/>
        </w:rPr>
        <w:t>Delivery</w:t>
      </w:r>
      <w:proofErr w:type="spellEnd"/>
      <w:r w:rsidR="00CC5D42" w:rsidRPr="003B129B">
        <w:rPr>
          <w:rFonts w:asciiTheme="minorHAnsi" w:hAnsiTheme="minorHAnsi"/>
          <w:sz w:val="22"/>
          <w:szCs w:val="22"/>
        </w:rPr>
        <w:t xml:space="preserve"> ausgehändigt. Der </w:t>
      </w:r>
      <w:r w:rsidR="000470E6" w:rsidRPr="003B129B">
        <w:rPr>
          <w:rFonts w:asciiTheme="minorHAnsi" w:hAnsiTheme="minorHAnsi"/>
          <w:sz w:val="22"/>
          <w:szCs w:val="22"/>
        </w:rPr>
        <w:t xml:space="preserve">QUANTRON QLI BEV </w:t>
      </w:r>
      <w:r w:rsidR="000470E6">
        <w:rPr>
          <w:rFonts w:asciiTheme="minorHAnsi" w:hAnsiTheme="minorHAnsi"/>
          <w:sz w:val="22"/>
          <w:szCs w:val="22"/>
        </w:rPr>
        <w:t>7,</w:t>
      </w:r>
      <w:r w:rsidR="00503894">
        <w:rPr>
          <w:rFonts w:asciiTheme="minorHAnsi" w:hAnsiTheme="minorHAnsi"/>
          <w:sz w:val="22"/>
          <w:szCs w:val="22"/>
        </w:rPr>
        <w:t>2</w:t>
      </w:r>
      <w:r w:rsidR="000470E6">
        <w:rPr>
          <w:rFonts w:asciiTheme="minorHAnsi" w:hAnsiTheme="minorHAnsi"/>
          <w:sz w:val="22"/>
          <w:szCs w:val="22"/>
        </w:rPr>
        <w:t xml:space="preserve"> t </w:t>
      </w:r>
      <w:r w:rsidR="00CC5D42" w:rsidRPr="003B129B">
        <w:rPr>
          <w:rFonts w:asciiTheme="minorHAnsi" w:hAnsiTheme="minorHAnsi"/>
          <w:sz w:val="22"/>
          <w:szCs w:val="22"/>
        </w:rPr>
        <w:t xml:space="preserve">wurde speziell für eine unkomplizierte und emissionsfreie </w:t>
      </w:r>
      <w:r w:rsidR="002476FB" w:rsidRPr="003B129B">
        <w:rPr>
          <w:rFonts w:asciiTheme="minorHAnsi" w:hAnsiTheme="minorHAnsi"/>
          <w:sz w:val="22"/>
          <w:szCs w:val="22"/>
        </w:rPr>
        <w:t xml:space="preserve">Auslieferung von innerstädtischen Mikrodepots direkt zum Endkunden </w:t>
      </w:r>
      <w:r w:rsidR="00CC5D42" w:rsidRPr="003B129B">
        <w:rPr>
          <w:rFonts w:asciiTheme="minorHAnsi" w:hAnsiTheme="minorHAnsi"/>
          <w:sz w:val="22"/>
          <w:szCs w:val="22"/>
        </w:rPr>
        <w:t>entwickelt</w:t>
      </w:r>
      <w:r w:rsidR="002476FB" w:rsidRPr="003B129B">
        <w:rPr>
          <w:rFonts w:asciiTheme="minorHAnsi" w:hAnsiTheme="minorHAnsi"/>
          <w:sz w:val="22"/>
          <w:szCs w:val="22"/>
        </w:rPr>
        <w:t>.</w:t>
      </w:r>
      <w:r w:rsidR="00CC5D42" w:rsidRPr="003B129B">
        <w:rPr>
          <w:rFonts w:asciiTheme="minorHAnsi" w:hAnsiTheme="minorHAnsi"/>
          <w:sz w:val="22"/>
          <w:szCs w:val="22"/>
        </w:rPr>
        <w:t xml:space="preserve"> </w:t>
      </w:r>
      <w:r w:rsidR="002476FB" w:rsidRPr="003B129B">
        <w:rPr>
          <w:rFonts w:asciiTheme="minorHAnsi" w:hAnsiTheme="minorHAnsi"/>
          <w:sz w:val="22"/>
          <w:szCs w:val="22"/>
        </w:rPr>
        <w:t>QUANTRON wird Rhenus</w:t>
      </w:r>
      <w:r w:rsidR="00E23555">
        <w:rPr>
          <w:rFonts w:asciiTheme="minorHAnsi" w:hAnsiTheme="minorHAnsi"/>
          <w:sz w:val="22"/>
          <w:szCs w:val="22"/>
        </w:rPr>
        <w:t xml:space="preserve"> Home </w:t>
      </w:r>
      <w:proofErr w:type="spellStart"/>
      <w:r w:rsidR="00E23555">
        <w:rPr>
          <w:rFonts w:asciiTheme="minorHAnsi" w:hAnsiTheme="minorHAnsi"/>
          <w:sz w:val="22"/>
          <w:szCs w:val="22"/>
        </w:rPr>
        <w:t>Delivery</w:t>
      </w:r>
      <w:proofErr w:type="spellEnd"/>
      <w:r w:rsidR="00CC5D42" w:rsidRPr="003B129B">
        <w:rPr>
          <w:rFonts w:asciiTheme="minorHAnsi" w:hAnsiTheme="minorHAnsi"/>
          <w:sz w:val="22"/>
          <w:szCs w:val="22"/>
        </w:rPr>
        <w:t xml:space="preserve"> insgesamt</w:t>
      </w:r>
      <w:r w:rsidR="00DB70F7" w:rsidRPr="003B129B">
        <w:rPr>
          <w:rFonts w:asciiTheme="minorHAnsi" w:hAnsiTheme="minorHAnsi"/>
          <w:sz w:val="22"/>
          <w:szCs w:val="22"/>
        </w:rPr>
        <w:t xml:space="preserve"> </w:t>
      </w:r>
      <w:r w:rsidR="00BA7026">
        <w:rPr>
          <w:rFonts w:asciiTheme="minorHAnsi" w:hAnsiTheme="minorHAnsi"/>
          <w:sz w:val="22"/>
          <w:szCs w:val="22"/>
        </w:rPr>
        <w:t>sieben</w:t>
      </w:r>
      <w:r w:rsidR="002476FB" w:rsidRPr="003B129B">
        <w:rPr>
          <w:rFonts w:asciiTheme="minorHAnsi" w:hAnsiTheme="minorHAnsi"/>
          <w:sz w:val="22"/>
          <w:szCs w:val="22"/>
        </w:rPr>
        <w:t xml:space="preserve"> </w:t>
      </w:r>
      <w:r w:rsidR="0030585D" w:rsidRPr="003B129B">
        <w:rPr>
          <w:rFonts w:asciiTheme="minorHAnsi" w:hAnsiTheme="minorHAnsi"/>
          <w:sz w:val="22"/>
          <w:szCs w:val="22"/>
        </w:rPr>
        <w:t xml:space="preserve">vollelektrische Transporter mit </w:t>
      </w:r>
      <w:r w:rsidR="00CC5D42" w:rsidRPr="003B129B">
        <w:rPr>
          <w:rFonts w:asciiTheme="minorHAnsi" w:hAnsiTheme="minorHAnsi"/>
          <w:sz w:val="22"/>
          <w:szCs w:val="22"/>
        </w:rPr>
        <w:t xml:space="preserve">diesen </w:t>
      </w:r>
      <w:r w:rsidR="0030585D" w:rsidRPr="003B129B">
        <w:rPr>
          <w:rFonts w:asciiTheme="minorHAnsi" w:hAnsiTheme="minorHAnsi"/>
          <w:sz w:val="22"/>
          <w:szCs w:val="22"/>
        </w:rPr>
        <w:t>Spezialaufbauten</w:t>
      </w:r>
      <w:r w:rsidR="002476FB" w:rsidRPr="003B129B">
        <w:rPr>
          <w:rFonts w:asciiTheme="minorHAnsi" w:hAnsiTheme="minorHAnsi"/>
          <w:sz w:val="22"/>
          <w:szCs w:val="22"/>
        </w:rPr>
        <w:t xml:space="preserve"> liefern.</w:t>
      </w:r>
      <w:r w:rsidR="00DB70F7" w:rsidRPr="003B129B">
        <w:rPr>
          <w:rFonts w:asciiTheme="minorHAnsi" w:hAnsiTheme="minorHAnsi"/>
          <w:sz w:val="22"/>
          <w:szCs w:val="22"/>
        </w:rPr>
        <w:t xml:space="preserve"> </w:t>
      </w:r>
    </w:p>
    <w:p w14:paraId="0FEC1EDB" w14:textId="70686A6F" w:rsidR="00521C35" w:rsidRPr="003B129B" w:rsidRDefault="00521C35" w:rsidP="0030585D">
      <w:pPr>
        <w:pStyle w:val="01Flietext"/>
        <w:spacing w:after="0"/>
        <w:contextualSpacing/>
        <w:rPr>
          <w:rFonts w:asciiTheme="minorHAnsi" w:hAnsiTheme="minorHAnsi"/>
          <w:sz w:val="22"/>
          <w:szCs w:val="22"/>
        </w:rPr>
      </w:pPr>
    </w:p>
    <w:p w14:paraId="68479244" w14:textId="0F12B295" w:rsidR="00DB70F7" w:rsidRPr="003B129B" w:rsidRDefault="00E23555" w:rsidP="00DA2E50">
      <w:pPr>
        <w:spacing w:after="0" w:line="324" w:lineRule="auto"/>
      </w:pPr>
      <w:r>
        <w:t xml:space="preserve">Rhenus Home </w:t>
      </w:r>
      <w:proofErr w:type="spellStart"/>
      <w:r>
        <w:t>Delivery</w:t>
      </w:r>
      <w:proofErr w:type="spellEnd"/>
      <w:r w:rsidR="00521C35" w:rsidRPr="003B129B">
        <w:t xml:space="preserve"> ist </w:t>
      </w:r>
      <w:r>
        <w:t>europäischer Marktführer im 2-Mann-Handling von Heavy-</w:t>
      </w:r>
      <w:proofErr w:type="spellStart"/>
      <w:r>
        <w:t>Bulky</w:t>
      </w:r>
      <w:proofErr w:type="spellEnd"/>
      <w:r>
        <w:t>-Waren auf der Letzten Meile</w:t>
      </w:r>
      <w:r w:rsidR="00521C35" w:rsidRPr="003B129B">
        <w:t xml:space="preserve">. Für die Endkundenbelieferung hat das Unternehmen nach Partnern gesucht, die </w:t>
      </w:r>
      <w:r w:rsidR="003340D2" w:rsidRPr="003B129B">
        <w:t>i</w:t>
      </w:r>
      <w:r w:rsidR="00521C35" w:rsidRPr="003B129B">
        <w:t xml:space="preserve">hnen </w:t>
      </w:r>
      <w:r w:rsidR="000470E6">
        <w:t>auf</w:t>
      </w:r>
      <w:r w:rsidR="003340D2" w:rsidRPr="003B129B">
        <w:t xml:space="preserve"> ihr</w:t>
      </w:r>
      <w:r w:rsidR="0030585D" w:rsidRPr="003B129B">
        <w:t xml:space="preserve"> Mikrodepot-Konzept </w:t>
      </w:r>
      <w:r w:rsidR="003340D2" w:rsidRPr="003B129B">
        <w:t xml:space="preserve">maßgeschneiderte Transporter </w:t>
      </w:r>
      <w:r w:rsidR="002476FB" w:rsidRPr="003B129B">
        <w:t xml:space="preserve">liefern </w:t>
      </w:r>
      <w:r w:rsidR="00521C35" w:rsidRPr="003B129B">
        <w:t xml:space="preserve">können. </w:t>
      </w:r>
      <w:r w:rsidR="002476FB" w:rsidRPr="003B129B">
        <w:t xml:space="preserve">Neben der Voraussetzung eines emissionsfreien Antriebs wurde an die Fahrzeuge auch der Anspruch gestellt, dass sie </w:t>
      </w:r>
      <w:r w:rsidR="00DB70F7" w:rsidRPr="003B129B">
        <w:t>eine möglichst schnelle und unkomplizierte</w:t>
      </w:r>
      <w:r w:rsidR="002476FB" w:rsidRPr="003B129B">
        <w:t xml:space="preserve"> Be</w:t>
      </w:r>
      <w:r w:rsidR="0030585D" w:rsidRPr="003B129B">
        <w:t>- und Ent</w:t>
      </w:r>
      <w:r w:rsidR="002476FB" w:rsidRPr="003B129B">
        <w:t xml:space="preserve">ladung </w:t>
      </w:r>
      <w:r w:rsidR="003340D2" w:rsidRPr="003B129B">
        <w:t xml:space="preserve">für eine Optimierung der Lieferprozesse </w:t>
      </w:r>
      <w:r w:rsidR="00DB70F7" w:rsidRPr="003B129B">
        <w:t>ermöglichen.</w:t>
      </w:r>
      <w:r w:rsidR="0030585D" w:rsidRPr="003B129B">
        <w:t xml:space="preserve"> Die Mikrodepots dienen </w:t>
      </w:r>
      <w:r w:rsidR="000470E6">
        <w:t xml:space="preserve">Rhenus </w:t>
      </w:r>
      <w:r>
        <w:t xml:space="preserve">Home </w:t>
      </w:r>
      <w:proofErr w:type="spellStart"/>
      <w:r>
        <w:t>Delivery</w:t>
      </w:r>
      <w:proofErr w:type="spellEnd"/>
      <w:r>
        <w:t xml:space="preserve"> </w:t>
      </w:r>
      <w:r w:rsidR="0030585D" w:rsidRPr="003B129B">
        <w:t xml:space="preserve">als innerstädtische </w:t>
      </w:r>
      <w:r w:rsidR="0030585D" w:rsidRPr="005742DB">
        <w:t>Zwischenlager</w:t>
      </w:r>
      <w:r w:rsidR="00B55A7F" w:rsidRPr="005742DB">
        <w:t>.</w:t>
      </w:r>
      <w:r w:rsidR="0030585D" w:rsidRPr="005742DB">
        <w:t xml:space="preserve"> </w:t>
      </w:r>
      <w:r w:rsidR="001822C4" w:rsidRPr="005742DB">
        <w:t>Ausgehend v</w:t>
      </w:r>
      <w:r w:rsidR="00B55A7F" w:rsidRPr="005742DB">
        <w:t xml:space="preserve">om </w:t>
      </w:r>
      <w:r w:rsidR="001822C4" w:rsidRPr="005742DB">
        <w:t xml:space="preserve">lokalen </w:t>
      </w:r>
      <w:r w:rsidR="00B55A7F" w:rsidRPr="005742DB">
        <w:t>Auslieferdepot werden</w:t>
      </w:r>
      <w:r w:rsidR="00B55A7F">
        <w:t xml:space="preserve"> die Wechselkoffer gebündelt und in der Nacht in das Mikrodepot verbracht, </w:t>
      </w:r>
      <w:r w:rsidR="0030585D" w:rsidRPr="003B129B">
        <w:t xml:space="preserve"> um möglichst wenige Einzelfahrten zu benötigen</w:t>
      </w:r>
      <w:r w:rsidR="00B55A7F">
        <w:t xml:space="preserve"> und die morgendliche „Rushhour“ zu entlasten.</w:t>
      </w:r>
    </w:p>
    <w:p w14:paraId="6E14D1DF" w14:textId="5545D92B" w:rsidR="00CC5D42" w:rsidRPr="003B129B" w:rsidRDefault="00CC5D42" w:rsidP="00DA2E50">
      <w:pPr>
        <w:spacing w:after="0" w:line="324" w:lineRule="auto"/>
      </w:pPr>
    </w:p>
    <w:p w14:paraId="597ACAA0" w14:textId="7D1ACCF5" w:rsidR="00CC5D42" w:rsidRPr="003B129B" w:rsidRDefault="00CC5D42" w:rsidP="00CC5D42">
      <w:pPr>
        <w:spacing w:after="0" w:line="324" w:lineRule="auto"/>
      </w:pPr>
      <w:r>
        <w:t>Gemeinsam mit der B. Göbel &amp; Sohn GmbH hat QUANTRON ein solches</w:t>
      </w:r>
      <w:r w:rsidR="003B129B">
        <w:t xml:space="preserve"> einzigartiges</w:t>
      </w:r>
      <w:r>
        <w:t xml:space="preserve"> Fahrzeug entwickelt. </w:t>
      </w:r>
      <w:r w:rsidR="003B129B">
        <w:t>QUANTRON</w:t>
      </w:r>
      <w:r>
        <w:t xml:space="preserve"> war bei d</w:t>
      </w:r>
      <w:r w:rsidR="003B129B">
        <w:t xml:space="preserve">em </w:t>
      </w:r>
      <w:r>
        <w:t xml:space="preserve">Projekt für die Elektrifizierung </w:t>
      </w:r>
      <w:r w:rsidR="003340D2">
        <w:t>des</w:t>
      </w:r>
      <w:r>
        <w:t xml:space="preserve"> Fahrzeug</w:t>
      </w:r>
      <w:r w:rsidR="003B129B">
        <w:t xml:space="preserve">s </w:t>
      </w:r>
      <w:r>
        <w:t>zuständig.</w:t>
      </w:r>
      <w:r w:rsidR="003340D2">
        <w:t xml:space="preserve"> Der QUANTRON QLI BEV </w:t>
      </w:r>
      <w:r w:rsidR="003B129B">
        <w:t xml:space="preserve">mit 7,2 Tonnen Gesamtgewicht auf Basis des Iveco Daily erweitert das bisherige </w:t>
      </w:r>
      <w:r w:rsidR="003B129B">
        <w:lastRenderedPageBreak/>
        <w:t xml:space="preserve">Angebot des QUANTRON QLI um </w:t>
      </w:r>
      <w:r w:rsidR="003B129B" w:rsidRPr="00BA7026">
        <w:t>eine neue Gewichtsklass</w:t>
      </w:r>
      <w:r w:rsidR="0079524E" w:rsidRPr="00BA7026">
        <w:t xml:space="preserve">e. </w:t>
      </w:r>
      <w:r w:rsidR="00836977" w:rsidRPr="00BA7026">
        <w:t>Mit seinem</w:t>
      </w:r>
      <w:r w:rsidR="00E12532" w:rsidRPr="00BA7026">
        <w:t xml:space="preserve"> geräuscharmen und </w:t>
      </w:r>
      <w:r w:rsidR="00CE0D49" w:rsidRPr="00BA7026">
        <w:t>emissionsfreien Antrieb</w:t>
      </w:r>
      <w:r w:rsidR="003B129B" w:rsidRPr="00BA7026">
        <w:t xml:space="preserve"> ist</w:t>
      </w:r>
      <w:r w:rsidR="00CE0D49" w:rsidRPr="00BA7026">
        <w:t xml:space="preserve"> er</w:t>
      </w:r>
      <w:r w:rsidR="003B129B" w:rsidRPr="00BA7026">
        <w:t xml:space="preserve"> ideal für </w:t>
      </w:r>
      <w:r w:rsidR="007D1027" w:rsidRPr="00BA7026">
        <w:t xml:space="preserve">innerstädtische </w:t>
      </w:r>
      <w:r w:rsidR="003B129B" w:rsidRPr="00BA7026">
        <w:t>Auslieferungen auf der letzten Meile geeignet.</w:t>
      </w:r>
      <w:r w:rsidR="003B129B">
        <w:t xml:space="preserve"> Die B. Göbel &amp; Sohn GmbH </w:t>
      </w:r>
      <w:r w:rsidR="00A347AF">
        <w:t>hat</w:t>
      </w:r>
      <w:r w:rsidR="003B129B">
        <w:t xml:space="preserve"> d</w:t>
      </w:r>
      <w:r w:rsidR="6BF83F78">
        <w:t>ie Integration</w:t>
      </w:r>
      <w:r w:rsidR="003B129B">
        <w:t xml:space="preserve"> des elektrohydraulischen Scherenhubtisches </w:t>
      </w:r>
      <w:r w:rsidR="00A347AF">
        <w:t>übernommen</w:t>
      </w:r>
      <w:r w:rsidR="003B129B">
        <w:t>. Dieser ist in der Lage, die speziellen Wechselkoffer</w:t>
      </w:r>
      <w:r w:rsidR="3CB76CF9">
        <w:t xml:space="preserve"> für das Mikrodepot</w:t>
      </w:r>
      <w:r w:rsidR="003B129B">
        <w:t xml:space="preserve"> </w:t>
      </w:r>
      <w:r w:rsidR="7B6655D4">
        <w:t xml:space="preserve">schnell zu </w:t>
      </w:r>
      <w:proofErr w:type="spellStart"/>
      <w:r w:rsidR="7B6655D4">
        <w:t>be</w:t>
      </w:r>
      <w:proofErr w:type="spellEnd"/>
      <w:r w:rsidR="7B6655D4">
        <w:t>- und entladen und sich</w:t>
      </w:r>
      <w:r w:rsidR="007C6DE8">
        <w:t>er</w:t>
      </w:r>
      <w:r w:rsidR="7B6655D4">
        <w:t xml:space="preserve"> zu transportieren</w:t>
      </w:r>
      <w:r w:rsidR="003B129B">
        <w:t>.</w:t>
      </w:r>
      <w:r w:rsidR="003340D2">
        <w:t xml:space="preserve"> </w:t>
      </w:r>
    </w:p>
    <w:p w14:paraId="7FF4114F" w14:textId="514905D9" w:rsidR="00DA2E50" w:rsidRPr="003B129B" w:rsidRDefault="00DA2E50" w:rsidP="0030585D">
      <w:pPr>
        <w:pStyle w:val="01Flietext"/>
        <w:spacing w:after="0"/>
        <w:contextualSpacing/>
        <w:rPr>
          <w:rFonts w:asciiTheme="minorHAnsi" w:hAnsiTheme="minorHAnsi"/>
          <w:sz w:val="22"/>
          <w:szCs w:val="22"/>
        </w:rPr>
      </w:pPr>
    </w:p>
    <w:p w14:paraId="615D3339" w14:textId="5B59B3B4" w:rsidR="003B00B3" w:rsidRDefault="00DA2E50" w:rsidP="003B129B">
      <w:pPr>
        <w:spacing w:line="324" w:lineRule="auto"/>
      </w:pPr>
      <w:r>
        <w:t xml:space="preserve">Jonas von Frieling, Head </w:t>
      </w:r>
      <w:proofErr w:type="spellStart"/>
      <w:r>
        <w:t>of</w:t>
      </w:r>
      <w:proofErr w:type="spellEnd"/>
      <w:r>
        <w:t xml:space="preserve"> Innovation Hub </w:t>
      </w:r>
      <w:r w:rsidR="00425CD1">
        <w:t xml:space="preserve">der Rhenus Home </w:t>
      </w:r>
      <w:proofErr w:type="spellStart"/>
      <w:r w:rsidR="00425CD1">
        <w:t>Delivery</w:t>
      </w:r>
      <w:proofErr w:type="spellEnd"/>
      <w:r w:rsidR="00425CD1">
        <w:t xml:space="preserve"> und Rhenus High Tech</w:t>
      </w:r>
      <w:r>
        <w:t>: „Wir als Rhenus</w:t>
      </w:r>
      <w:r w:rsidR="00425CD1">
        <w:t xml:space="preserve"> Home </w:t>
      </w:r>
      <w:proofErr w:type="spellStart"/>
      <w:r w:rsidR="00425CD1">
        <w:t>Delivery</w:t>
      </w:r>
      <w:proofErr w:type="spellEnd"/>
      <w:r>
        <w:t xml:space="preserve"> haben uns für QUANTRON entschieden, weil mit dem Start </w:t>
      </w:r>
      <w:r w:rsidR="005018B2">
        <w:t>‚</w:t>
      </w:r>
      <w:r>
        <w:t>Projekt Mikrodepot</w:t>
      </w:r>
      <w:r w:rsidR="005018B2">
        <w:t>‘</w:t>
      </w:r>
      <w:r>
        <w:t xml:space="preserve"> relativ schnell klar war, dass wir ein Fahrzeug bauen wollen, was es so am Markt nicht gibt. Und für diese Kooperation haben wir Partner gesucht, die mit uns gemeinsam diesen Weg gehen wollen.</w:t>
      </w:r>
      <w:r w:rsidR="003B00B3">
        <w:t>“</w:t>
      </w:r>
    </w:p>
    <w:p w14:paraId="16B40923" w14:textId="36FBEA9E" w:rsidR="00B25E92" w:rsidRPr="00A347AF" w:rsidRDefault="003B00B3" w:rsidP="00A347AF">
      <w:pPr>
        <w:spacing w:line="324" w:lineRule="auto"/>
      </w:pPr>
      <w:r>
        <w:t xml:space="preserve">René Wollmann, CTO und </w:t>
      </w:r>
      <w:r w:rsidR="73B6B317">
        <w:t>ernannter</w:t>
      </w:r>
      <w:r>
        <w:t xml:space="preserve"> Vorstand der Quantron AG: „Wir freuen uns sehr, dass Rhenus</w:t>
      </w:r>
      <w:r w:rsidR="00425CD1">
        <w:t xml:space="preserve"> Home </w:t>
      </w:r>
      <w:proofErr w:type="spellStart"/>
      <w:r w:rsidR="00425CD1">
        <w:t>Delivery</w:t>
      </w:r>
      <w:proofErr w:type="spellEnd"/>
      <w:r>
        <w:t xml:space="preserve"> uns</w:t>
      </w:r>
      <w:r w:rsidR="003340D2">
        <w:t xml:space="preserve"> gemeinsam mit Göbel</w:t>
      </w:r>
      <w:r>
        <w:t xml:space="preserve"> als Umsetzungspartner für ihre Idee ausgewählt hat. Das erste Fahrzeug befindet sich bereits in der Erprobungsphase und wir </w:t>
      </w:r>
      <w:r w:rsidR="1E4690DF">
        <w:t xml:space="preserve">freuen uns auf die </w:t>
      </w:r>
      <w:r w:rsidR="4ACABC33">
        <w:t>nächsten</w:t>
      </w:r>
      <w:r w:rsidR="00CC5D42">
        <w:t xml:space="preserve"> Schritte mit Rhenus</w:t>
      </w:r>
      <w:r w:rsidR="00425CD1">
        <w:t xml:space="preserve"> Home </w:t>
      </w:r>
      <w:proofErr w:type="spellStart"/>
      <w:r w:rsidR="00425CD1">
        <w:t>Delivery</w:t>
      </w:r>
      <w:proofErr w:type="spellEnd"/>
      <w:r w:rsidR="00CC5D42">
        <w:t xml:space="preserve"> und Göbel, um </w:t>
      </w:r>
      <w:r w:rsidR="530925B0">
        <w:t>im Sinne einer Co-</w:t>
      </w:r>
      <w:proofErr w:type="spellStart"/>
      <w:r w:rsidR="530925B0">
        <w:t>Creation</w:t>
      </w:r>
      <w:proofErr w:type="spellEnd"/>
      <w:r w:rsidR="530925B0">
        <w:t xml:space="preserve"> </w:t>
      </w:r>
      <w:r w:rsidR="00CC5D42">
        <w:t xml:space="preserve">dieses Konzept </w:t>
      </w:r>
      <w:r w:rsidR="325B9849">
        <w:t xml:space="preserve">zu </w:t>
      </w:r>
      <w:r w:rsidR="00CC5D42">
        <w:t>verbessern und weiterzuentwickeln.“</w:t>
      </w:r>
      <w:r>
        <w:br/>
      </w:r>
      <w:r>
        <w:br/>
      </w:r>
    </w:p>
    <w:p w14:paraId="21AE9850" w14:textId="4744DFE9" w:rsidR="008B7AF6" w:rsidRPr="00FD5A97" w:rsidRDefault="00FD5A97" w:rsidP="00FD5A97">
      <w:r>
        <w:rPr>
          <w:rFonts w:cstheme="minorHAnsi"/>
          <w:bCs/>
        </w:rPr>
        <w:t>Bilder (</w:t>
      </w:r>
      <w:r>
        <w:t>Zum Download bitte auf die Bildvorschau klicken)</w:t>
      </w:r>
      <w:r w:rsidR="008B7AF6">
        <w:rPr>
          <w:rFonts w:cstheme="minorHAnsi"/>
          <w:bCs/>
        </w:rPr>
        <w:t>:</w:t>
      </w:r>
    </w:p>
    <w:tbl>
      <w:tblPr>
        <w:tblStyle w:val="Tabellenraster"/>
        <w:tblW w:w="0" w:type="auto"/>
        <w:tblLook w:val="04A0" w:firstRow="1" w:lastRow="0" w:firstColumn="1" w:lastColumn="0" w:noHBand="0" w:noVBand="1"/>
      </w:tblPr>
      <w:tblGrid>
        <w:gridCol w:w="4673"/>
        <w:gridCol w:w="4673"/>
      </w:tblGrid>
      <w:tr w:rsidR="00F4230A" w14:paraId="76EE01DE" w14:textId="77777777" w:rsidTr="00801A22">
        <w:tc>
          <w:tcPr>
            <w:tcW w:w="4673" w:type="dxa"/>
          </w:tcPr>
          <w:p w14:paraId="78ADF63E" w14:textId="49F9D8AB" w:rsidR="00801A22" w:rsidRDefault="00771DE1" w:rsidP="00F63FEA">
            <w:pPr>
              <w:spacing w:line="324" w:lineRule="auto"/>
              <w:ind w:right="597"/>
              <w:rPr>
                <w:rFonts w:cstheme="minorHAnsi"/>
                <w:bCs/>
              </w:rPr>
            </w:pPr>
            <w:r>
              <w:rPr>
                <w:noProof/>
              </w:rPr>
              <w:drawing>
                <wp:inline distT="0" distB="0" distL="0" distR="0" wp14:anchorId="1EB2D8E2" wp14:editId="161744EA">
                  <wp:extent cx="1800000" cy="1198800"/>
                  <wp:effectExtent l="0" t="0" r="0" b="1905"/>
                  <wp:docPr id="7" name="Grafik 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0000" cy="1198800"/>
                          </a:xfrm>
                          <a:prstGeom prst="rect">
                            <a:avLst/>
                          </a:prstGeom>
                          <a:noFill/>
                          <a:ln>
                            <a:noFill/>
                          </a:ln>
                        </pic:spPr>
                      </pic:pic>
                    </a:graphicData>
                  </a:graphic>
                </wp:inline>
              </w:drawing>
            </w:r>
          </w:p>
        </w:tc>
        <w:tc>
          <w:tcPr>
            <w:tcW w:w="4673" w:type="dxa"/>
          </w:tcPr>
          <w:p w14:paraId="44CC9146" w14:textId="4C1F00C8" w:rsidR="00801A22" w:rsidRDefault="00796E5D" w:rsidP="00F63FEA">
            <w:pPr>
              <w:spacing w:line="324" w:lineRule="auto"/>
              <w:ind w:right="597"/>
              <w:rPr>
                <w:rFonts w:cstheme="minorHAnsi"/>
                <w:bCs/>
              </w:rPr>
            </w:pPr>
            <w:r>
              <w:t>Der neue QUANTRON QLI BEV 7-115 (7,2 t)</w:t>
            </w:r>
            <w:r w:rsidR="00C674B2">
              <w:t xml:space="preserve"> mit Wechselcontainer</w:t>
            </w:r>
          </w:p>
        </w:tc>
      </w:tr>
      <w:tr w:rsidR="00F4230A" w14:paraId="7383F233" w14:textId="77777777" w:rsidTr="00801A22">
        <w:tc>
          <w:tcPr>
            <w:tcW w:w="4673" w:type="dxa"/>
          </w:tcPr>
          <w:p w14:paraId="23CAA0E1" w14:textId="25B6F98C" w:rsidR="00801A22" w:rsidRDefault="00293BB1" w:rsidP="00F63FEA">
            <w:pPr>
              <w:spacing w:line="324" w:lineRule="auto"/>
              <w:ind w:right="597"/>
              <w:rPr>
                <w:rFonts w:cstheme="minorHAnsi"/>
                <w:bCs/>
              </w:rPr>
            </w:pPr>
            <w:r>
              <w:rPr>
                <w:noProof/>
              </w:rPr>
              <w:drawing>
                <wp:inline distT="0" distB="0" distL="0" distR="0" wp14:anchorId="5A8F8EDE" wp14:editId="15BB8EAA">
                  <wp:extent cx="1800225" cy="1200844"/>
                  <wp:effectExtent l="0" t="0" r="0" b="0"/>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6504" cy="1205032"/>
                          </a:xfrm>
                          <a:prstGeom prst="rect">
                            <a:avLst/>
                          </a:prstGeom>
                          <a:noFill/>
                          <a:ln>
                            <a:noFill/>
                          </a:ln>
                        </pic:spPr>
                      </pic:pic>
                    </a:graphicData>
                  </a:graphic>
                </wp:inline>
              </w:drawing>
            </w:r>
          </w:p>
        </w:tc>
        <w:tc>
          <w:tcPr>
            <w:tcW w:w="4673" w:type="dxa"/>
          </w:tcPr>
          <w:p w14:paraId="2F8A9BB3" w14:textId="533E54B3" w:rsidR="00801A22" w:rsidRDefault="00C674B2" w:rsidP="00F63FEA">
            <w:pPr>
              <w:spacing w:line="324" w:lineRule="auto"/>
              <w:ind w:right="597"/>
              <w:rPr>
                <w:rFonts w:cstheme="minorHAnsi"/>
                <w:bCs/>
              </w:rPr>
            </w:pPr>
            <w:r>
              <w:t>Der neue QUANTRON QLI BEV 7-115 (7,2 t) mit Spezialaufbau der Göbel &amp; Sohn GmbH</w:t>
            </w:r>
            <w:r w:rsidR="00DF4BC6">
              <w:t xml:space="preserve"> (Bild 1)</w:t>
            </w:r>
          </w:p>
        </w:tc>
      </w:tr>
      <w:tr w:rsidR="00F4230A" w14:paraId="0B0F0CA7" w14:textId="77777777" w:rsidTr="00801A22">
        <w:tc>
          <w:tcPr>
            <w:tcW w:w="4673" w:type="dxa"/>
          </w:tcPr>
          <w:p w14:paraId="27EF7601" w14:textId="22371F16" w:rsidR="00801A22" w:rsidRDefault="00FA5EE2" w:rsidP="00F63FEA">
            <w:pPr>
              <w:spacing w:line="324" w:lineRule="auto"/>
              <w:ind w:right="597"/>
              <w:rPr>
                <w:rFonts w:cstheme="minorHAnsi"/>
                <w:bCs/>
              </w:rPr>
            </w:pPr>
            <w:r>
              <w:rPr>
                <w:noProof/>
              </w:rPr>
              <w:lastRenderedPageBreak/>
              <w:drawing>
                <wp:inline distT="0" distB="0" distL="0" distR="0" wp14:anchorId="37B048FD" wp14:editId="2233E80C">
                  <wp:extent cx="1800000" cy="1202400"/>
                  <wp:effectExtent l="0" t="0" r="0" b="0"/>
                  <wp:docPr id="9" name="Grafik 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202400"/>
                          </a:xfrm>
                          <a:prstGeom prst="rect">
                            <a:avLst/>
                          </a:prstGeom>
                          <a:noFill/>
                          <a:ln>
                            <a:noFill/>
                          </a:ln>
                        </pic:spPr>
                      </pic:pic>
                    </a:graphicData>
                  </a:graphic>
                </wp:inline>
              </w:drawing>
            </w:r>
          </w:p>
        </w:tc>
        <w:tc>
          <w:tcPr>
            <w:tcW w:w="4673" w:type="dxa"/>
          </w:tcPr>
          <w:p w14:paraId="288ED85C" w14:textId="29ECAD18" w:rsidR="00801A22" w:rsidRDefault="00912898" w:rsidP="00F63FEA">
            <w:pPr>
              <w:spacing w:line="324" w:lineRule="auto"/>
              <w:ind w:right="597"/>
              <w:rPr>
                <w:rFonts w:cstheme="minorHAnsi"/>
                <w:bCs/>
              </w:rPr>
            </w:pPr>
            <w:r>
              <w:t>Der neue QUANTRON QLI BEV 7-115 (7,2 t) mit Spezialaufbau der Göbel &amp; Sohn GmbH</w:t>
            </w:r>
            <w:r w:rsidR="00DF4BC6">
              <w:t xml:space="preserve"> (Bild 2)</w:t>
            </w:r>
          </w:p>
        </w:tc>
      </w:tr>
      <w:tr w:rsidR="00F4230A" w14:paraId="3EE46B85" w14:textId="77777777" w:rsidTr="00801A22">
        <w:tc>
          <w:tcPr>
            <w:tcW w:w="4673" w:type="dxa"/>
          </w:tcPr>
          <w:p w14:paraId="471F1CA5" w14:textId="543A4AAF" w:rsidR="00F4230A" w:rsidRDefault="00F4230A" w:rsidP="00F63FEA">
            <w:pPr>
              <w:spacing w:line="324" w:lineRule="auto"/>
              <w:ind w:right="597"/>
              <w:rPr>
                <w:noProof/>
              </w:rPr>
            </w:pPr>
            <w:r>
              <w:rPr>
                <w:noProof/>
              </w:rPr>
              <w:drawing>
                <wp:inline distT="0" distB="0" distL="0" distR="0" wp14:anchorId="1AA02026" wp14:editId="3C59D6AC">
                  <wp:extent cx="1799590" cy="1199662"/>
                  <wp:effectExtent l="0" t="0" r="0" b="635"/>
                  <wp:docPr id="6" name="Grafik 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10800000" flipV="1">
                            <a:off x="0" y="0"/>
                            <a:ext cx="1826002" cy="1217269"/>
                          </a:xfrm>
                          <a:prstGeom prst="rect">
                            <a:avLst/>
                          </a:prstGeom>
                          <a:noFill/>
                          <a:ln>
                            <a:noFill/>
                          </a:ln>
                        </pic:spPr>
                      </pic:pic>
                    </a:graphicData>
                  </a:graphic>
                </wp:inline>
              </w:drawing>
            </w:r>
          </w:p>
        </w:tc>
        <w:tc>
          <w:tcPr>
            <w:tcW w:w="4673" w:type="dxa"/>
          </w:tcPr>
          <w:p w14:paraId="0F9AC0D5" w14:textId="60B90383" w:rsidR="00F4230A" w:rsidRDefault="00555E6D" w:rsidP="00F63FEA">
            <w:pPr>
              <w:spacing w:line="324" w:lineRule="auto"/>
              <w:ind w:right="597"/>
            </w:pPr>
            <w:r>
              <w:t>Fahrzeugübergabe</w:t>
            </w:r>
            <w:r w:rsidR="00B803BD">
              <w:t xml:space="preserve"> an Rhenus </w:t>
            </w:r>
            <w:r w:rsidR="00425CD1">
              <w:t xml:space="preserve">Home </w:t>
            </w:r>
            <w:proofErr w:type="spellStart"/>
            <w:r w:rsidR="00425CD1">
              <w:t>Delivery</w:t>
            </w:r>
            <w:proofErr w:type="spellEnd"/>
            <w:r w:rsidR="00425CD1">
              <w:t xml:space="preserve"> </w:t>
            </w:r>
            <w:r w:rsidRPr="00D11C1E">
              <w:t>am Stammsitz der QUANTRON AG in Augsburg</w:t>
            </w:r>
          </w:p>
        </w:tc>
      </w:tr>
    </w:tbl>
    <w:p w14:paraId="312772B0" w14:textId="77777777" w:rsidR="00E13E09" w:rsidRDefault="00E13E09" w:rsidP="00F63FEA">
      <w:pPr>
        <w:spacing w:line="324" w:lineRule="auto"/>
        <w:ind w:right="597"/>
        <w:rPr>
          <w:rFonts w:cstheme="minorHAnsi"/>
          <w:bCs/>
        </w:rPr>
      </w:pPr>
    </w:p>
    <w:p w14:paraId="65DE3B4B" w14:textId="166E27B5" w:rsidR="00AE78E4" w:rsidRPr="00801A22" w:rsidRDefault="00F63FEA" w:rsidP="00801A22">
      <w:pPr>
        <w:spacing w:line="324" w:lineRule="auto"/>
        <w:ind w:right="597"/>
        <w:rPr>
          <w:rFonts w:cstheme="minorHAnsi"/>
          <w:b/>
        </w:rPr>
      </w:pPr>
      <w:r w:rsidRPr="04064243">
        <w:t>Das Originalfoto in niedriger und hoher Auflösung finden Sie hier:</w:t>
      </w:r>
      <w:r>
        <w:t xml:space="preserve"> </w:t>
      </w:r>
      <w:hyperlink r:id="rId19">
        <w:r w:rsidRPr="04064243">
          <w:rPr>
            <w:rStyle w:val="Hyperlink"/>
          </w:rPr>
          <w:t>Pressemitteilungen der Quantron AG</w:t>
        </w:r>
      </w:hyperlink>
      <w:r>
        <w:t xml:space="preserve"> (https://www.quantron.net/q-news/pr-berichte/) </w:t>
      </w: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sidRPr="00DC162F">
        <w:rPr>
          <w:rStyle w:val="normaltextrun"/>
          <w:rFonts w:asciiTheme="minorHAnsi" w:hAnsiTheme="minorHAnsi" w:cstheme="minorHAnsi"/>
          <w:b/>
          <w:bCs/>
          <w:i/>
          <w:iCs/>
          <w:sz w:val="22"/>
          <w:szCs w:val="22"/>
        </w:rPr>
        <w:t>Über die Quantron AG</w:t>
      </w:r>
      <w:r w:rsidRPr="00DC162F">
        <w:rPr>
          <w:rStyle w:val="eop"/>
          <w:rFonts w:asciiTheme="minorHAnsi" w:hAnsiTheme="minorHAnsi" w:cstheme="minorHAnsi"/>
          <w:sz w:val="22"/>
          <w:szCs w:val="22"/>
        </w:rPr>
        <w:t> </w:t>
      </w:r>
    </w:p>
    <w:p w14:paraId="08AB5ACA" w14:textId="7777777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Die </w:t>
      </w:r>
      <w:r>
        <w:rPr>
          <w:rStyle w:val="normaltextrun"/>
          <w:rFonts w:ascii="Calibri" w:hAnsi="Calibri" w:cs="Calibri"/>
          <w:b/>
          <w:bCs/>
          <w:i/>
          <w:iCs/>
          <w:sz w:val="20"/>
          <w:szCs w:val="20"/>
        </w:rPr>
        <w:t>Quantron AG ist Plattformanbieter und Spezialist für nachhaltige Mobilität</w:t>
      </w:r>
      <w:r>
        <w:rPr>
          <w:rStyle w:val="normaltextrun"/>
          <w:rFonts w:ascii="Calibri" w:hAnsi="Calibri" w:cs="Calibri"/>
          <w:i/>
          <w:iCs/>
          <w:sz w:val="20"/>
          <w:szCs w:val="20"/>
        </w:rPr>
        <w:t xml:space="preserve"> für Menschen und Güter; insbesondere für LKW, Busse und Transporter mit vollelektrischem Antriebsstrang und H</w:t>
      </w:r>
      <w:r>
        <w:rPr>
          <w:rStyle w:val="normaltextrun"/>
          <w:rFonts w:ascii="Calibri" w:hAnsi="Calibri" w:cs="Calibri"/>
          <w:i/>
          <w:iCs/>
          <w:sz w:val="16"/>
          <w:szCs w:val="16"/>
          <w:vertAlign w:val="subscript"/>
        </w:rPr>
        <w:t>2</w:t>
      </w:r>
      <w:r>
        <w:rPr>
          <w:rStyle w:val="normaltextrun"/>
          <w:rFonts w:ascii="Calibri" w:hAnsi="Calibri" w:cs="Calibri"/>
          <w:i/>
          <w:iCs/>
          <w:sz w:val="20"/>
          <w:szCs w:val="20"/>
        </w:rPr>
        <w:t>-Brennstoffzellentechnologie. Das deutsche Unternehmen aus dem bayerischen Augsburg verbindet als Hightech-</w:t>
      </w:r>
      <w:proofErr w:type="spellStart"/>
      <w:r>
        <w:rPr>
          <w:rStyle w:val="normaltextrun"/>
          <w:rFonts w:ascii="Calibri" w:hAnsi="Calibri" w:cs="Calibri"/>
          <w:i/>
          <w:iCs/>
          <w:sz w:val="20"/>
          <w:szCs w:val="20"/>
        </w:rPr>
        <w:t>Spinoff</w:t>
      </w:r>
      <w:proofErr w:type="spellEnd"/>
      <w:r>
        <w:rPr>
          <w:rStyle w:val="normaltextrun"/>
          <w:rFonts w:ascii="Calibri" w:hAnsi="Calibri" w:cs="Calibri"/>
          <w:i/>
          <w:iCs/>
          <w:sz w:val="20"/>
          <w:szCs w:val="20"/>
        </w:rPr>
        <w:t xml:space="preserve"> der renommierten Haller KG über 140 Jahre Nutzfahrzeugerfahrung mit modernstem E-Mobilitäts-Knowhow und positioniert sich global als Partner bestehender OEMs. </w:t>
      </w:r>
      <w:r>
        <w:rPr>
          <w:rStyle w:val="eop"/>
          <w:rFonts w:ascii="Calibri" w:hAnsi="Calibri" w:cs="Calibri"/>
          <w:sz w:val="20"/>
          <w:szCs w:val="20"/>
        </w:rPr>
        <w:t> </w:t>
      </w:r>
    </w:p>
    <w:p w14:paraId="30C6A05F" w14:textId="3AEE1835"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cs="Calibri"/>
          <w:i/>
          <w:iCs/>
          <w:sz w:val="20"/>
          <w:szCs w:val="20"/>
        </w:rPr>
        <w:t xml:space="preserve">Mit dem </w:t>
      </w:r>
      <w:r>
        <w:rPr>
          <w:rStyle w:val="normaltextrun"/>
          <w:rFonts w:ascii="Calibri" w:hAnsi="Calibri" w:cs="Calibri"/>
          <w:b/>
          <w:bCs/>
          <w:i/>
          <w:iCs/>
          <w:sz w:val="20"/>
          <w:szCs w:val="20"/>
        </w:rPr>
        <w:t>Quantron-</w:t>
      </w:r>
      <w:proofErr w:type="spellStart"/>
      <w:r>
        <w:rPr>
          <w:rStyle w:val="normaltextrun"/>
          <w:rFonts w:ascii="Calibri" w:hAnsi="Calibri" w:cs="Calibri"/>
          <w:b/>
          <w:bCs/>
          <w:i/>
          <w:iCs/>
          <w:sz w:val="20"/>
          <w:szCs w:val="20"/>
        </w:rPr>
        <w:t>as</w:t>
      </w:r>
      <w:proofErr w:type="spellEnd"/>
      <w:r>
        <w:rPr>
          <w:rStyle w:val="normaltextrun"/>
          <w:rFonts w:ascii="Calibri" w:hAnsi="Calibri" w:cs="Calibri"/>
          <w:b/>
          <w:bCs/>
          <w:i/>
          <w:iCs/>
          <w:sz w:val="20"/>
          <w:szCs w:val="20"/>
        </w:rPr>
        <w:t xml:space="preserve">-a-Service </w:t>
      </w:r>
      <w:proofErr w:type="spellStart"/>
      <w:r>
        <w:rPr>
          <w:rStyle w:val="normaltextrun"/>
          <w:rFonts w:ascii="Calibri" w:hAnsi="Calibri" w:cs="Calibri"/>
          <w:b/>
          <w:bCs/>
          <w:i/>
          <w:iCs/>
          <w:sz w:val="20"/>
          <w:szCs w:val="20"/>
        </w:rPr>
        <w:t>Ecosystem</w:t>
      </w:r>
      <w:proofErr w:type="spellEnd"/>
      <w:r>
        <w:rPr>
          <w:rStyle w:val="normaltextrun"/>
          <w:rFonts w:ascii="Calibri" w:hAnsi="Calibri" w:cs="Calibri"/>
          <w:i/>
          <w:iCs/>
          <w:sz w:val="20"/>
          <w:szCs w:val="20"/>
        </w:rPr>
        <w:t xml:space="preserve"> (</w:t>
      </w:r>
      <w:proofErr w:type="spellStart"/>
      <w:r>
        <w:rPr>
          <w:rStyle w:val="normaltextrun"/>
          <w:rFonts w:ascii="Calibri" w:hAnsi="Calibri" w:cs="Calibri"/>
          <w:i/>
          <w:iCs/>
          <w:sz w:val="20"/>
          <w:szCs w:val="20"/>
        </w:rPr>
        <w:t>QaaS</w:t>
      </w:r>
      <w:proofErr w:type="spellEnd"/>
      <w:r>
        <w:rPr>
          <w:rStyle w:val="normaltextrun"/>
          <w:rFonts w:ascii="Calibri" w:hAnsi="Calibri" w:cs="Calibri"/>
          <w:i/>
          <w:iCs/>
          <w:sz w:val="20"/>
          <w:szCs w:val="20"/>
        </w:rPr>
        <w:t xml:space="preserve">) bietet QUANTRON ein Gesamtkonzept, das alle Facetten der Mobilitätswertschöpfungskette umfasst: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beinhaltet ein breites Angebot an sowohl Neufahrzeugen als auch Umrüstungen für Bestands- und Gebrauchtfahrzeuge von Diesel- auf batterie- und wasserstoffelektrische Antriebe mit der hoch-innovativen </w:t>
      </w:r>
      <w:r>
        <w:rPr>
          <w:rStyle w:val="normaltextrun"/>
          <w:rFonts w:ascii="Calibri" w:hAnsi="Calibri" w:cs="Calibri"/>
          <w:b/>
          <w:bCs/>
          <w:i/>
          <w:iCs/>
          <w:sz w:val="20"/>
          <w:szCs w:val="20"/>
        </w:rPr>
        <w:t>QUANTRON INSIDE</w:t>
      </w:r>
      <w:r>
        <w:rPr>
          <w:rStyle w:val="normaltextrun"/>
          <w:rFonts w:ascii="Calibri" w:hAnsi="Calibri" w:cs="Calibri"/>
          <w:i/>
          <w:iCs/>
          <w:sz w:val="20"/>
          <w:szCs w:val="20"/>
        </w:rPr>
        <w:t xml:space="preserve"> Technologie. </w:t>
      </w:r>
      <w:r>
        <w:rPr>
          <w:rStyle w:val="normaltextrun"/>
          <w:rFonts w:ascii="Calibri" w:hAnsi="Calibri" w:cs="Calibri"/>
          <w:b/>
          <w:bCs/>
          <w:i/>
          <w:iCs/>
          <w:sz w:val="20"/>
          <w:szCs w:val="20"/>
        </w:rPr>
        <w:t xml:space="preserve">QUANTRON CUSTOMER </w:t>
      </w:r>
      <w:r w:rsidR="002B76D0">
        <w:rPr>
          <w:rStyle w:val="normaltextrun"/>
          <w:rFonts w:ascii="Calibri" w:hAnsi="Calibri" w:cs="Calibri"/>
          <w:b/>
          <w:bCs/>
          <w:i/>
          <w:iCs/>
          <w:sz w:val="20"/>
          <w:szCs w:val="20"/>
        </w:rPr>
        <w:t>SOLUTIONS</w:t>
      </w:r>
      <w:r>
        <w:rPr>
          <w:rStyle w:val="normaltextrun"/>
          <w:rFonts w:ascii="Calibri" w:hAnsi="Calibri" w:cs="Calibri"/>
          <w:i/>
          <w:iCs/>
          <w:sz w:val="20"/>
          <w:szCs w:val="20"/>
        </w:rPr>
        <w:t xml:space="preserve"> gewährleistet mit einem europaweiten Netzwerk von 700 Servicepartnern digitale und physische Aftersales-Lösungen sowie ein Serviceangebot für Wartung, Reparatur und Ersatzteile, Telematik- und In-Cloud-Lösungen für Ferndiagnose und Flottenmanagement. Kunden erhalten eine individuelle Beratung zu u. a. maßgeschneiderten Lade- und Tanklösungen, Miet-, Finanzierungs- und Leasingangeboten. In der QUANTRON Academy werden außerdem Schulungen und Workshops angeboten. </w:t>
      </w:r>
      <w:r>
        <w:rPr>
          <w:rStyle w:val="normaltextrun"/>
          <w:rFonts w:ascii="Calibri" w:hAnsi="Calibri" w:cs="Calibri"/>
          <w:b/>
          <w:bCs/>
          <w:i/>
          <w:iCs/>
          <w:sz w:val="20"/>
          <w:szCs w:val="20"/>
        </w:rPr>
        <w:t>QUANTRON ENERGY</w:t>
      </w:r>
      <w:r>
        <w:rPr>
          <w:rStyle w:val="normaltextrun"/>
          <w:rFonts w:ascii="Calibri" w:hAnsi="Calibri" w:cs="Calibri"/>
          <w:i/>
          <w:iCs/>
          <w:sz w:val="20"/>
          <w:szCs w:val="20"/>
        </w:rPr>
        <w:t xml:space="preserve"> wird zukünftig als Plattform die Produktion von grünem Wasserstoff und Strom realisieren. Dafür hat sich die Quantron AG mit starken globalen Partnern zusammengeschlossen. Diese Hydrogen Alliance bildet gleichzeitig auch einen wichtigen Baustein für </w:t>
      </w:r>
      <w:r>
        <w:rPr>
          <w:rStyle w:val="normaltextrun"/>
          <w:rFonts w:ascii="Calibri" w:hAnsi="Calibri" w:cs="Calibri"/>
          <w:b/>
          <w:bCs/>
          <w:i/>
          <w:iCs/>
          <w:sz w:val="20"/>
          <w:szCs w:val="20"/>
        </w:rPr>
        <w:t>QUANRTON POWER STATION</w:t>
      </w:r>
      <w:r>
        <w:rPr>
          <w:rStyle w:val="normaltextrun"/>
          <w:rFonts w:ascii="Calibri" w:hAnsi="Calibri" w:cs="Calibri"/>
          <w:i/>
          <w:iCs/>
          <w:sz w:val="20"/>
          <w:szCs w:val="20"/>
        </w:rPr>
        <w:t>, die Versorgung von Fahrzeugen mit der notwendigen grünen Lade- und H2-Tank-Infrastruktur.</w:t>
      </w:r>
      <w:r>
        <w:rPr>
          <w:rStyle w:val="eop"/>
          <w:rFonts w:ascii="Calibri" w:hAnsi="Calibri" w:cs="Calibri"/>
          <w:sz w:val="20"/>
          <w:szCs w:val="20"/>
        </w:rPr>
        <w:t> </w:t>
      </w:r>
    </w:p>
    <w:p w14:paraId="4F031DB3" w14:textId="161882F2"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cs="Calibri"/>
          <w:i/>
          <w:iCs/>
          <w:sz w:val="20"/>
          <w:szCs w:val="20"/>
        </w:rPr>
        <w:lastRenderedPageBreak/>
        <w:t xml:space="preserve">QUANTRON steht für die Kernwerte </w:t>
      </w:r>
      <w:r>
        <w:rPr>
          <w:rStyle w:val="normaltextrun"/>
          <w:rFonts w:ascii="Calibri" w:hAnsi="Calibri" w:cs="Calibri"/>
          <w:b/>
          <w:bCs/>
          <w:i/>
          <w:iCs/>
          <w:sz w:val="20"/>
          <w:szCs w:val="20"/>
        </w:rPr>
        <w:t>RELIABLE, ENERGETIC, BRAVE</w:t>
      </w:r>
      <w:r>
        <w:rPr>
          <w:rStyle w:val="normaltextrun"/>
          <w:rFonts w:ascii="Calibri" w:hAnsi="Calibri" w:cs="Calibri"/>
          <w:i/>
          <w:iCs/>
          <w:sz w:val="20"/>
          <w:szCs w:val="20"/>
        </w:rPr>
        <w:t xml:space="preserve"> (zuverlässig, energetisch, mutig). Das Expertenteam des Innovationstreibers für E-Mobilität leistet einen wesentlichen Beitrag zum nachhaltig umweltfreundlichen Personen- und Gütertransport.</w:t>
      </w:r>
    </w:p>
    <w:p w14:paraId="459736EA" w14:textId="73F6D241" w:rsidR="00DC162F" w:rsidRPr="00825367" w:rsidRDefault="00DC162F" w:rsidP="00012157">
      <w:pPr>
        <w:pStyle w:val="paragraph"/>
        <w:spacing w:before="240" w:beforeAutospacing="0" w:after="0" w:afterAutospacing="0"/>
        <w:jc w:val="both"/>
        <w:textAlignment w:val="baseline"/>
        <w:rPr>
          <w:rStyle w:val="eop"/>
          <w:rFonts w:ascii="Calibri" w:hAnsi="Calibri" w:cs="Calibri"/>
          <w:sz w:val="20"/>
          <w:szCs w:val="20"/>
        </w:rPr>
      </w:pPr>
      <w:r>
        <w:rPr>
          <w:rStyle w:val="normaltextrun"/>
          <w:rFonts w:ascii="Calibri" w:hAnsi="Calibri" w:cs="Calibri"/>
          <w:i/>
          <w:iCs/>
          <w:sz w:val="20"/>
          <w:szCs w:val="20"/>
        </w:rPr>
        <w:t xml:space="preserve">Besuchen Sie die Quantron AG auf unseren </w:t>
      </w:r>
      <w:proofErr w:type="spellStart"/>
      <w:r>
        <w:rPr>
          <w:rStyle w:val="normaltextrun"/>
          <w:rFonts w:ascii="Calibri" w:hAnsi="Calibri" w:cs="Calibri"/>
          <w:i/>
          <w:iCs/>
          <w:sz w:val="20"/>
          <w:szCs w:val="20"/>
        </w:rPr>
        <w:t>Social</w:t>
      </w:r>
      <w:proofErr w:type="spellEnd"/>
      <w:r>
        <w:rPr>
          <w:rStyle w:val="normaltextrun"/>
          <w:rFonts w:ascii="Calibri" w:hAnsi="Calibri" w:cs="Calibri"/>
          <w:i/>
          <w:iCs/>
          <w:sz w:val="20"/>
          <w:szCs w:val="20"/>
        </w:rPr>
        <w:t xml:space="preserve"> Media Kanälen bei </w:t>
      </w:r>
      <w:hyperlink r:id="rId20" w:tgtFrame="_blank" w:history="1">
        <w:r>
          <w:rPr>
            <w:rStyle w:val="normaltextrun"/>
            <w:rFonts w:ascii="Calibri" w:hAnsi="Calibri" w:cs="Calibri"/>
            <w:i/>
            <w:iCs/>
            <w:color w:val="0000FF"/>
            <w:sz w:val="20"/>
            <w:szCs w:val="20"/>
            <w:u w:val="single"/>
          </w:rPr>
          <w:t>LinkedIn</w:t>
        </w:r>
      </w:hyperlink>
      <w:r>
        <w:rPr>
          <w:rStyle w:val="normaltextrun"/>
          <w:rFonts w:ascii="Calibri" w:hAnsi="Calibri" w:cs="Calibri"/>
          <w:i/>
          <w:iCs/>
          <w:sz w:val="20"/>
          <w:szCs w:val="20"/>
        </w:rPr>
        <w:t xml:space="preserve"> und </w:t>
      </w:r>
      <w:hyperlink r:id="rId21" w:tgtFrame="_blank" w:history="1">
        <w:r>
          <w:rPr>
            <w:rStyle w:val="normaltextrun"/>
            <w:rFonts w:ascii="Calibri" w:hAnsi="Calibri" w:cs="Calibri"/>
            <w:i/>
            <w:iCs/>
            <w:color w:val="0000FF"/>
            <w:sz w:val="20"/>
            <w:szCs w:val="20"/>
            <w:u w:val="single"/>
          </w:rPr>
          <w:t>YouTube</w:t>
        </w:r>
      </w:hyperlink>
      <w:r>
        <w:rPr>
          <w:rStyle w:val="normaltextrun"/>
          <w:rFonts w:ascii="Calibri" w:hAnsi="Calibri" w:cs="Calibri"/>
          <w:i/>
          <w:iCs/>
          <w:sz w:val="20"/>
          <w:szCs w:val="20"/>
        </w:rPr>
        <w:t xml:space="preserve">. </w:t>
      </w:r>
      <w:r w:rsidRPr="00825367">
        <w:rPr>
          <w:rStyle w:val="normaltextrun"/>
          <w:rFonts w:ascii="Calibri" w:hAnsi="Calibri" w:cs="Calibri"/>
          <w:i/>
          <w:iCs/>
          <w:sz w:val="20"/>
          <w:szCs w:val="20"/>
        </w:rPr>
        <w:t xml:space="preserve">Weitere Informationen unter </w:t>
      </w:r>
      <w:hyperlink r:id="rId22" w:tgtFrame="_blank" w:history="1">
        <w:r w:rsidRPr="00825367">
          <w:rPr>
            <w:rStyle w:val="normaltextrun"/>
            <w:rFonts w:ascii="Calibri" w:hAnsi="Calibri" w:cs="Calibri"/>
            <w:i/>
            <w:iCs/>
            <w:color w:val="0000FF"/>
            <w:sz w:val="20"/>
            <w:szCs w:val="20"/>
            <w:u w:val="single"/>
          </w:rPr>
          <w:t>www.quantron.net</w:t>
        </w:r>
      </w:hyperlink>
      <w:r w:rsidRPr="00825367">
        <w:rPr>
          <w:rStyle w:val="eop"/>
          <w:rFonts w:ascii="Calibri" w:hAnsi="Calibri" w:cs="Calibri"/>
          <w:sz w:val="20"/>
          <w:szCs w:val="20"/>
        </w:rPr>
        <w:t> </w:t>
      </w:r>
    </w:p>
    <w:p w14:paraId="5EED032B" w14:textId="459F76B1" w:rsidR="00722014" w:rsidRPr="00825367" w:rsidRDefault="00722014" w:rsidP="00012157">
      <w:pPr>
        <w:pStyle w:val="paragraph"/>
        <w:spacing w:before="240" w:beforeAutospacing="0" w:after="0" w:afterAutospacing="0"/>
        <w:jc w:val="both"/>
        <w:textAlignment w:val="baseline"/>
        <w:rPr>
          <w:rStyle w:val="eop"/>
          <w:rFonts w:ascii="Calibri" w:hAnsi="Calibri" w:cs="Calibri"/>
          <w:sz w:val="20"/>
          <w:szCs w:val="20"/>
        </w:rPr>
      </w:pPr>
    </w:p>
    <w:p w14:paraId="119937A0" w14:textId="3DF7A800" w:rsidR="00722014" w:rsidRPr="00825367" w:rsidRDefault="00722014" w:rsidP="00012157">
      <w:pPr>
        <w:pStyle w:val="paragraph"/>
        <w:spacing w:before="240" w:beforeAutospacing="0" w:after="0" w:afterAutospacing="0"/>
        <w:jc w:val="both"/>
        <w:textAlignment w:val="baseline"/>
        <w:rPr>
          <w:rStyle w:val="eop"/>
          <w:rFonts w:ascii="Calibri" w:hAnsi="Calibri" w:cs="Calibri"/>
          <w:sz w:val="20"/>
          <w:szCs w:val="20"/>
        </w:rPr>
      </w:pPr>
    </w:p>
    <w:p w14:paraId="2F7450AA" w14:textId="61223272" w:rsidR="00722014" w:rsidRPr="00722014" w:rsidRDefault="00722014" w:rsidP="00BA7026">
      <w:pPr>
        <w:pStyle w:val="01Flietext"/>
        <w:spacing w:line="276" w:lineRule="auto"/>
        <w:rPr>
          <w:rFonts w:asciiTheme="minorHAnsi" w:hAnsiTheme="minorHAnsi" w:cstheme="minorHAnsi"/>
          <w:b/>
          <w:bCs/>
          <w:i/>
          <w:iCs/>
          <w:sz w:val="20"/>
          <w:szCs w:val="20"/>
        </w:rPr>
      </w:pPr>
      <w:r w:rsidRPr="00BA7026">
        <w:rPr>
          <w:rFonts w:asciiTheme="minorHAnsi" w:hAnsiTheme="minorHAnsi" w:cstheme="minorHAnsi"/>
          <w:b/>
          <w:bCs/>
          <w:i/>
          <w:iCs/>
          <w:sz w:val="20"/>
          <w:szCs w:val="20"/>
        </w:rPr>
        <w:t>Über die Rhenus Gruppe</w:t>
      </w:r>
      <w:r w:rsidRPr="00BA7026">
        <w:rPr>
          <w:rFonts w:asciiTheme="minorHAnsi" w:hAnsiTheme="minorHAnsi" w:cstheme="minorHAnsi"/>
          <w:b/>
          <w:bCs/>
          <w:i/>
          <w:iCs/>
          <w:sz w:val="20"/>
          <w:szCs w:val="20"/>
        </w:rPr>
        <w:br/>
      </w:r>
      <w:r w:rsidRPr="00BA7026">
        <w:rPr>
          <w:rFonts w:asciiTheme="minorHAnsi" w:hAnsiTheme="minorHAnsi" w:cstheme="minorHAnsi"/>
          <w:i/>
          <w:iCs/>
          <w:sz w:val="20"/>
          <w:szCs w:val="20"/>
        </w:rPr>
        <w:t>Die Rhenus Gruppe ist einer der führenden, weltweit operierenden Logistikdienstleister mit einem Jahresumsatz von 7,0 Milliarden Euro. 37.500 Mitarbeitende engagieren sich an 970 Standorten und entwickeln innovative Lösungen entlang der gesamten Supply Chain. Ob Transport, Lagerung, Verzollung oder Mehrwertleistungen: Das Familienunternehmen bündelt seine Dienstleistungen in unterschiedlichen Geschäftsfeldern, in denen die Bedürfnisse der Kunden zu jeder Zeit im Mittelpunkt stehen.</w:t>
      </w:r>
      <w:r w:rsidR="009326C4">
        <w:rPr>
          <w:rFonts w:asciiTheme="minorHAnsi" w:hAnsiTheme="minorHAnsi" w:cstheme="minorHAnsi"/>
          <w:i/>
          <w:iCs/>
          <w:sz w:val="20"/>
          <w:szCs w:val="20"/>
        </w:rPr>
        <w:t xml:space="preserve"> </w:t>
      </w:r>
      <w:r w:rsidR="00146F6D">
        <w:rPr>
          <w:rFonts w:asciiTheme="minorHAnsi" w:hAnsiTheme="minorHAnsi" w:cstheme="minorHAnsi"/>
          <w:i/>
          <w:iCs/>
          <w:sz w:val="20"/>
          <w:szCs w:val="20"/>
        </w:rPr>
        <w:t xml:space="preserve">Weitere Informationen </w:t>
      </w:r>
      <w:r w:rsidR="00196674">
        <w:rPr>
          <w:rFonts w:asciiTheme="minorHAnsi" w:hAnsiTheme="minorHAnsi" w:cstheme="minorHAnsi"/>
          <w:i/>
          <w:iCs/>
          <w:sz w:val="20"/>
          <w:szCs w:val="20"/>
        </w:rPr>
        <w:t xml:space="preserve">zur nachhaltigen Logistik von Rhenus Home </w:t>
      </w:r>
      <w:proofErr w:type="spellStart"/>
      <w:r w:rsidR="00196674">
        <w:rPr>
          <w:rFonts w:asciiTheme="minorHAnsi" w:hAnsiTheme="minorHAnsi" w:cstheme="minorHAnsi"/>
          <w:i/>
          <w:iCs/>
          <w:sz w:val="20"/>
          <w:szCs w:val="20"/>
        </w:rPr>
        <w:t>Delivery</w:t>
      </w:r>
      <w:proofErr w:type="spellEnd"/>
      <w:r w:rsidR="00196674">
        <w:rPr>
          <w:rFonts w:asciiTheme="minorHAnsi" w:hAnsiTheme="minorHAnsi" w:cstheme="minorHAnsi"/>
          <w:i/>
          <w:iCs/>
          <w:sz w:val="20"/>
          <w:szCs w:val="20"/>
        </w:rPr>
        <w:t xml:space="preserve"> </w:t>
      </w:r>
      <w:r w:rsidR="00F3679B">
        <w:rPr>
          <w:rFonts w:asciiTheme="minorHAnsi" w:hAnsiTheme="minorHAnsi" w:cstheme="minorHAnsi"/>
          <w:i/>
          <w:iCs/>
          <w:sz w:val="20"/>
          <w:szCs w:val="20"/>
        </w:rPr>
        <w:t xml:space="preserve">gibt es </w:t>
      </w:r>
      <w:hyperlink r:id="rId23" w:history="1">
        <w:r w:rsidR="00F3679B" w:rsidRPr="00F3679B">
          <w:rPr>
            <w:rStyle w:val="Hyperlink"/>
            <w:rFonts w:asciiTheme="minorHAnsi" w:hAnsiTheme="minorHAnsi" w:cstheme="minorHAnsi"/>
            <w:i/>
            <w:iCs/>
            <w:sz w:val="20"/>
            <w:szCs w:val="20"/>
          </w:rPr>
          <w:t>hier</w:t>
        </w:r>
      </w:hyperlink>
      <w:r w:rsidR="00F3679B">
        <w:rPr>
          <w:rFonts w:asciiTheme="minorHAnsi" w:hAnsiTheme="minorHAnsi" w:cstheme="minorHAnsi"/>
          <w:i/>
          <w:iCs/>
          <w:sz w:val="20"/>
          <w:szCs w:val="20"/>
        </w:rPr>
        <w:t>.</w:t>
      </w:r>
      <w:r w:rsidR="00196674">
        <w:rPr>
          <w:rFonts w:asciiTheme="minorHAnsi" w:hAnsiTheme="minorHAnsi" w:cstheme="minorHAnsi"/>
          <w:i/>
          <w:iCs/>
          <w:sz w:val="20"/>
          <w:szCs w:val="20"/>
        </w:rPr>
        <w:t xml:space="preserve"> </w:t>
      </w:r>
    </w:p>
    <w:p w14:paraId="60F4EEA6" w14:textId="77777777" w:rsidR="00722014" w:rsidRPr="00722014" w:rsidRDefault="00722014" w:rsidP="00012157">
      <w:pPr>
        <w:pStyle w:val="paragraph"/>
        <w:spacing w:before="240" w:beforeAutospacing="0" w:after="0" w:afterAutospacing="0"/>
        <w:jc w:val="both"/>
        <w:textAlignment w:val="baseline"/>
        <w:rPr>
          <w:rFonts w:ascii="Segoe UI" w:hAnsi="Segoe UI" w:cs="Segoe UI"/>
          <w:sz w:val="18"/>
          <w:szCs w:val="18"/>
        </w:rPr>
      </w:pPr>
    </w:p>
    <w:p w14:paraId="55229582" w14:textId="77777777" w:rsidR="00DC162F" w:rsidRPr="00722014" w:rsidRDefault="00DC162F" w:rsidP="00DC162F">
      <w:pPr>
        <w:pStyle w:val="paragraph"/>
        <w:spacing w:before="0" w:beforeAutospacing="0" w:after="0" w:afterAutospacing="0"/>
        <w:textAlignment w:val="baseline"/>
        <w:rPr>
          <w:rFonts w:ascii="Segoe UI" w:hAnsi="Segoe UI" w:cs="Segoe UI"/>
          <w:sz w:val="18"/>
          <w:szCs w:val="18"/>
        </w:rPr>
      </w:pPr>
      <w:r w:rsidRPr="00722014">
        <w:rPr>
          <w:rStyle w:val="eop"/>
          <w:rFonts w:ascii="Calibri" w:hAnsi="Calibri" w:cs="Calibri"/>
          <w:sz w:val="20"/>
          <w:szCs w:val="20"/>
        </w:rPr>
        <w:t> </w:t>
      </w: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lang w:val="en-US"/>
        </w:rPr>
      </w:pPr>
      <w:proofErr w:type="spellStart"/>
      <w:r w:rsidRPr="00DC162F">
        <w:rPr>
          <w:rStyle w:val="normaltextrun"/>
          <w:rFonts w:asciiTheme="minorHAnsi" w:hAnsiTheme="minorHAnsi" w:cstheme="minorHAnsi"/>
          <w:b/>
          <w:bCs/>
          <w:sz w:val="22"/>
          <w:szCs w:val="22"/>
          <w:lang w:val="en-US"/>
        </w:rPr>
        <w:t>Ansprechpartner</w:t>
      </w:r>
      <w:proofErr w:type="spellEnd"/>
      <w:r w:rsidRPr="00DC162F">
        <w:rPr>
          <w:rStyle w:val="normaltextrun"/>
          <w:rFonts w:asciiTheme="minorHAnsi" w:hAnsiTheme="minorHAnsi" w:cstheme="minorHAnsi"/>
          <w:b/>
          <w:bCs/>
          <w:sz w:val="22"/>
          <w:szCs w:val="22"/>
          <w:lang w:val="en-US"/>
        </w:rPr>
        <w:t>: </w:t>
      </w:r>
      <w:r w:rsidRPr="00332F4F">
        <w:rPr>
          <w:rStyle w:val="eop"/>
          <w:rFonts w:asciiTheme="minorHAnsi" w:hAnsiTheme="minorHAnsi" w:cstheme="minorHAnsi"/>
          <w:sz w:val="22"/>
          <w:szCs w:val="22"/>
          <w:lang w:val="en-US"/>
        </w:rPr>
        <w:t> </w:t>
      </w:r>
    </w:p>
    <w:p w14:paraId="6F555A6B" w14:textId="7D337B19" w:rsidR="00971D89" w:rsidRPr="00332F4F" w:rsidRDefault="00971D89" w:rsidP="00DC162F">
      <w:pPr>
        <w:pStyle w:val="paragraph"/>
        <w:spacing w:before="0" w:beforeAutospacing="0" w:after="0" w:afterAutospacing="0"/>
        <w:textAlignment w:val="baseline"/>
        <w:rPr>
          <w:rFonts w:ascii="Segoe UI" w:hAnsi="Segoe UI" w:cs="Segoe UI"/>
          <w:sz w:val="18"/>
          <w:szCs w:val="18"/>
          <w:lang w:val="en-US"/>
        </w:rPr>
      </w:pPr>
      <w:r w:rsidRPr="00BD65B8">
        <w:rPr>
          <w:rFonts w:asciiTheme="minorHAnsi" w:hAnsiTheme="minorHAnsi" w:cstheme="minorHAnsi"/>
          <w:color w:val="000000" w:themeColor="text1"/>
          <w:lang w:val="en-US"/>
        </w:rPr>
        <w:t>Jörg Zwilling</w:t>
      </w:r>
      <w:r>
        <w:rPr>
          <w:rFonts w:asciiTheme="minorHAnsi" w:hAnsiTheme="minorHAnsi" w:cstheme="minorHAnsi"/>
          <w:color w:val="000000" w:themeColor="text1"/>
          <w:lang w:val="en-US"/>
        </w:rPr>
        <w:t xml:space="preserve">, </w:t>
      </w:r>
      <w:r w:rsidRPr="00BD65B8">
        <w:rPr>
          <w:rFonts w:asciiTheme="minorHAnsi" w:hAnsiTheme="minorHAnsi" w:cstheme="minorHAnsi"/>
          <w:color w:val="000000" w:themeColor="text1"/>
          <w:lang w:val="en-US"/>
        </w:rPr>
        <w:t>Director Global Communication &amp; Business Developmen</w:t>
      </w:r>
      <w:r>
        <w:rPr>
          <w:rFonts w:asciiTheme="minorHAnsi" w:hAnsiTheme="minorHAnsi" w:cstheme="minorHAnsi"/>
          <w:color w:val="000000" w:themeColor="text1"/>
          <w:lang w:val="en-US"/>
        </w:rPr>
        <w:t>t,</w:t>
      </w:r>
      <w:r w:rsidRPr="00BD65B8">
        <w:rPr>
          <w:rFonts w:asciiTheme="minorHAnsi" w:hAnsiTheme="minorHAnsi" w:cstheme="minorHAnsi"/>
          <w:color w:val="000000" w:themeColor="text1"/>
          <w:lang w:val="en-US"/>
        </w:rPr>
        <w:t xml:space="preserve"> </w:t>
      </w:r>
      <w:hyperlink r:id="rId24" w:history="1">
        <w:r w:rsidRPr="00765682">
          <w:rPr>
            <w:rStyle w:val="normaltextrun"/>
            <w:rFonts w:ascii="Calibri" w:hAnsi="Calibri" w:cs="Calibri"/>
            <w:color w:val="0000FF"/>
            <w:sz w:val="22"/>
            <w:szCs w:val="22"/>
            <w:u w:val="single"/>
            <w:lang w:val="en-GB"/>
          </w:rPr>
          <w:t>j.zwilling@quantron.net</w:t>
        </w:r>
      </w:hyperlink>
    </w:p>
    <w:p w14:paraId="1EFF621C" w14:textId="1E23A50F" w:rsidR="00DC162F" w:rsidRPr="00332F4F" w:rsidRDefault="00DC162F" w:rsidP="00DC162F">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lang w:val="fr-BE"/>
        </w:rPr>
        <w:t xml:space="preserve">Stephanie Miller, Marketing &amp; Communications Quantron AG, </w:t>
      </w:r>
      <w:hyperlink r:id="rId25" w:history="1">
        <w:r w:rsidR="00473883" w:rsidRPr="00220793">
          <w:rPr>
            <w:rStyle w:val="Hyperlink"/>
            <w:rFonts w:ascii="Calibri" w:hAnsi="Calibri" w:cs="Calibri"/>
            <w:sz w:val="22"/>
            <w:szCs w:val="22"/>
            <w:lang w:val="fr-BE"/>
          </w:rPr>
          <w:t>press@quantron.net</w:t>
        </w:r>
      </w:hyperlink>
      <w:r w:rsidRPr="00332F4F">
        <w:rPr>
          <w:rStyle w:val="eop"/>
          <w:rFonts w:ascii="Calibri" w:hAnsi="Calibri" w:cs="Calibri"/>
          <w:sz w:val="22"/>
          <w:szCs w:val="22"/>
          <w:lang w:val="en-US"/>
        </w:rPr>
        <w:t> </w:t>
      </w:r>
    </w:p>
    <w:p w14:paraId="50BE927F" w14:textId="4670E0D2" w:rsidR="0026162A" w:rsidRPr="00D44F76" w:rsidRDefault="0026162A" w:rsidP="00A63031">
      <w:pPr>
        <w:rPr>
          <w:i/>
          <w:iCs/>
          <w:sz w:val="20"/>
          <w:szCs w:val="20"/>
          <w:lang w:val="en-US"/>
        </w:rPr>
      </w:pPr>
    </w:p>
    <w:sectPr w:rsidR="0026162A" w:rsidRPr="00D44F76" w:rsidSect="007E6A5C">
      <w:headerReference w:type="default" r:id="rId26"/>
      <w:footerReference w:type="default" r:id="rId27"/>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7981" w14:textId="77777777" w:rsidR="008F7AAA" w:rsidRDefault="008F7AAA" w:rsidP="00AE78E4">
      <w:pPr>
        <w:spacing w:after="0" w:line="240" w:lineRule="auto"/>
      </w:pPr>
      <w:r>
        <w:separator/>
      </w:r>
    </w:p>
  </w:endnote>
  <w:endnote w:type="continuationSeparator" w:id="0">
    <w:p w14:paraId="43FBE697" w14:textId="77777777" w:rsidR="008F7AAA" w:rsidRDefault="008F7AAA" w:rsidP="00AE78E4">
      <w:pPr>
        <w:spacing w:after="0" w:line="240" w:lineRule="auto"/>
      </w:pPr>
      <w:r>
        <w:continuationSeparator/>
      </w:r>
    </w:p>
  </w:endnote>
  <w:endnote w:type="continuationNotice" w:id="1">
    <w:p w14:paraId="2D499705" w14:textId="77777777" w:rsidR="008F7AAA" w:rsidRDefault="008F7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36FFE759"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18363" w14:textId="77777777" w:rsidR="008F7AAA" w:rsidRDefault="008F7AAA" w:rsidP="00AE78E4">
      <w:pPr>
        <w:spacing w:after="0" w:line="240" w:lineRule="auto"/>
      </w:pPr>
      <w:r>
        <w:separator/>
      </w:r>
    </w:p>
  </w:footnote>
  <w:footnote w:type="continuationSeparator" w:id="0">
    <w:p w14:paraId="0C19DB09" w14:textId="77777777" w:rsidR="008F7AAA" w:rsidRDefault="008F7AAA" w:rsidP="00AE78E4">
      <w:pPr>
        <w:spacing w:after="0" w:line="240" w:lineRule="auto"/>
      </w:pPr>
      <w:r>
        <w:continuationSeparator/>
      </w:r>
    </w:p>
  </w:footnote>
  <w:footnote w:type="continuationNotice" w:id="1">
    <w:p w14:paraId="0288EEBC" w14:textId="77777777" w:rsidR="008F7AAA" w:rsidRDefault="008F7A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rPr>
        <w:lang w:val="en-US"/>
      </w:rPr>
    </w:pPr>
    <w:r>
      <w:rPr>
        <w:noProof/>
      </w:rPr>
      <w:drawing>
        <wp:anchor distT="0" distB="0" distL="114300" distR="114300" simplePos="0" relativeHeight="251658242"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162E0"/>
    <w:multiLevelType w:val="hybridMultilevel"/>
    <w:tmpl w:val="7F36D8A6"/>
    <w:lvl w:ilvl="0" w:tplc="0E72B1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146EC"/>
    <w:multiLevelType w:val="hybridMultilevel"/>
    <w:tmpl w:val="2F1226EE"/>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AE811DE"/>
    <w:multiLevelType w:val="hybridMultilevel"/>
    <w:tmpl w:val="CCF8E6B4"/>
    <w:lvl w:ilvl="0" w:tplc="E0A8277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34204F7"/>
    <w:multiLevelType w:val="hybridMultilevel"/>
    <w:tmpl w:val="B3C40ACE"/>
    <w:lvl w:ilvl="0" w:tplc="FC4A66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47634396">
    <w:abstractNumId w:val="6"/>
  </w:num>
  <w:num w:numId="2" w16cid:durableId="1281449809">
    <w:abstractNumId w:val="4"/>
  </w:num>
  <w:num w:numId="3" w16cid:durableId="1377898265">
    <w:abstractNumId w:val="1"/>
  </w:num>
  <w:num w:numId="4" w16cid:durableId="783766558">
    <w:abstractNumId w:val="3"/>
  </w:num>
  <w:num w:numId="5" w16cid:durableId="1492672004">
    <w:abstractNumId w:val="5"/>
  </w:num>
  <w:num w:numId="6" w16cid:durableId="1069427010">
    <w:abstractNumId w:val="0"/>
  </w:num>
  <w:num w:numId="7" w16cid:durableId="10215166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7F46"/>
    <w:rsid w:val="00025DED"/>
    <w:rsid w:val="0003259C"/>
    <w:rsid w:val="00035FFF"/>
    <w:rsid w:val="000371E5"/>
    <w:rsid w:val="0004014A"/>
    <w:rsid w:val="000470E6"/>
    <w:rsid w:val="00054DE0"/>
    <w:rsid w:val="000606FF"/>
    <w:rsid w:val="00075734"/>
    <w:rsid w:val="00087E07"/>
    <w:rsid w:val="000907B1"/>
    <w:rsid w:val="000928E5"/>
    <w:rsid w:val="000944FD"/>
    <w:rsid w:val="00095B3D"/>
    <w:rsid w:val="000C6948"/>
    <w:rsid w:val="000C71F9"/>
    <w:rsid w:val="000F63BB"/>
    <w:rsid w:val="00113E8F"/>
    <w:rsid w:val="00137966"/>
    <w:rsid w:val="001417A9"/>
    <w:rsid w:val="0014652D"/>
    <w:rsid w:val="00146F6D"/>
    <w:rsid w:val="00150D45"/>
    <w:rsid w:val="001536A5"/>
    <w:rsid w:val="00154823"/>
    <w:rsid w:val="00155510"/>
    <w:rsid w:val="0016309B"/>
    <w:rsid w:val="001822C4"/>
    <w:rsid w:val="00182B88"/>
    <w:rsid w:val="001875DD"/>
    <w:rsid w:val="00195C88"/>
    <w:rsid w:val="00196674"/>
    <w:rsid w:val="001A0965"/>
    <w:rsid w:val="001A1178"/>
    <w:rsid w:val="001A52B1"/>
    <w:rsid w:val="001B63EE"/>
    <w:rsid w:val="001C3B18"/>
    <w:rsid w:val="001D1ED5"/>
    <w:rsid w:val="001D75BD"/>
    <w:rsid w:val="001E16CA"/>
    <w:rsid w:val="001E1C2B"/>
    <w:rsid w:val="001E3047"/>
    <w:rsid w:val="001F2CE5"/>
    <w:rsid w:val="001F3857"/>
    <w:rsid w:val="00217303"/>
    <w:rsid w:val="00221D25"/>
    <w:rsid w:val="0022565D"/>
    <w:rsid w:val="00225B56"/>
    <w:rsid w:val="002353A6"/>
    <w:rsid w:val="0024135C"/>
    <w:rsid w:val="002476FB"/>
    <w:rsid w:val="0025057D"/>
    <w:rsid w:val="0025461D"/>
    <w:rsid w:val="0026162A"/>
    <w:rsid w:val="00262CDF"/>
    <w:rsid w:val="00262DBB"/>
    <w:rsid w:val="00267DB4"/>
    <w:rsid w:val="00273889"/>
    <w:rsid w:val="00275C5D"/>
    <w:rsid w:val="00277052"/>
    <w:rsid w:val="00293139"/>
    <w:rsid w:val="00293BB1"/>
    <w:rsid w:val="002975E2"/>
    <w:rsid w:val="002A264A"/>
    <w:rsid w:val="002B310C"/>
    <w:rsid w:val="002B76D0"/>
    <w:rsid w:val="002C2446"/>
    <w:rsid w:val="002C64E1"/>
    <w:rsid w:val="002C7249"/>
    <w:rsid w:val="002D0904"/>
    <w:rsid w:val="002D2A7E"/>
    <w:rsid w:val="002E51EA"/>
    <w:rsid w:val="002E7946"/>
    <w:rsid w:val="002F397F"/>
    <w:rsid w:val="002F5AE4"/>
    <w:rsid w:val="002F6662"/>
    <w:rsid w:val="002F7680"/>
    <w:rsid w:val="0030585D"/>
    <w:rsid w:val="00312572"/>
    <w:rsid w:val="003172FA"/>
    <w:rsid w:val="00320FE3"/>
    <w:rsid w:val="0032393F"/>
    <w:rsid w:val="00332F4F"/>
    <w:rsid w:val="003340D2"/>
    <w:rsid w:val="00356069"/>
    <w:rsid w:val="00357EBD"/>
    <w:rsid w:val="0036362A"/>
    <w:rsid w:val="003662A9"/>
    <w:rsid w:val="00370BC2"/>
    <w:rsid w:val="0037303E"/>
    <w:rsid w:val="00377865"/>
    <w:rsid w:val="003824EA"/>
    <w:rsid w:val="00382E5D"/>
    <w:rsid w:val="0039042C"/>
    <w:rsid w:val="003A1EF1"/>
    <w:rsid w:val="003B00B3"/>
    <w:rsid w:val="003B129B"/>
    <w:rsid w:val="003B237E"/>
    <w:rsid w:val="003B32C8"/>
    <w:rsid w:val="003B532A"/>
    <w:rsid w:val="003C0EF8"/>
    <w:rsid w:val="003C6BB1"/>
    <w:rsid w:val="003C7542"/>
    <w:rsid w:val="003E700E"/>
    <w:rsid w:val="003F1AAC"/>
    <w:rsid w:val="003F6267"/>
    <w:rsid w:val="003F63B3"/>
    <w:rsid w:val="00401889"/>
    <w:rsid w:val="00425CD1"/>
    <w:rsid w:val="00426A04"/>
    <w:rsid w:val="00456C57"/>
    <w:rsid w:val="004610D8"/>
    <w:rsid w:val="00473615"/>
    <w:rsid w:val="00473883"/>
    <w:rsid w:val="00475C54"/>
    <w:rsid w:val="0048625B"/>
    <w:rsid w:val="004954AD"/>
    <w:rsid w:val="00497B37"/>
    <w:rsid w:val="004A2B2D"/>
    <w:rsid w:val="004B32B0"/>
    <w:rsid w:val="004B3DD1"/>
    <w:rsid w:val="004C6AD0"/>
    <w:rsid w:val="004D5CAB"/>
    <w:rsid w:val="004E1467"/>
    <w:rsid w:val="004E4B28"/>
    <w:rsid w:val="004F35A7"/>
    <w:rsid w:val="005012F4"/>
    <w:rsid w:val="005018B2"/>
    <w:rsid w:val="005025A5"/>
    <w:rsid w:val="00503894"/>
    <w:rsid w:val="00504F1D"/>
    <w:rsid w:val="00515CF1"/>
    <w:rsid w:val="00521C35"/>
    <w:rsid w:val="005240B0"/>
    <w:rsid w:val="005248CC"/>
    <w:rsid w:val="0052668B"/>
    <w:rsid w:val="0053512B"/>
    <w:rsid w:val="00536239"/>
    <w:rsid w:val="005529B3"/>
    <w:rsid w:val="005546AA"/>
    <w:rsid w:val="00555E6D"/>
    <w:rsid w:val="0056386B"/>
    <w:rsid w:val="005742DB"/>
    <w:rsid w:val="00576A09"/>
    <w:rsid w:val="00592440"/>
    <w:rsid w:val="005D2334"/>
    <w:rsid w:val="005D2817"/>
    <w:rsid w:val="005E2014"/>
    <w:rsid w:val="00631AD5"/>
    <w:rsid w:val="006369DD"/>
    <w:rsid w:val="006602F2"/>
    <w:rsid w:val="00671A6F"/>
    <w:rsid w:val="006871C9"/>
    <w:rsid w:val="0069112E"/>
    <w:rsid w:val="006A6219"/>
    <w:rsid w:val="006B0E2C"/>
    <w:rsid w:val="006B7543"/>
    <w:rsid w:val="006C35E2"/>
    <w:rsid w:val="006F1B77"/>
    <w:rsid w:val="00705344"/>
    <w:rsid w:val="007059E0"/>
    <w:rsid w:val="007137AB"/>
    <w:rsid w:val="0071558E"/>
    <w:rsid w:val="0071627E"/>
    <w:rsid w:val="00722014"/>
    <w:rsid w:val="0074160C"/>
    <w:rsid w:val="00745FEA"/>
    <w:rsid w:val="00754015"/>
    <w:rsid w:val="007628A4"/>
    <w:rsid w:val="00765682"/>
    <w:rsid w:val="00765BB9"/>
    <w:rsid w:val="007673E2"/>
    <w:rsid w:val="00771DE1"/>
    <w:rsid w:val="00775363"/>
    <w:rsid w:val="00776D92"/>
    <w:rsid w:val="0078500E"/>
    <w:rsid w:val="00790717"/>
    <w:rsid w:val="0079524E"/>
    <w:rsid w:val="0079659F"/>
    <w:rsid w:val="00796E5D"/>
    <w:rsid w:val="007B29FD"/>
    <w:rsid w:val="007B31E6"/>
    <w:rsid w:val="007C6DE8"/>
    <w:rsid w:val="007D1027"/>
    <w:rsid w:val="007D27BB"/>
    <w:rsid w:val="007D2FC7"/>
    <w:rsid w:val="007E01A5"/>
    <w:rsid w:val="007E37C8"/>
    <w:rsid w:val="007E5F19"/>
    <w:rsid w:val="007E6A5C"/>
    <w:rsid w:val="007F3AB0"/>
    <w:rsid w:val="00800482"/>
    <w:rsid w:val="00801A22"/>
    <w:rsid w:val="008103CB"/>
    <w:rsid w:val="00811A60"/>
    <w:rsid w:val="00825367"/>
    <w:rsid w:val="008269B4"/>
    <w:rsid w:val="00835C67"/>
    <w:rsid w:val="00836977"/>
    <w:rsid w:val="00846EF3"/>
    <w:rsid w:val="00851F4C"/>
    <w:rsid w:val="0085284F"/>
    <w:rsid w:val="0085613A"/>
    <w:rsid w:val="00863593"/>
    <w:rsid w:val="00872E82"/>
    <w:rsid w:val="008838EC"/>
    <w:rsid w:val="008954FC"/>
    <w:rsid w:val="008A116F"/>
    <w:rsid w:val="008A41D6"/>
    <w:rsid w:val="008B421F"/>
    <w:rsid w:val="008B735F"/>
    <w:rsid w:val="008B7AF6"/>
    <w:rsid w:val="008B7FA8"/>
    <w:rsid w:val="008D4615"/>
    <w:rsid w:val="008E251B"/>
    <w:rsid w:val="008E51D6"/>
    <w:rsid w:val="008F514A"/>
    <w:rsid w:val="008F7AAA"/>
    <w:rsid w:val="009004C8"/>
    <w:rsid w:val="009039AA"/>
    <w:rsid w:val="009071ED"/>
    <w:rsid w:val="00910A12"/>
    <w:rsid w:val="00912898"/>
    <w:rsid w:val="009138CA"/>
    <w:rsid w:val="0092229F"/>
    <w:rsid w:val="009248EA"/>
    <w:rsid w:val="00924A44"/>
    <w:rsid w:val="00924DE7"/>
    <w:rsid w:val="009260C6"/>
    <w:rsid w:val="009326C4"/>
    <w:rsid w:val="00940AEE"/>
    <w:rsid w:val="00942C35"/>
    <w:rsid w:val="00944AA1"/>
    <w:rsid w:val="00944B0D"/>
    <w:rsid w:val="009472BB"/>
    <w:rsid w:val="00957ABB"/>
    <w:rsid w:val="00971D89"/>
    <w:rsid w:val="009A3CD5"/>
    <w:rsid w:val="009A527F"/>
    <w:rsid w:val="009C434C"/>
    <w:rsid w:val="009D5F26"/>
    <w:rsid w:val="009E0202"/>
    <w:rsid w:val="009E2573"/>
    <w:rsid w:val="009E6132"/>
    <w:rsid w:val="009F3E70"/>
    <w:rsid w:val="009F4DAC"/>
    <w:rsid w:val="009F6532"/>
    <w:rsid w:val="00A055C7"/>
    <w:rsid w:val="00A1262D"/>
    <w:rsid w:val="00A12F98"/>
    <w:rsid w:val="00A170CF"/>
    <w:rsid w:val="00A22CDF"/>
    <w:rsid w:val="00A347AF"/>
    <w:rsid w:val="00A45115"/>
    <w:rsid w:val="00A459AF"/>
    <w:rsid w:val="00A51E69"/>
    <w:rsid w:val="00A53D29"/>
    <w:rsid w:val="00A5551E"/>
    <w:rsid w:val="00A56BC8"/>
    <w:rsid w:val="00A60ED5"/>
    <w:rsid w:val="00A63031"/>
    <w:rsid w:val="00A74ECD"/>
    <w:rsid w:val="00A80F21"/>
    <w:rsid w:val="00A83308"/>
    <w:rsid w:val="00A86FFF"/>
    <w:rsid w:val="00A939FD"/>
    <w:rsid w:val="00A94CE4"/>
    <w:rsid w:val="00A9587D"/>
    <w:rsid w:val="00A9700E"/>
    <w:rsid w:val="00AA4C15"/>
    <w:rsid w:val="00AA5B99"/>
    <w:rsid w:val="00AC46E7"/>
    <w:rsid w:val="00AE5851"/>
    <w:rsid w:val="00AE78E4"/>
    <w:rsid w:val="00AF728A"/>
    <w:rsid w:val="00B22998"/>
    <w:rsid w:val="00B25E92"/>
    <w:rsid w:val="00B31303"/>
    <w:rsid w:val="00B55A7F"/>
    <w:rsid w:val="00B56D88"/>
    <w:rsid w:val="00B60081"/>
    <w:rsid w:val="00B64285"/>
    <w:rsid w:val="00B722E6"/>
    <w:rsid w:val="00B803BD"/>
    <w:rsid w:val="00B91B2B"/>
    <w:rsid w:val="00BA1CC6"/>
    <w:rsid w:val="00BA2B45"/>
    <w:rsid w:val="00BA6AD9"/>
    <w:rsid w:val="00BA7026"/>
    <w:rsid w:val="00BB5FB5"/>
    <w:rsid w:val="00BC3CCE"/>
    <w:rsid w:val="00BC49AA"/>
    <w:rsid w:val="00BC7E72"/>
    <w:rsid w:val="00BE057C"/>
    <w:rsid w:val="00BE073B"/>
    <w:rsid w:val="00BE0D0F"/>
    <w:rsid w:val="00BF688A"/>
    <w:rsid w:val="00C112A3"/>
    <w:rsid w:val="00C122D5"/>
    <w:rsid w:val="00C22D3C"/>
    <w:rsid w:val="00C443F4"/>
    <w:rsid w:val="00C44DDA"/>
    <w:rsid w:val="00C45A18"/>
    <w:rsid w:val="00C45C7C"/>
    <w:rsid w:val="00C63E4C"/>
    <w:rsid w:val="00C674B2"/>
    <w:rsid w:val="00C74C0E"/>
    <w:rsid w:val="00C84747"/>
    <w:rsid w:val="00C867F7"/>
    <w:rsid w:val="00C96478"/>
    <w:rsid w:val="00CB563F"/>
    <w:rsid w:val="00CC27C4"/>
    <w:rsid w:val="00CC5D42"/>
    <w:rsid w:val="00CD2992"/>
    <w:rsid w:val="00CD77DE"/>
    <w:rsid w:val="00CE0D49"/>
    <w:rsid w:val="00CE5E8B"/>
    <w:rsid w:val="00CF1072"/>
    <w:rsid w:val="00CF77BF"/>
    <w:rsid w:val="00D013A4"/>
    <w:rsid w:val="00D040AD"/>
    <w:rsid w:val="00D11C1E"/>
    <w:rsid w:val="00D17B51"/>
    <w:rsid w:val="00D17C43"/>
    <w:rsid w:val="00D21EE9"/>
    <w:rsid w:val="00D279A5"/>
    <w:rsid w:val="00D34006"/>
    <w:rsid w:val="00D3593D"/>
    <w:rsid w:val="00D4442A"/>
    <w:rsid w:val="00D44F76"/>
    <w:rsid w:val="00D46BFB"/>
    <w:rsid w:val="00D4707E"/>
    <w:rsid w:val="00D51998"/>
    <w:rsid w:val="00D5225F"/>
    <w:rsid w:val="00D7496D"/>
    <w:rsid w:val="00D773AD"/>
    <w:rsid w:val="00D821DF"/>
    <w:rsid w:val="00D86D4D"/>
    <w:rsid w:val="00D90DAF"/>
    <w:rsid w:val="00D93C73"/>
    <w:rsid w:val="00DA2E50"/>
    <w:rsid w:val="00DB70F7"/>
    <w:rsid w:val="00DC162F"/>
    <w:rsid w:val="00DC25C2"/>
    <w:rsid w:val="00DC4FE8"/>
    <w:rsid w:val="00DC6508"/>
    <w:rsid w:val="00DD3D1C"/>
    <w:rsid w:val="00DE1DCF"/>
    <w:rsid w:val="00DE27C9"/>
    <w:rsid w:val="00DF047A"/>
    <w:rsid w:val="00DF34D8"/>
    <w:rsid w:val="00DF4BC6"/>
    <w:rsid w:val="00DF5878"/>
    <w:rsid w:val="00E10279"/>
    <w:rsid w:val="00E12532"/>
    <w:rsid w:val="00E13E09"/>
    <w:rsid w:val="00E172A6"/>
    <w:rsid w:val="00E23555"/>
    <w:rsid w:val="00E35B4F"/>
    <w:rsid w:val="00E3707F"/>
    <w:rsid w:val="00E44092"/>
    <w:rsid w:val="00E512CE"/>
    <w:rsid w:val="00E54AF8"/>
    <w:rsid w:val="00E55CD3"/>
    <w:rsid w:val="00E62454"/>
    <w:rsid w:val="00E7139B"/>
    <w:rsid w:val="00E767EC"/>
    <w:rsid w:val="00E87805"/>
    <w:rsid w:val="00EA7185"/>
    <w:rsid w:val="00EB04DB"/>
    <w:rsid w:val="00EB1D0B"/>
    <w:rsid w:val="00EC49F0"/>
    <w:rsid w:val="00EC5ECD"/>
    <w:rsid w:val="00EC7763"/>
    <w:rsid w:val="00ED4FE7"/>
    <w:rsid w:val="00F04C31"/>
    <w:rsid w:val="00F05EA4"/>
    <w:rsid w:val="00F1572B"/>
    <w:rsid w:val="00F20B41"/>
    <w:rsid w:val="00F3679B"/>
    <w:rsid w:val="00F3742E"/>
    <w:rsid w:val="00F4230A"/>
    <w:rsid w:val="00F60B9A"/>
    <w:rsid w:val="00F63FEA"/>
    <w:rsid w:val="00F6765B"/>
    <w:rsid w:val="00F7285C"/>
    <w:rsid w:val="00F72981"/>
    <w:rsid w:val="00F75CA4"/>
    <w:rsid w:val="00F85702"/>
    <w:rsid w:val="00FA306B"/>
    <w:rsid w:val="00FA5EE2"/>
    <w:rsid w:val="00FA6814"/>
    <w:rsid w:val="00FB3497"/>
    <w:rsid w:val="00FB59B4"/>
    <w:rsid w:val="00FC199F"/>
    <w:rsid w:val="00FC6EB1"/>
    <w:rsid w:val="00FD0042"/>
    <w:rsid w:val="00FD41AC"/>
    <w:rsid w:val="00FD5A97"/>
    <w:rsid w:val="00FD7CBB"/>
    <w:rsid w:val="00FF0798"/>
    <w:rsid w:val="037167BA"/>
    <w:rsid w:val="04064243"/>
    <w:rsid w:val="0814157B"/>
    <w:rsid w:val="0DFDAA1B"/>
    <w:rsid w:val="12DF7E16"/>
    <w:rsid w:val="14083D2A"/>
    <w:rsid w:val="15BB30EC"/>
    <w:rsid w:val="17A87C12"/>
    <w:rsid w:val="1AD1679E"/>
    <w:rsid w:val="1C38EF7F"/>
    <w:rsid w:val="1E4690DF"/>
    <w:rsid w:val="1FA4D8C1"/>
    <w:rsid w:val="2068BF36"/>
    <w:rsid w:val="2AFAD6BB"/>
    <w:rsid w:val="2F6136EE"/>
    <w:rsid w:val="30C7D2E5"/>
    <w:rsid w:val="317AB908"/>
    <w:rsid w:val="325B9849"/>
    <w:rsid w:val="35BB2A07"/>
    <w:rsid w:val="39226DBF"/>
    <w:rsid w:val="3A3C7967"/>
    <w:rsid w:val="3CB76CF9"/>
    <w:rsid w:val="3E67DD1C"/>
    <w:rsid w:val="430FCA43"/>
    <w:rsid w:val="43EB4933"/>
    <w:rsid w:val="4722E9F5"/>
    <w:rsid w:val="475CDF7A"/>
    <w:rsid w:val="4ACABC33"/>
    <w:rsid w:val="530925B0"/>
    <w:rsid w:val="5C4C0B31"/>
    <w:rsid w:val="61DDB593"/>
    <w:rsid w:val="66738D47"/>
    <w:rsid w:val="699FBBEC"/>
    <w:rsid w:val="6BF83F78"/>
    <w:rsid w:val="6C433DFE"/>
    <w:rsid w:val="6CCBEA91"/>
    <w:rsid w:val="6CE1FC14"/>
    <w:rsid w:val="70065250"/>
    <w:rsid w:val="7022E7A3"/>
    <w:rsid w:val="70451487"/>
    <w:rsid w:val="73B6B317"/>
    <w:rsid w:val="749DD6B8"/>
    <w:rsid w:val="74EF26CA"/>
    <w:rsid w:val="768AF72B"/>
    <w:rsid w:val="7826C78C"/>
    <w:rsid w:val="7B071AE2"/>
    <w:rsid w:val="7B6655D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91857C8B-35A3-4B7C-94E6-CF820F40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76389590">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1079329874">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229971365">
          <w:marLeft w:val="0"/>
          <w:marRight w:val="0"/>
          <w:marTop w:val="0"/>
          <w:marBottom w:val="0"/>
          <w:divBdr>
            <w:top w:val="none" w:sz="0" w:space="0" w:color="auto"/>
            <w:left w:val="none" w:sz="0" w:space="0" w:color="auto"/>
            <w:bottom w:val="none" w:sz="0" w:space="0" w:color="auto"/>
            <w:right w:val="none" w:sz="0" w:space="0" w:color="auto"/>
          </w:divBdr>
        </w:div>
        <w:div w:id="370962069">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sChild>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54657498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823358818">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425270664">
          <w:marLeft w:val="0"/>
          <w:marRight w:val="0"/>
          <w:marTop w:val="0"/>
          <w:marBottom w:val="0"/>
          <w:divBdr>
            <w:top w:val="none" w:sz="0" w:space="0" w:color="auto"/>
            <w:left w:val="none" w:sz="0" w:space="0" w:color="auto"/>
            <w:bottom w:val="none" w:sz="0" w:space="0" w:color="auto"/>
            <w:right w:val="none" w:sz="0" w:space="0" w:color="auto"/>
          </w:divBdr>
        </w:div>
        <w:div w:id="1651247996">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153713970">
          <w:marLeft w:val="0"/>
          <w:marRight w:val="0"/>
          <w:marTop w:val="0"/>
          <w:marBottom w:val="0"/>
          <w:divBdr>
            <w:top w:val="none" w:sz="0" w:space="0" w:color="auto"/>
            <w:left w:val="none" w:sz="0" w:space="0" w:color="auto"/>
            <w:bottom w:val="none" w:sz="0" w:space="0" w:color="auto"/>
            <w:right w:val="none" w:sz="0" w:space="0" w:color="auto"/>
          </w:divBdr>
        </w:div>
        <w:div w:id="1259751385">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3/QUANTRON-QLI-BEV-7-115-2-scaled.jpg" TargetMode="External"/><Relationship Id="rId18" Type="http://schemas.openxmlformats.org/officeDocument/2006/relationships/image" Target="media/image4.jpe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youtube.com/channel/UCDQ-CKkS8XMHcJ9Ze-6UVNA"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quantron.net/wp-content/uploads/2023/03/QUANTRON-vehicle-handover-to-Rhenus-Home-Delivery-scaled.jpg" TargetMode="External"/><Relationship Id="rId25" Type="http://schemas.openxmlformats.org/officeDocument/2006/relationships/hyperlink" Target="mailto:press@quantron.net"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linkedin.com/company/quantron-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3/QUANTRON-QLI-BEV-7-115-scaled.jpg" TargetMode="External"/><Relationship Id="rId24" Type="http://schemas.openxmlformats.org/officeDocument/2006/relationships/hyperlink" Target="mailto:j.zwilling@quantron.net" TargetMode="External"/><Relationship Id="rId5" Type="http://schemas.openxmlformats.org/officeDocument/2006/relationships/numbering" Target="numbering.xml"/><Relationship Id="rId15" Type="http://schemas.openxmlformats.org/officeDocument/2006/relationships/hyperlink" Target="https://www.quantron.net/wp-content/uploads/2023/03/QUANTRON-QLI-BEV-7-115-3-scaled.jpg" TargetMode="External"/><Relationship Id="rId23" Type="http://schemas.openxmlformats.org/officeDocument/2006/relationships/hyperlink" Target="https://www.rhenus.group/de/de/supply-chain-loesungen/home-delivery/nachhaltige-logisti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quantron.net/q-news/pr-bericht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yperlink" Target="http://www.quantron.net/"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Props1.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customXml/itemProps3.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4.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1001</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7300</CharactersWithSpaces>
  <SharedDoc>false</SharedDoc>
  <HLinks>
    <vt:vector size="36" baseType="variant">
      <vt:variant>
        <vt:i4>4456546</vt:i4>
      </vt:variant>
      <vt:variant>
        <vt:i4>15</vt:i4>
      </vt:variant>
      <vt:variant>
        <vt:i4>0</vt:i4>
      </vt:variant>
      <vt:variant>
        <vt:i4>5</vt:i4>
      </vt:variant>
      <vt:variant>
        <vt:lpwstr>mailto:press@quantron.net</vt:lpwstr>
      </vt:variant>
      <vt:variant>
        <vt:lpwstr/>
      </vt:variant>
      <vt:variant>
        <vt:i4>4456497</vt:i4>
      </vt:variant>
      <vt:variant>
        <vt:i4>12</vt:i4>
      </vt:variant>
      <vt:variant>
        <vt:i4>0</vt:i4>
      </vt:variant>
      <vt:variant>
        <vt:i4>5</vt:i4>
      </vt:variant>
      <vt:variant>
        <vt:lpwstr>mailto:j.zwilling@quantron.net</vt:lpwstr>
      </vt:variant>
      <vt:variant>
        <vt:lpwstr/>
      </vt:variant>
      <vt:variant>
        <vt:i4>4456525</vt:i4>
      </vt:variant>
      <vt:variant>
        <vt:i4>9</vt:i4>
      </vt:variant>
      <vt:variant>
        <vt:i4>0</vt:i4>
      </vt:variant>
      <vt:variant>
        <vt:i4>5</vt:i4>
      </vt:variant>
      <vt:variant>
        <vt:lpwstr>http://www.quantron.net/</vt:lpwstr>
      </vt:variant>
      <vt:variant>
        <vt:lpwstr/>
      </vt:variant>
      <vt:variant>
        <vt:i4>4325440</vt:i4>
      </vt:variant>
      <vt:variant>
        <vt:i4>6</vt:i4>
      </vt:variant>
      <vt:variant>
        <vt:i4>0</vt:i4>
      </vt:variant>
      <vt:variant>
        <vt:i4>5</vt:i4>
      </vt:variant>
      <vt:variant>
        <vt:lpwstr>https://www.youtube.com/channel/UCDQ-CKkS8XMHcJ9Ze-6UVNA</vt:lpwstr>
      </vt:variant>
      <vt:variant>
        <vt:lpwstr/>
      </vt:variant>
      <vt:variant>
        <vt:i4>1638424</vt:i4>
      </vt:variant>
      <vt:variant>
        <vt:i4>3</vt:i4>
      </vt:variant>
      <vt:variant>
        <vt:i4>0</vt:i4>
      </vt:variant>
      <vt:variant>
        <vt:i4>5</vt:i4>
      </vt:variant>
      <vt:variant>
        <vt:lpwstr>https://www.linkedin.com/company/quantron-ag</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Lischka</dc:creator>
  <cp:keywords/>
  <cp:lastModifiedBy>Stephanie Miller | Quantron AG</cp:lastModifiedBy>
  <cp:revision>12</cp:revision>
  <dcterms:created xsi:type="dcterms:W3CDTF">2023-02-21T07:52:00Z</dcterms:created>
  <dcterms:modified xsi:type="dcterms:W3CDTF">2023-03-01T12:45:00Z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