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EC31A4F" w:rsidR="007F3AB0" w:rsidRPr="00AB5055" w:rsidRDefault="002D0904" w:rsidP="002975E2">
      <w:pPr>
        <w:tabs>
          <w:tab w:val="right" w:pos="9356"/>
        </w:tabs>
        <w:spacing w:after="0" w:line="360" w:lineRule="auto"/>
        <w:rPr>
          <w:rFonts w:cstheme="minorHAnsi"/>
          <w:sz w:val="20"/>
          <w:lang w:val="en-US"/>
        </w:rPr>
      </w:pPr>
      <w:r w:rsidRPr="00AB5055">
        <w:rPr>
          <w:rFonts w:cstheme="minorHAnsi"/>
          <w:lang w:val="en-US"/>
        </w:rPr>
        <w:t>PRESS</w:t>
      </w:r>
      <w:r w:rsidR="00845F52" w:rsidRPr="00AB5055">
        <w:rPr>
          <w:rFonts w:cstheme="minorHAnsi"/>
          <w:lang w:val="en-US"/>
        </w:rPr>
        <w:t xml:space="preserve"> RELEASE</w:t>
      </w:r>
      <w:r w:rsidRPr="00AB5055">
        <w:rPr>
          <w:rFonts w:cstheme="minorHAnsi"/>
          <w:lang w:val="en-US"/>
        </w:rPr>
        <w:tab/>
      </w:r>
      <w:r w:rsidR="001140E0" w:rsidRPr="006974EB">
        <w:rPr>
          <w:rFonts w:cstheme="minorHAnsi"/>
          <w:sz w:val="18"/>
          <w:lang w:val="en-US"/>
        </w:rPr>
        <w:t>March 2</w:t>
      </w:r>
      <w:r w:rsidR="00F043FA">
        <w:rPr>
          <w:rFonts w:cstheme="minorHAnsi"/>
          <w:sz w:val="18"/>
          <w:lang w:val="en-US"/>
        </w:rPr>
        <w:t>7th</w:t>
      </w:r>
      <w:r w:rsidR="001140E0" w:rsidRPr="006974EB">
        <w:rPr>
          <w:rFonts w:cstheme="minorHAnsi"/>
          <w:sz w:val="18"/>
          <w:lang w:val="en-US"/>
        </w:rPr>
        <w:t>,</w:t>
      </w:r>
      <w:r w:rsidR="0020446A" w:rsidRPr="006974EB">
        <w:rPr>
          <w:rFonts w:cstheme="minorHAnsi"/>
          <w:sz w:val="18"/>
          <w:lang w:val="en-US"/>
        </w:rPr>
        <w:t xml:space="preserve"> 2023</w:t>
      </w:r>
      <w:r w:rsidR="00FC3EBE" w:rsidRPr="006974EB">
        <w:rPr>
          <w:rFonts w:cstheme="minorHAnsi"/>
          <w:sz w:val="18"/>
          <w:lang w:val="en-US"/>
        </w:rPr>
        <w:t xml:space="preserve">  </w:t>
      </w:r>
    </w:p>
    <w:p w14:paraId="4AAC4A18" w14:textId="07D88B72" w:rsidR="009E2573" w:rsidRPr="00AB5055" w:rsidRDefault="00AB5055" w:rsidP="00671A6F">
      <w:pPr>
        <w:spacing w:before="340" w:after="340" w:line="240" w:lineRule="auto"/>
        <w:rPr>
          <w:rFonts w:cstheme="minorHAnsi"/>
          <w:b/>
          <w:bCs/>
          <w:sz w:val="28"/>
          <w:szCs w:val="28"/>
          <w:lang w:val="en-US"/>
        </w:rPr>
      </w:pPr>
      <w:r w:rsidRPr="00AB5055">
        <w:rPr>
          <w:rFonts w:cstheme="minorHAnsi"/>
          <w:b/>
          <w:bCs/>
          <w:sz w:val="28"/>
          <w:szCs w:val="28"/>
          <w:lang w:val="en-US"/>
        </w:rPr>
        <w:t>QUANTRON prepares market entry in the U</w:t>
      </w:r>
      <w:r w:rsidR="002A2877">
        <w:rPr>
          <w:rFonts w:cstheme="minorHAnsi"/>
          <w:b/>
          <w:bCs/>
          <w:sz w:val="28"/>
          <w:szCs w:val="28"/>
          <w:lang w:val="en-US"/>
        </w:rPr>
        <w:t>.S.</w:t>
      </w:r>
      <w:r w:rsidRPr="00AB5055">
        <w:rPr>
          <w:rFonts w:cstheme="minorHAnsi"/>
          <w:b/>
          <w:bCs/>
          <w:sz w:val="28"/>
          <w:szCs w:val="28"/>
          <w:lang w:val="en-US"/>
        </w:rPr>
        <w:t xml:space="preserve"> with new management </w:t>
      </w:r>
      <w:proofErr w:type="gramStart"/>
      <w:r w:rsidRPr="00AB5055">
        <w:rPr>
          <w:rFonts w:cstheme="minorHAnsi"/>
          <w:b/>
          <w:bCs/>
          <w:sz w:val="28"/>
          <w:szCs w:val="28"/>
          <w:lang w:val="en-US"/>
        </w:rPr>
        <w:t>team</w:t>
      </w:r>
      <w:proofErr w:type="gramEnd"/>
    </w:p>
    <w:p w14:paraId="39777B7D" w14:textId="6A8FE367" w:rsidR="00916B35" w:rsidRPr="00916B35" w:rsidRDefault="004120DF" w:rsidP="00916B35">
      <w:pPr>
        <w:pStyle w:val="01Flietext"/>
        <w:numPr>
          <w:ilvl w:val="0"/>
          <w:numId w:val="2"/>
        </w:numPr>
        <w:contextualSpacing/>
        <w:rPr>
          <w:rFonts w:asciiTheme="minorHAnsi" w:hAnsiTheme="minorHAnsi" w:cstheme="minorHAnsi"/>
          <w:sz w:val="22"/>
          <w:szCs w:val="22"/>
          <w:lang w:val="en-US"/>
        </w:rPr>
      </w:pPr>
      <w:r>
        <w:rPr>
          <w:rFonts w:asciiTheme="minorHAnsi" w:hAnsiTheme="minorHAnsi" w:cstheme="minorHAnsi"/>
          <w:sz w:val="22"/>
          <w:szCs w:val="22"/>
          <w:lang w:val="en-US"/>
        </w:rPr>
        <w:t>Six</w:t>
      </w:r>
      <w:r w:rsidR="009E64E0" w:rsidRPr="009E64E0">
        <w:rPr>
          <w:rFonts w:asciiTheme="minorHAnsi" w:hAnsiTheme="minorHAnsi" w:cstheme="minorHAnsi"/>
          <w:sz w:val="22"/>
          <w:szCs w:val="22"/>
          <w:lang w:val="en-US"/>
        </w:rPr>
        <w:t xml:space="preserve"> new executives are being added to the Quantron USA, Inc. team:</w:t>
      </w:r>
    </w:p>
    <w:p w14:paraId="51CBB873" w14:textId="77777777" w:rsidR="00727B4D" w:rsidRDefault="00727B4D" w:rsidP="00727B4D">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Matt Pearson</w:t>
      </w:r>
      <w:r w:rsidRPr="009E64E0">
        <w:rPr>
          <w:rFonts w:asciiTheme="minorHAnsi" w:hAnsiTheme="minorHAnsi" w:cstheme="minorHAnsi"/>
          <w:sz w:val="22"/>
          <w:szCs w:val="22"/>
          <w:lang w:val="en-US"/>
        </w:rPr>
        <w:t xml:space="preserve"> </w:t>
      </w:r>
      <w:r>
        <w:rPr>
          <w:rFonts w:asciiTheme="minorHAnsi" w:hAnsiTheme="minorHAnsi" w:cstheme="minorHAnsi"/>
          <w:sz w:val="22"/>
          <w:szCs w:val="22"/>
          <w:lang w:val="en-US"/>
        </w:rPr>
        <w:t>a</w:t>
      </w:r>
      <w:r w:rsidRPr="009E64E0">
        <w:rPr>
          <w:rFonts w:asciiTheme="minorHAnsi" w:hAnsiTheme="minorHAnsi" w:cstheme="minorHAnsi"/>
          <w:sz w:val="22"/>
          <w:szCs w:val="22"/>
          <w:lang w:val="en-US"/>
        </w:rPr>
        <w:t>s COO (</w:t>
      </w:r>
      <w:r>
        <w:rPr>
          <w:rFonts w:asciiTheme="minorHAnsi" w:hAnsiTheme="minorHAnsi" w:cstheme="minorHAnsi"/>
          <w:sz w:val="22"/>
          <w:szCs w:val="22"/>
          <w:lang w:val="en-US"/>
        </w:rPr>
        <w:t>C</w:t>
      </w:r>
      <w:r w:rsidRPr="009E64E0">
        <w:rPr>
          <w:rFonts w:asciiTheme="minorHAnsi" w:hAnsiTheme="minorHAnsi" w:cstheme="minorHAnsi"/>
          <w:sz w:val="22"/>
          <w:szCs w:val="22"/>
          <w:lang w:val="en-US"/>
        </w:rPr>
        <w:t xml:space="preserve">hief </w:t>
      </w:r>
      <w:r>
        <w:rPr>
          <w:rFonts w:asciiTheme="minorHAnsi" w:hAnsiTheme="minorHAnsi" w:cstheme="minorHAnsi"/>
          <w:sz w:val="22"/>
          <w:szCs w:val="22"/>
          <w:lang w:val="en-US"/>
        </w:rPr>
        <w:t>O</w:t>
      </w:r>
      <w:r w:rsidRPr="009E64E0">
        <w:rPr>
          <w:rFonts w:asciiTheme="minorHAnsi" w:hAnsiTheme="minorHAnsi" w:cstheme="minorHAnsi"/>
          <w:sz w:val="22"/>
          <w:szCs w:val="22"/>
          <w:lang w:val="en-US"/>
        </w:rPr>
        <w:t xml:space="preserve">perating </w:t>
      </w:r>
      <w:r>
        <w:rPr>
          <w:rFonts w:asciiTheme="minorHAnsi" w:hAnsiTheme="minorHAnsi" w:cstheme="minorHAnsi"/>
          <w:sz w:val="22"/>
          <w:szCs w:val="22"/>
          <w:lang w:val="en-US"/>
        </w:rPr>
        <w:t>O</w:t>
      </w:r>
      <w:r w:rsidRPr="009E64E0">
        <w:rPr>
          <w:rFonts w:asciiTheme="minorHAnsi" w:hAnsiTheme="minorHAnsi" w:cstheme="minorHAnsi"/>
          <w:sz w:val="22"/>
          <w:szCs w:val="22"/>
          <w:lang w:val="en-US"/>
        </w:rPr>
        <w:t>fficer)</w:t>
      </w:r>
    </w:p>
    <w:p w14:paraId="0480871B" w14:textId="08B7C9D3" w:rsidR="00727B4D" w:rsidRPr="00727B4D" w:rsidRDefault="00727B4D" w:rsidP="00727B4D">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Damaris Meyer</w:t>
      </w:r>
      <w:r w:rsidRPr="009E64E0">
        <w:rPr>
          <w:rFonts w:asciiTheme="minorHAnsi" w:hAnsiTheme="minorHAnsi" w:cstheme="minorHAnsi"/>
          <w:sz w:val="22"/>
          <w:szCs w:val="22"/>
          <w:lang w:val="en-US"/>
        </w:rPr>
        <w:t xml:space="preserve"> </w:t>
      </w:r>
      <w:r>
        <w:rPr>
          <w:rFonts w:asciiTheme="minorHAnsi" w:hAnsiTheme="minorHAnsi" w:cstheme="minorHAnsi"/>
          <w:sz w:val="22"/>
          <w:szCs w:val="22"/>
          <w:lang w:val="en-US"/>
        </w:rPr>
        <w:t>as</w:t>
      </w:r>
      <w:r w:rsidRPr="009E64E0">
        <w:rPr>
          <w:rFonts w:asciiTheme="minorHAnsi" w:hAnsiTheme="minorHAnsi" w:cstheme="minorHAnsi"/>
          <w:sz w:val="22"/>
          <w:szCs w:val="22"/>
          <w:lang w:val="en-US"/>
        </w:rPr>
        <w:t xml:space="preserve"> CFO (</w:t>
      </w:r>
      <w:r>
        <w:rPr>
          <w:rFonts w:asciiTheme="minorHAnsi" w:hAnsiTheme="minorHAnsi" w:cstheme="minorHAnsi"/>
          <w:sz w:val="22"/>
          <w:szCs w:val="22"/>
          <w:lang w:val="en-US"/>
        </w:rPr>
        <w:t>C</w:t>
      </w:r>
      <w:r w:rsidRPr="009E64E0">
        <w:rPr>
          <w:rFonts w:asciiTheme="minorHAnsi" w:hAnsiTheme="minorHAnsi" w:cstheme="minorHAnsi"/>
          <w:sz w:val="22"/>
          <w:szCs w:val="22"/>
          <w:lang w:val="en-US"/>
        </w:rPr>
        <w:t xml:space="preserve">hief </w:t>
      </w:r>
      <w:r>
        <w:rPr>
          <w:rFonts w:asciiTheme="minorHAnsi" w:hAnsiTheme="minorHAnsi" w:cstheme="minorHAnsi"/>
          <w:sz w:val="22"/>
          <w:szCs w:val="22"/>
          <w:lang w:val="en-US"/>
        </w:rPr>
        <w:t>F</w:t>
      </w:r>
      <w:r w:rsidRPr="009E64E0">
        <w:rPr>
          <w:rFonts w:asciiTheme="minorHAnsi" w:hAnsiTheme="minorHAnsi" w:cstheme="minorHAnsi"/>
          <w:sz w:val="22"/>
          <w:szCs w:val="22"/>
          <w:lang w:val="en-US"/>
        </w:rPr>
        <w:t xml:space="preserve">inance </w:t>
      </w:r>
      <w:r>
        <w:rPr>
          <w:rFonts w:asciiTheme="minorHAnsi" w:hAnsiTheme="minorHAnsi" w:cstheme="minorHAnsi"/>
          <w:sz w:val="22"/>
          <w:szCs w:val="22"/>
          <w:lang w:val="en-US"/>
        </w:rPr>
        <w:t>O</w:t>
      </w:r>
      <w:r w:rsidRPr="009E64E0">
        <w:rPr>
          <w:rFonts w:asciiTheme="minorHAnsi" w:hAnsiTheme="minorHAnsi" w:cstheme="minorHAnsi"/>
          <w:sz w:val="22"/>
          <w:szCs w:val="22"/>
          <w:lang w:val="en-US"/>
        </w:rPr>
        <w:t>fficer) for Quantron USA Inc. and Quantron-as-a-Service USA, Inc.</w:t>
      </w:r>
    </w:p>
    <w:p w14:paraId="59A6E4EE" w14:textId="6DDE4EC3" w:rsidR="00120141" w:rsidRDefault="00120141" w:rsidP="00120141">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Richard Ansell</w:t>
      </w:r>
      <w:r>
        <w:rPr>
          <w:rFonts w:asciiTheme="minorHAnsi" w:hAnsiTheme="minorHAnsi" w:cstheme="minorHAnsi"/>
          <w:sz w:val="22"/>
          <w:szCs w:val="22"/>
          <w:lang w:val="en-US"/>
        </w:rPr>
        <w:t xml:space="preserve"> as </w:t>
      </w:r>
      <w:r w:rsidRPr="000A02DA">
        <w:rPr>
          <w:rFonts w:asciiTheme="minorHAnsi" w:hAnsiTheme="minorHAnsi" w:cstheme="minorHAnsi"/>
          <w:sz w:val="22"/>
          <w:szCs w:val="22"/>
          <w:lang w:val="en-US"/>
        </w:rPr>
        <w:t>Vice President Marketing/PR</w:t>
      </w:r>
    </w:p>
    <w:p w14:paraId="3D07C41D" w14:textId="30E6422F" w:rsidR="00120141" w:rsidRPr="00120141" w:rsidRDefault="00120141" w:rsidP="00120141">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Henrique Martins</w:t>
      </w:r>
      <w:r>
        <w:rPr>
          <w:rFonts w:asciiTheme="minorHAnsi" w:hAnsiTheme="minorHAnsi" w:cstheme="minorHAnsi"/>
          <w:sz w:val="22"/>
          <w:szCs w:val="22"/>
          <w:lang w:val="en-US"/>
        </w:rPr>
        <w:t xml:space="preserve"> as </w:t>
      </w:r>
      <w:r w:rsidRPr="00802F27">
        <w:rPr>
          <w:rFonts w:asciiTheme="minorHAnsi" w:hAnsiTheme="minorHAnsi" w:cstheme="minorHAnsi"/>
          <w:sz w:val="22"/>
          <w:szCs w:val="22"/>
          <w:lang w:val="en-US"/>
        </w:rPr>
        <w:t>Vice President of Homologation &amp; Compliance</w:t>
      </w:r>
    </w:p>
    <w:p w14:paraId="2348AF79" w14:textId="5247456D" w:rsidR="00454E9A" w:rsidRDefault="00454E9A" w:rsidP="009E64E0">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 xml:space="preserve">Karl </w:t>
      </w:r>
      <w:proofErr w:type="spellStart"/>
      <w:r w:rsidRPr="009B6963">
        <w:rPr>
          <w:rFonts w:asciiTheme="minorHAnsi" w:hAnsiTheme="minorHAnsi" w:cstheme="minorHAnsi"/>
          <w:b/>
          <w:bCs/>
          <w:sz w:val="22"/>
          <w:szCs w:val="22"/>
          <w:lang w:val="en-US"/>
        </w:rPr>
        <w:t>Plattenberger</w:t>
      </w:r>
      <w:proofErr w:type="spellEnd"/>
      <w:r>
        <w:rPr>
          <w:rFonts w:asciiTheme="minorHAnsi" w:hAnsiTheme="minorHAnsi" w:cstheme="minorHAnsi"/>
          <w:sz w:val="22"/>
          <w:szCs w:val="22"/>
          <w:lang w:val="en-US"/>
        </w:rPr>
        <w:t xml:space="preserve"> as Chief Engineer</w:t>
      </w:r>
      <w:r w:rsidR="00035B28">
        <w:rPr>
          <w:rFonts w:asciiTheme="minorHAnsi" w:hAnsiTheme="minorHAnsi" w:cstheme="minorHAnsi"/>
          <w:sz w:val="22"/>
          <w:szCs w:val="22"/>
          <w:lang w:val="en-US"/>
        </w:rPr>
        <w:t xml:space="preserve"> – Powertrain Integration</w:t>
      </w:r>
    </w:p>
    <w:p w14:paraId="4C4E98CD" w14:textId="56DC86C4" w:rsidR="000A02DA" w:rsidRDefault="000A02DA" w:rsidP="009E64E0">
      <w:pPr>
        <w:pStyle w:val="01Flietext"/>
        <w:numPr>
          <w:ilvl w:val="1"/>
          <w:numId w:val="2"/>
        </w:numPr>
        <w:contextualSpacing/>
        <w:rPr>
          <w:rFonts w:asciiTheme="minorHAnsi" w:hAnsiTheme="minorHAnsi" w:cstheme="minorHAnsi"/>
          <w:sz w:val="22"/>
          <w:szCs w:val="22"/>
          <w:lang w:val="en-US"/>
        </w:rPr>
      </w:pPr>
      <w:r w:rsidRPr="009B6963">
        <w:rPr>
          <w:rFonts w:asciiTheme="minorHAnsi" w:hAnsiTheme="minorHAnsi" w:cstheme="minorHAnsi"/>
          <w:b/>
          <w:bCs/>
          <w:sz w:val="22"/>
          <w:szCs w:val="22"/>
          <w:lang w:val="en-US"/>
        </w:rPr>
        <w:t xml:space="preserve">Denise </w:t>
      </w:r>
      <w:proofErr w:type="spellStart"/>
      <w:r w:rsidRPr="009B6963">
        <w:rPr>
          <w:rFonts w:asciiTheme="minorHAnsi" w:hAnsiTheme="minorHAnsi" w:cstheme="minorHAnsi"/>
          <w:b/>
          <w:bCs/>
          <w:sz w:val="22"/>
          <w:szCs w:val="22"/>
          <w:lang w:val="en-US"/>
        </w:rPr>
        <w:t>Vallis</w:t>
      </w:r>
      <w:proofErr w:type="spellEnd"/>
      <w:r>
        <w:rPr>
          <w:rFonts w:asciiTheme="minorHAnsi" w:hAnsiTheme="minorHAnsi" w:cstheme="minorHAnsi"/>
          <w:sz w:val="22"/>
          <w:szCs w:val="22"/>
          <w:lang w:val="en-US"/>
        </w:rPr>
        <w:t xml:space="preserve"> as Head of Program Management</w:t>
      </w:r>
    </w:p>
    <w:p w14:paraId="6F99035D" w14:textId="378327BB" w:rsidR="009E64E0" w:rsidRPr="009E64E0" w:rsidRDefault="009E64E0" w:rsidP="009E64E0">
      <w:pPr>
        <w:pStyle w:val="01Flietext"/>
        <w:numPr>
          <w:ilvl w:val="0"/>
          <w:numId w:val="2"/>
        </w:numPr>
        <w:contextualSpacing/>
        <w:rPr>
          <w:rFonts w:asciiTheme="minorHAnsi" w:hAnsiTheme="minorHAnsi" w:cstheme="minorHAnsi"/>
          <w:sz w:val="22"/>
          <w:szCs w:val="22"/>
          <w:lang w:val="en-US"/>
        </w:rPr>
      </w:pPr>
      <w:r w:rsidRPr="009E64E0">
        <w:rPr>
          <w:rFonts w:asciiTheme="minorHAnsi" w:hAnsiTheme="minorHAnsi" w:cstheme="minorHAnsi"/>
          <w:sz w:val="22"/>
          <w:szCs w:val="22"/>
          <w:lang w:val="en-US"/>
        </w:rPr>
        <w:t xml:space="preserve">The new management team will help CEO </w:t>
      </w:r>
      <w:r w:rsidRPr="004A0599">
        <w:rPr>
          <w:rFonts w:asciiTheme="minorHAnsi" w:hAnsiTheme="minorHAnsi" w:cstheme="minorHAnsi"/>
          <w:b/>
          <w:bCs/>
          <w:sz w:val="22"/>
          <w:szCs w:val="22"/>
          <w:lang w:val="en-US"/>
        </w:rPr>
        <w:t>Richard Haas</w:t>
      </w:r>
      <w:r w:rsidRPr="009E64E0">
        <w:rPr>
          <w:rFonts w:asciiTheme="minorHAnsi" w:hAnsiTheme="minorHAnsi" w:cstheme="minorHAnsi"/>
          <w:sz w:val="22"/>
          <w:szCs w:val="22"/>
          <w:lang w:val="en-US"/>
        </w:rPr>
        <w:t xml:space="preserve"> build the company and develop and launch hydrogen-powered Class 8 </w:t>
      </w:r>
      <w:proofErr w:type="gramStart"/>
      <w:r w:rsidRPr="009E64E0">
        <w:rPr>
          <w:rFonts w:asciiTheme="minorHAnsi" w:hAnsiTheme="minorHAnsi" w:cstheme="minorHAnsi"/>
          <w:sz w:val="22"/>
          <w:szCs w:val="22"/>
          <w:lang w:val="en-US"/>
        </w:rPr>
        <w:t>trucks</w:t>
      </w:r>
      <w:proofErr w:type="gramEnd"/>
    </w:p>
    <w:p w14:paraId="5C2303D7" w14:textId="3CDCE176" w:rsidR="009E64E0" w:rsidRPr="009E64E0" w:rsidRDefault="009E64E0" w:rsidP="009E64E0">
      <w:pPr>
        <w:pStyle w:val="01Flietext"/>
        <w:numPr>
          <w:ilvl w:val="0"/>
          <w:numId w:val="2"/>
        </w:numPr>
        <w:contextualSpacing/>
        <w:rPr>
          <w:rFonts w:asciiTheme="minorHAnsi" w:hAnsiTheme="minorHAnsi" w:cstheme="minorHAnsi"/>
          <w:sz w:val="22"/>
          <w:szCs w:val="22"/>
          <w:lang w:val="en-US"/>
        </w:rPr>
      </w:pPr>
      <w:r w:rsidRPr="009E64E0">
        <w:rPr>
          <w:rFonts w:asciiTheme="minorHAnsi" w:hAnsiTheme="minorHAnsi" w:cstheme="minorHAnsi"/>
          <w:sz w:val="22"/>
          <w:szCs w:val="22"/>
          <w:lang w:val="en-US"/>
        </w:rPr>
        <w:t>QUANTRON plans to introduce its version of a hydrogen-powered Class 8 truck at the Advanced Clean Transportation (ACT) Expo in Anaheim, CA, in May 2023.</w:t>
      </w:r>
    </w:p>
    <w:p w14:paraId="30CAB6EB" w14:textId="4CBEDD45" w:rsidR="00727B4D" w:rsidRDefault="00AD3669" w:rsidP="00656787">
      <w:pPr>
        <w:rPr>
          <w:lang w:val="en-US"/>
        </w:rPr>
      </w:pPr>
      <w:r w:rsidRPr="00AD3669">
        <w:rPr>
          <w:lang w:val="en-US"/>
        </w:rPr>
        <w:t xml:space="preserve">In September 2022, </w:t>
      </w:r>
      <w:hyperlink r:id="rId11" w:history="1">
        <w:r w:rsidRPr="00310054">
          <w:rPr>
            <w:rStyle w:val="Hyperlink"/>
            <w:lang w:val="en-US"/>
          </w:rPr>
          <w:t>Quantron AG</w:t>
        </w:r>
      </w:hyperlink>
      <w:r w:rsidRPr="00AD3669">
        <w:rPr>
          <w:lang w:val="en-US"/>
        </w:rPr>
        <w:t>, specialist in sustainable transport solutions for people and goods, expanded into North America by founding Quantron USA, Inc. Shortly thereafter, a first framework agreement was signed with TMP Logistics Group Ltd. for an order of up to 500 FCEV Class 8 trucks with FCEV drive system to be delivered by 2024. To meet this challenge and further build the company in the U.S., CEO Richard Haas has now brought more top-qualified executives onto the team.</w:t>
      </w:r>
    </w:p>
    <w:p w14:paraId="39E5FA2A" w14:textId="77777777" w:rsidR="00727B4D" w:rsidRDefault="00727B4D" w:rsidP="00656787">
      <w:pPr>
        <w:rPr>
          <w:rStyle w:val="eop"/>
          <w:rFonts w:ascii="Calibri" w:hAnsi="Calibri" w:cs="Calibri"/>
          <w:color w:val="000000"/>
          <w:shd w:val="clear" w:color="auto" w:fill="FFFFFF"/>
          <w:lang w:val="en-US"/>
        </w:rPr>
      </w:pPr>
      <w:r>
        <w:rPr>
          <w:rStyle w:val="normaltextrun"/>
          <w:rFonts w:ascii="Calibri" w:hAnsi="Calibri" w:cs="Calibri"/>
          <w:b/>
          <w:bCs/>
          <w:color w:val="000000"/>
          <w:shd w:val="clear" w:color="auto" w:fill="FFFFFF"/>
          <w:lang w:val="en-GB"/>
        </w:rPr>
        <w:t xml:space="preserve">Matt Pearson </w:t>
      </w:r>
      <w:r>
        <w:rPr>
          <w:rStyle w:val="normaltextrun"/>
          <w:rFonts w:ascii="Calibri" w:hAnsi="Calibri" w:cs="Calibri"/>
          <w:color w:val="000000"/>
          <w:shd w:val="clear" w:color="auto" w:fill="FFFFFF"/>
          <w:lang w:val="en-GB"/>
        </w:rPr>
        <w:t>takes over the position of COO (Chief Operating Officer). His responsibilities include Business &amp; Market Development of QUANTRON products as well as organizing the development of the Demo FCEV Class 8 Truck. He has extensive experience from previous leadership positions at Ford Motor Co., Mahindra Automotive and Honda Motor Co.</w:t>
      </w:r>
      <w:r w:rsidRPr="0007671E">
        <w:rPr>
          <w:rStyle w:val="eop"/>
          <w:rFonts w:ascii="Calibri" w:hAnsi="Calibri" w:cs="Calibri"/>
          <w:color w:val="000000"/>
          <w:shd w:val="clear" w:color="auto" w:fill="FFFFFF"/>
          <w:lang w:val="en-US"/>
        </w:rPr>
        <w:t> </w:t>
      </w:r>
    </w:p>
    <w:p w14:paraId="5C8A1F77" w14:textId="33EE18DC" w:rsidR="00727B4D" w:rsidRDefault="00727B4D" w:rsidP="00656787">
      <w:pPr>
        <w:rPr>
          <w:lang w:val="en-US"/>
        </w:rPr>
      </w:pPr>
      <w:r w:rsidRPr="00A21D8F">
        <w:rPr>
          <w:b/>
          <w:bCs/>
          <w:lang w:val="en-US"/>
        </w:rPr>
        <w:t>Damaris Meyer</w:t>
      </w:r>
      <w:r w:rsidRPr="00AD3669">
        <w:rPr>
          <w:lang w:val="en-US"/>
        </w:rPr>
        <w:t xml:space="preserve"> is the new CFO (Chief Finance Officer) of Quantron USA, Inc. and the Quantron-as-a-Service organization. She has more than ten years of experience in senior management positions at Siemens and Siemens </w:t>
      </w:r>
      <w:proofErr w:type="spellStart"/>
      <w:r w:rsidRPr="00AD3669">
        <w:rPr>
          <w:lang w:val="en-US"/>
        </w:rPr>
        <w:t>Healthineers</w:t>
      </w:r>
      <w:proofErr w:type="spellEnd"/>
      <w:r w:rsidRPr="00AD3669">
        <w:rPr>
          <w:lang w:val="en-US"/>
        </w:rPr>
        <w:t xml:space="preserve">, including many years spent in Asia. Most recently, Damaris Meyer was managing director of </w:t>
      </w:r>
      <w:proofErr w:type="spellStart"/>
      <w:r w:rsidRPr="00AD3669">
        <w:rPr>
          <w:lang w:val="en-US"/>
        </w:rPr>
        <w:t>evosoft</w:t>
      </w:r>
      <w:proofErr w:type="spellEnd"/>
      <w:r w:rsidRPr="00AD3669">
        <w:rPr>
          <w:lang w:val="en-US"/>
        </w:rPr>
        <w:t xml:space="preserve"> GmbH. Her expertise lies in software and in the development of new business models and strategies for both start-ups and existing companies.</w:t>
      </w:r>
    </w:p>
    <w:p w14:paraId="5488DD29" w14:textId="40DC3A7F" w:rsidR="00421794" w:rsidRDefault="00421794" w:rsidP="00656787">
      <w:pPr>
        <w:rPr>
          <w:rStyle w:val="contentpasted1"/>
          <w:rFonts w:eastAsia="Times New Roman"/>
          <w:color w:val="000000"/>
          <w:shd w:val="clear" w:color="auto" w:fill="FFFFFF"/>
          <w:lang w:val="en-US"/>
        </w:rPr>
      </w:pPr>
      <w:r w:rsidRPr="0099239C">
        <w:rPr>
          <w:rFonts w:eastAsia="Times New Roman"/>
          <w:b/>
          <w:bCs/>
          <w:color w:val="000000"/>
          <w:shd w:val="clear" w:color="auto" w:fill="FFFFFF"/>
          <w:lang w:val="en-US"/>
        </w:rPr>
        <w:lastRenderedPageBreak/>
        <w:t>Richard Ansell</w:t>
      </w:r>
      <w:r w:rsidRPr="0099239C">
        <w:rPr>
          <w:rStyle w:val="contentpasted1"/>
          <w:rFonts w:eastAsia="Times New Roman"/>
          <w:color w:val="000000"/>
          <w:shd w:val="clear" w:color="auto" w:fill="FFFFFF"/>
          <w:lang w:val="en-US"/>
        </w:rPr>
        <w:t> serves as V</w:t>
      </w:r>
      <w:r>
        <w:rPr>
          <w:rStyle w:val="contentpasted1"/>
          <w:rFonts w:eastAsia="Times New Roman"/>
          <w:color w:val="000000"/>
          <w:shd w:val="clear" w:color="auto" w:fill="FFFFFF"/>
          <w:lang w:val="en-US"/>
        </w:rPr>
        <w:t>ice President</w:t>
      </w:r>
      <w:r w:rsidRPr="0099239C">
        <w:rPr>
          <w:rStyle w:val="contentpasted1"/>
          <w:rFonts w:eastAsia="Times New Roman"/>
          <w:color w:val="000000"/>
          <w:shd w:val="clear" w:color="auto" w:fill="FFFFFF"/>
          <w:lang w:val="en-US"/>
        </w:rPr>
        <w:t xml:space="preserve"> Marketing/PR. He has over 30 </w:t>
      </w:r>
      <w:proofErr w:type="spellStart"/>
      <w:r w:rsidRPr="0099239C">
        <w:rPr>
          <w:rStyle w:val="contentpasted1"/>
          <w:rFonts w:eastAsia="Times New Roman"/>
          <w:color w:val="000000"/>
          <w:shd w:val="clear" w:color="auto" w:fill="FFFFFF"/>
          <w:lang w:val="en-US"/>
        </w:rPr>
        <w:t>years experience</w:t>
      </w:r>
      <w:proofErr w:type="spellEnd"/>
      <w:r w:rsidRPr="0099239C">
        <w:rPr>
          <w:rStyle w:val="contentpasted1"/>
          <w:rFonts w:eastAsia="Times New Roman"/>
          <w:color w:val="000000"/>
          <w:shd w:val="clear" w:color="auto" w:fill="FFFFFF"/>
          <w:lang w:val="en-US"/>
        </w:rPr>
        <w:t xml:space="preserve"> in automotive and B2B marketing and branding with companies such as Mahindra Automotive North America</w:t>
      </w:r>
      <w:r>
        <w:rPr>
          <w:rStyle w:val="contentpasted1"/>
          <w:rFonts w:eastAsia="Times New Roman"/>
          <w:color w:val="000000"/>
          <w:shd w:val="clear" w:color="auto" w:fill="FFFFFF"/>
          <w:lang w:val="en-US"/>
        </w:rPr>
        <w:t xml:space="preserve"> and</w:t>
      </w:r>
      <w:r w:rsidRPr="0099239C">
        <w:rPr>
          <w:rStyle w:val="contentpasted1"/>
          <w:rFonts w:eastAsia="Times New Roman"/>
          <w:color w:val="000000"/>
          <w:shd w:val="clear" w:color="auto" w:fill="FFFFFF"/>
          <w:lang w:val="en-US"/>
        </w:rPr>
        <w:t xml:space="preserve"> Visteon Corporation. His responsibilities include marketing, public </w:t>
      </w:r>
      <w:proofErr w:type="gramStart"/>
      <w:r w:rsidRPr="0099239C">
        <w:rPr>
          <w:rStyle w:val="contentpasted1"/>
          <w:rFonts w:eastAsia="Times New Roman"/>
          <w:color w:val="000000"/>
          <w:shd w:val="clear" w:color="auto" w:fill="FFFFFF"/>
          <w:lang w:val="en-US"/>
        </w:rPr>
        <w:t>relations</w:t>
      </w:r>
      <w:proofErr w:type="gramEnd"/>
      <w:r>
        <w:rPr>
          <w:rStyle w:val="contentpasted1"/>
          <w:rFonts w:eastAsia="Times New Roman"/>
          <w:color w:val="000000"/>
          <w:shd w:val="clear" w:color="auto" w:fill="FFFFFF"/>
          <w:lang w:val="en-US"/>
        </w:rPr>
        <w:t xml:space="preserve"> and</w:t>
      </w:r>
      <w:r w:rsidRPr="0099239C">
        <w:rPr>
          <w:rStyle w:val="contentpasted1"/>
          <w:rFonts w:eastAsia="Times New Roman"/>
          <w:color w:val="000000"/>
          <w:shd w:val="clear" w:color="auto" w:fill="FFFFFF"/>
          <w:lang w:val="en-US"/>
        </w:rPr>
        <w:t xml:space="preserve"> government relations</w:t>
      </w:r>
      <w:r>
        <w:rPr>
          <w:rStyle w:val="contentpasted1"/>
          <w:rFonts w:eastAsia="Times New Roman"/>
          <w:color w:val="000000"/>
          <w:shd w:val="clear" w:color="auto" w:fill="FFFFFF"/>
          <w:lang w:val="en-US"/>
        </w:rPr>
        <w:t>.</w:t>
      </w:r>
    </w:p>
    <w:p w14:paraId="192A846E" w14:textId="77777777" w:rsidR="00421794" w:rsidRDefault="00421794" w:rsidP="00656787">
      <w:pPr>
        <w:rPr>
          <w:rFonts w:eastAsiaTheme="minorEastAsia"/>
          <w:lang w:val="en-US"/>
        </w:rPr>
      </w:pPr>
      <w:r w:rsidRPr="00337C09">
        <w:rPr>
          <w:rFonts w:eastAsiaTheme="minorEastAsia"/>
          <w:b/>
          <w:bCs/>
          <w:lang w:val="en-US"/>
        </w:rPr>
        <w:t>Henrique Martins</w:t>
      </w:r>
      <w:r w:rsidRPr="00337C09">
        <w:rPr>
          <w:rFonts w:eastAsiaTheme="minorEastAsia"/>
          <w:lang w:val="en-US"/>
        </w:rPr>
        <w:t xml:space="preserve"> </w:t>
      </w:r>
      <w:r>
        <w:rPr>
          <w:rFonts w:eastAsiaTheme="minorEastAsia"/>
          <w:lang w:val="en-US"/>
        </w:rPr>
        <w:t>becomes</w:t>
      </w:r>
      <w:r w:rsidRPr="00337C09">
        <w:rPr>
          <w:rFonts w:eastAsiaTheme="minorEastAsia"/>
          <w:lang w:val="en-US"/>
        </w:rPr>
        <w:t xml:space="preserve"> Quantron USA, Inc.'s new Vice President of Homologation &amp; Compliance, bringing over 25 years of automotive experience with him. He has held numerous positions at traditional automakers such as Ford, General Motors, as well as at start-ups. Henrique has extensive international experience and is well-positioned to lead Q</w:t>
      </w:r>
      <w:r>
        <w:rPr>
          <w:rFonts w:eastAsiaTheme="minorEastAsia"/>
          <w:lang w:val="en-US"/>
        </w:rPr>
        <w:t>UANTRON</w:t>
      </w:r>
      <w:r w:rsidRPr="00337C09">
        <w:rPr>
          <w:rFonts w:eastAsiaTheme="minorEastAsia"/>
          <w:lang w:val="en-US"/>
        </w:rPr>
        <w:t>'s homologation and compliance efforts</w:t>
      </w:r>
      <w:r w:rsidRPr="007E520B">
        <w:rPr>
          <w:rFonts w:eastAsiaTheme="minorEastAsia"/>
          <w:lang w:val="en-US"/>
        </w:rPr>
        <w:t>.</w:t>
      </w:r>
    </w:p>
    <w:p w14:paraId="1D38AD66" w14:textId="343CE1FB" w:rsidR="00BB4C9F" w:rsidRPr="0024203B" w:rsidRDefault="00BB4C9F" w:rsidP="00656787">
      <w:pPr>
        <w:rPr>
          <w:rFonts w:cstheme="minorHAnsi"/>
          <w:lang w:val="en-GB"/>
        </w:rPr>
      </w:pPr>
      <w:r w:rsidRPr="00BB4C9F">
        <w:rPr>
          <w:rFonts w:cstheme="minorHAnsi"/>
          <w:b/>
          <w:bCs/>
          <w:lang w:val="en-GB"/>
        </w:rPr>
        <w:t xml:space="preserve">Karl </w:t>
      </w:r>
      <w:proofErr w:type="spellStart"/>
      <w:r w:rsidRPr="00BB4C9F">
        <w:rPr>
          <w:rFonts w:cstheme="minorHAnsi"/>
          <w:b/>
          <w:bCs/>
          <w:lang w:val="en-GB"/>
        </w:rPr>
        <w:t>Plattenberger</w:t>
      </w:r>
      <w:proofErr w:type="spellEnd"/>
      <w:r w:rsidRPr="00BB4C9F">
        <w:rPr>
          <w:rFonts w:cstheme="minorHAnsi"/>
          <w:lang w:val="en-GB"/>
        </w:rPr>
        <w:t xml:space="preserve"> </w:t>
      </w:r>
      <w:r w:rsidR="00B47BF6">
        <w:rPr>
          <w:rFonts w:cstheme="minorHAnsi"/>
          <w:lang w:val="en-GB"/>
        </w:rPr>
        <w:t xml:space="preserve">start as </w:t>
      </w:r>
      <w:r w:rsidR="00B47BF6">
        <w:rPr>
          <w:rFonts w:cstheme="minorHAnsi"/>
          <w:lang w:val="en-US"/>
        </w:rPr>
        <w:t xml:space="preserve">as Chief Engineer – Powertrain Integration. He </w:t>
      </w:r>
      <w:r w:rsidRPr="00BB4C9F">
        <w:rPr>
          <w:rFonts w:cstheme="minorHAnsi"/>
          <w:lang w:val="en-GB"/>
        </w:rPr>
        <w:t xml:space="preserve">has 30 years of experience in the automotive transportation industry, specializing in driveline systems and all-wheel drive technology, as well as transmission development. He has worked on global engineering and platform projects, coordinating efforts from </w:t>
      </w:r>
      <w:r w:rsidR="0024203B" w:rsidRPr="0024203B">
        <w:rPr>
          <w:rFonts w:cstheme="minorHAnsi"/>
          <w:lang w:val="en-GB"/>
        </w:rPr>
        <w:t xml:space="preserve">Asia, South </w:t>
      </w:r>
      <w:proofErr w:type="gramStart"/>
      <w:r w:rsidR="0024203B" w:rsidRPr="0024203B">
        <w:rPr>
          <w:rFonts w:cstheme="minorHAnsi"/>
          <w:lang w:val="en-GB"/>
        </w:rPr>
        <w:t>America</w:t>
      </w:r>
      <w:proofErr w:type="gramEnd"/>
      <w:r w:rsidR="0024203B" w:rsidRPr="0024203B">
        <w:rPr>
          <w:rFonts w:cstheme="minorHAnsi"/>
          <w:lang w:val="en-GB"/>
        </w:rPr>
        <w:t xml:space="preserve"> and Europe</w:t>
      </w:r>
      <w:r w:rsidRPr="00BB4C9F">
        <w:rPr>
          <w:rFonts w:cstheme="minorHAnsi"/>
          <w:lang w:val="en-GB"/>
        </w:rPr>
        <w:t xml:space="preserve">. </w:t>
      </w:r>
      <w:r w:rsidR="0024203B" w:rsidRPr="0024203B">
        <w:rPr>
          <w:rFonts w:cstheme="minorHAnsi"/>
          <w:lang w:val="en-GB"/>
        </w:rPr>
        <w:t>He</w:t>
      </w:r>
      <w:r w:rsidRPr="00BB4C9F">
        <w:rPr>
          <w:rFonts w:cstheme="minorHAnsi"/>
          <w:lang w:val="en-GB"/>
        </w:rPr>
        <w:t xml:space="preserve"> also led powertrain integration for Ford and Mahindra, introducing agile development processes for software development in engine and hybrid vehicle control systems.</w:t>
      </w:r>
    </w:p>
    <w:p w14:paraId="032E70DF" w14:textId="2BFC13AC" w:rsidR="000659DF" w:rsidRPr="00BE1395" w:rsidRDefault="009F6D4E" w:rsidP="00656787">
      <w:pPr>
        <w:rPr>
          <w:lang w:val="en-US"/>
        </w:rPr>
      </w:pPr>
      <w:r w:rsidRPr="009F6D4E">
        <w:rPr>
          <w:b/>
          <w:bCs/>
          <w:lang w:val="en-US"/>
        </w:rPr>
        <w:t xml:space="preserve">Denise </w:t>
      </w:r>
      <w:proofErr w:type="spellStart"/>
      <w:r w:rsidRPr="009F6D4E">
        <w:rPr>
          <w:b/>
          <w:bCs/>
          <w:lang w:val="en-US"/>
        </w:rPr>
        <w:t>Vallis</w:t>
      </w:r>
      <w:proofErr w:type="spellEnd"/>
      <w:r w:rsidRPr="009F6D4E">
        <w:rPr>
          <w:lang w:val="en-US"/>
        </w:rPr>
        <w:t xml:space="preserve"> joins as Head</w:t>
      </w:r>
      <w:r>
        <w:rPr>
          <w:lang w:val="en-US"/>
        </w:rPr>
        <w:t xml:space="preserve"> of </w:t>
      </w:r>
      <w:r w:rsidRPr="009F6D4E">
        <w:rPr>
          <w:lang w:val="en-US"/>
        </w:rPr>
        <w:t xml:space="preserve">Program Management. She has over 30 years’ experience as a Program Manager, Project Manager, and Design Engineer. Denise </w:t>
      </w:r>
      <w:proofErr w:type="spellStart"/>
      <w:r w:rsidR="00142721">
        <w:rPr>
          <w:lang w:val="en-US"/>
        </w:rPr>
        <w:t>Vallis</w:t>
      </w:r>
      <w:proofErr w:type="spellEnd"/>
      <w:r w:rsidR="00142721">
        <w:rPr>
          <w:lang w:val="en-US"/>
        </w:rPr>
        <w:t xml:space="preserve"> </w:t>
      </w:r>
      <w:r w:rsidRPr="009F6D4E">
        <w:rPr>
          <w:lang w:val="en-US"/>
        </w:rPr>
        <w:t xml:space="preserve">has worked at multiple suppliers and </w:t>
      </w:r>
      <w:proofErr w:type="gramStart"/>
      <w:r w:rsidRPr="009F6D4E">
        <w:rPr>
          <w:lang w:val="en-US"/>
        </w:rPr>
        <w:t>OEM’s</w:t>
      </w:r>
      <w:proofErr w:type="gramEnd"/>
      <w:r w:rsidRPr="009F6D4E">
        <w:rPr>
          <w:lang w:val="en-US"/>
        </w:rPr>
        <w:t xml:space="preserve"> in Detroit, Germany, and California on concept, prototype, and production vehicles. </w:t>
      </w:r>
      <w:r w:rsidR="00142721">
        <w:rPr>
          <w:lang w:val="en-US"/>
        </w:rPr>
        <w:t>She</w:t>
      </w:r>
      <w:r w:rsidRPr="009F6D4E">
        <w:rPr>
          <w:lang w:val="en-US"/>
        </w:rPr>
        <w:t xml:space="preserve"> also worked at Siemens PLM software for nine years, where she eventually served as the Automotive Technical Manager for the US mid-market.</w:t>
      </w:r>
    </w:p>
    <w:p w14:paraId="3401948F" w14:textId="17013E5F" w:rsidR="00AC24AE" w:rsidRDefault="000F5A2D" w:rsidP="00656787">
      <w:pPr>
        <w:rPr>
          <w:rFonts w:cstheme="minorHAnsi"/>
          <w:lang w:val="en-US"/>
        </w:rPr>
      </w:pPr>
      <w:r w:rsidRPr="00037DBC">
        <w:rPr>
          <w:rFonts w:cstheme="minorHAnsi"/>
          <w:lang w:val="en-US"/>
        </w:rPr>
        <w:t>Andreas Haller</w:t>
      </w:r>
      <w:r w:rsidR="00D461C2" w:rsidRPr="00037DBC">
        <w:rPr>
          <w:rFonts w:cstheme="minorHAnsi"/>
          <w:lang w:val="en-US"/>
        </w:rPr>
        <w:t xml:space="preserve">, </w:t>
      </w:r>
      <w:r w:rsidR="00037DBC" w:rsidRPr="00037DBC">
        <w:rPr>
          <w:lang w:val="en-US"/>
        </w:rPr>
        <w:t>Founder and Executive Chairman of Quantron AG</w:t>
      </w:r>
      <w:r w:rsidRPr="00037DBC">
        <w:rPr>
          <w:rFonts w:cstheme="minorHAnsi"/>
          <w:lang w:val="en-US"/>
        </w:rPr>
        <w:t>: "It's</w:t>
      </w:r>
      <w:r w:rsidRPr="000F5A2D">
        <w:rPr>
          <w:rFonts w:cstheme="minorHAnsi"/>
          <w:lang w:val="en-US"/>
        </w:rPr>
        <w:t xml:space="preserve"> great to see how quickly Quantron USA, Inc. has grown in recent months. There is a high demand for zero-emission trucks for transportation in the heavy truck class in the USA. Together with this talented and motivated team, we will work to bring the first </w:t>
      </w:r>
      <w:proofErr w:type="gramStart"/>
      <w:r w:rsidRPr="000F5A2D">
        <w:rPr>
          <w:rFonts w:cstheme="minorHAnsi"/>
          <w:lang w:val="en-US"/>
        </w:rPr>
        <w:t>hydrogen-electric</w:t>
      </w:r>
      <w:proofErr w:type="gramEnd"/>
      <w:r w:rsidRPr="000F5A2D">
        <w:rPr>
          <w:rFonts w:cstheme="minorHAnsi"/>
          <w:lang w:val="en-US"/>
        </w:rPr>
        <w:t xml:space="preserve"> QUANTRON Class 8 truck to the U.S. market later this year."</w:t>
      </w:r>
    </w:p>
    <w:p w14:paraId="27F0D602" w14:textId="5E01E810" w:rsidR="000F5A2D" w:rsidRPr="000F5A2D" w:rsidRDefault="00264254" w:rsidP="00656787">
      <w:pPr>
        <w:rPr>
          <w:rFonts w:cstheme="minorHAnsi"/>
          <w:lang w:val="en-US"/>
        </w:rPr>
      </w:pPr>
      <w:r w:rsidRPr="00264254">
        <w:rPr>
          <w:rFonts w:cstheme="minorHAnsi"/>
          <w:lang w:val="en-US"/>
        </w:rPr>
        <w:t>Michael Perschke, CEO of Quantron AG: "We are looking forward to presenting our new US Class 8 truck with hydrogen fuel cell drive for the first time at the ACT Expo in May. ACT Expo is one of the most important trade shows for alternative drives and transportation technologies in the US. It is a significant step for us to now be able to present our developments to industry representatives outside Europe."</w:t>
      </w:r>
    </w:p>
    <w:p w14:paraId="3120F373" w14:textId="0C3EB2E2" w:rsidR="00F63FEA" w:rsidRPr="00DB5B74" w:rsidRDefault="000F5A2D" w:rsidP="00656787">
      <w:pPr>
        <w:rPr>
          <w:rFonts w:cstheme="minorHAnsi"/>
          <w:lang w:val="en-US"/>
        </w:rPr>
      </w:pPr>
      <w:r w:rsidRPr="000F5A2D">
        <w:rPr>
          <w:rFonts w:cstheme="minorHAnsi"/>
          <w:lang w:val="en-US"/>
        </w:rPr>
        <w:t xml:space="preserve">With Quantron-as-a-Service USA, Inc, QUANTRON aims to implement its business model of a 360-degree ecosystem for zero-emission commercial vehicles in the United States. The initial focus will be on heavy-duty trucks powered by hydrogen fuel cells and the </w:t>
      </w:r>
      <w:r w:rsidR="006C5669">
        <w:rPr>
          <w:rFonts w:cstheme="minorHAnsi"/>
          <w:lang w:val="en-US"/>
        </w:rPr>
        <w:t>supply</w:t>
      </w:r>
      <w:r w:rsidRPr="000F5A2D">
        <w:rPr>
          <w:rFonts w:cstheme="minorHAnsi"/>
          <w:lang w:val="en-US"/>
        </w:rPr>
        <w:t xml:space="preserve"> of the necessary hydrogen infrastructure.</w:t>
      </w:r>
    </w:p>
    <w:p w14:paraId="21AE9850" w14:textId="40B41172" w:rsidR="008B7AF6" w:rsidRDefault="00CD1E78" w:rsidP="00656787">
      <w:pPr>
        <w:rPr>
          <w:rFonts w:cstheme="minorHAnsi"/>
          <w:b/>
          <w:bCs/>
          <w:lang w:val="en-US"/>
        </w:rPr>
      </w:pPr>
      <w:r w:rsidRPr="00ED4171">
        <w:rPr>
          <w:rFonts w:cstheme="minorHAnsi"/>
          <w:b/>
          <w:bCs/>
          <w:lang w:val="en-US"/>
        </w:rPr>
        <w:t>Image</w:t>
      </w:r>
      <w:r w:rsidR="00ED4171" w:rsidRPr="00ED4171">
        <w:rPr>
          <w:rFonts w:cstheme="minorHAnsi"/>
          <w:b/>
          <w:bCs/>
          <w:lang w:val="en-US"/>
        </w:rPr>
        <w:t>s</w:t>
      </w:r>
      <w:r w:rsidRPr="00ED4171">
        <w:rPr>
          <w:rFonts w:cstheme="minorHAnsi"/>
          <w:b/>
          <w:bCs/>
          <w:lang w:val="en-US"/>
        </w:rPr>
        <w:t xml:space="preserve"> (</w:t>
      </w:r>
      <w:r w:rsidRPr="00ED4171">
        <w:rPr>
          <w:b/>
          <w:bCs/>
          <w:lang w:val="en-US"/>
        </w:rPr>
        <w:t>Please click on the image preview to download)</w:t>
      </w:r>
      <w:r w:rsidR="00421C03" w:rsidRPr="00ED4171">
        <w:rPr>
          <w:rFonts w:cstheme="minorHAnsi"/>
          <w:b/>
          <w:bCs/>
          <w:lang w:val="en-US"/>
        </w:rPr>
        <w:t xml:space="preserve">: </w:t>
      </w:r>
    </w:p>
    <w:p w14:paraId="4A728932" w14:textId="396563F8" w:rsidR="00D1005C" w:rsidRDefault="00D422CB" w:rsidP="00656787">
      <w:pPr>
        <w:rPr>
          <w:lang w:val="en-US"/>
        </w:rPr>
      </w:pPr>
      <w:r w:rsidRPr="2733DAAE">
        <w:rPr>
          <w:lang w:val="en-US"/>
        </w:rPr>
        <w:t xml:space="preserve">You can find the original </w:t>
      </w:r>
      <w:r w:rsidR="00BF6D6D">
        <w:rPr>
          <w:lang w:val="en-US"/>
        </w:rPr>
        <w:t>images</w:t>
      </w:r>
      <w:r w:rsidRPr="2733DAAE">
        <w:rPr>
          <w:lang w:val="en-US"/>
        </w:rPr>
        <w:t xml:space="preserve">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727B4D" w:rsidRPr="00D94873" w14:paraId="4BA347AA" w14:textId="77777777" w:rsidTr="00964BA2">
        <w:tc>
          <w:tcPr>
            <w:tcW w:w="4673" w:type="dxa"/>
            <w:tcBorders>
              <w:top w:val="single" w:sz="4" w:space="0" w:color="auto"/>
              <w:left w:val="single" w:sz="4" w:space="0" w:color="auto"/>
              <w:bottom w:val="single" w:sz="4" w:space="0" w:color="auto"/>
              <w:right w:val="single" w:sz="4" w:space="0" w:color="auto"/>
            </w:tcBorders>
          </w:tcPr>
          <w:p w14:paraId="7BEC64C9" w14:textId="77777777" w:rsidR="00727B4D" w:rsidRDefault="00727B4D" w:rsidP="00964BA2">
            <w:pPr>
              <w:rPr>
                <w:noProof/>
              </w:rPr>
            </w:pPr>
            <w:r>
              <w:rPr>
                <w:noProof/>
              </w:rPr>
              <w:lastRenderedPageBreak/>
              <w:drawing>
                <wp:inline distT="0" distB="0" distL="0" distR="0" wp14:anchorId="63A8A375" wp14:editId="5793A987">
                  <wp:extent cx="1224000" cy="1836000"/>
                  <wp:effectExtent l="0" t="0" r="0" b="0"/>
                  <wp:docPr id="7" name="Grafik 7" descr="Ein Bild, das Person, Mann, Im Haus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Im Haus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36E35E3E" w14:textId="77777777" w:rsidR="00727B4D" w:rsidRPr="00A96C24" w:rsidRDefault="00727B4D" w:rsidP="00964BA2">
            <w:pPr>
              <w:rPr>
                <w:rFonts w:cstheme="minorHAnsi"/>
                <w:lang w:val="en-US"/>
              </w:rPr>
            </w:pPr>
            <w:r>
              <w:rPr>
                <w:rFonts w:cstheme="minorHAnsi"/>
                <w:lang w:val="en-US"/>
              </w:rPr>
              <w:t>Richard Haas, CEO Quantron USA, Inc.</w:t>
            </w:r>
          </w:p>
        </w:tc>
      </w:tr>
      <w:tr w:rsidR="00727B4D" w:rsidRPr="008610FE" w14:paraId="1262101F" w14:textId="77777777" w:rsidTr="00964BA2">
        <w:tc>
          <w:tcPr>
            <w:tcW w:w="4673" w:type="dxa"/>
            <w:tcBorders>
              <w:top w:val="single" w:sz="4" w:space="0" w:color="auto"/>
              <w:left w:val="single" w:sz="4" w:space="0" w:color="auto"/>
              <w:bottom w:val="single" w:sz="4" w:space="0" w:color="auto"/>
              <w:right w:val="single" w:sz="4" w:space="0" w:color="auto"/>
            </w:tcBorders>
          </w:tcPr>
          <w:p w14:paraId="5201281D" w14:textId="1466E167" w:rsidR="00727B4D" w:rsidRDefault="000B3061" w:rsidP="00964BA2">
            <w:pPr>
              <w:rPr>
                <w:noProof/>
              </w:rPr>
            </w:pPr>
            <w:r>
              <w:rPr>
                <w:noProof/>
              </w:rPr>
              <w:drawing>
                <wp:inline distT="0" distB="0" distL="0" distR="0" wp14:anchorId="36E74825" wp14:editId="0479AB87">
                  <wp:extent cx="1224000" cy="1836000"/>
                  <wp:effectExtent l="0" t="0"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116CB4D5" w14:textId="77777777" w:rsidR="00727B4D" w:rsidRDefault="00727B4D" w:rsidP="00964BA2">
            <w:pPr>
              <w:rPr>
                <w:rFonts w:cstheme="minorHAnsi"/>
                <w:lang w:val="en-US"/>
              </w:rPr>
            </w:pPr>
            <w:r w:rsidRPr="00A96C24">
              <w:rPr>
                <w:rFonts w:cstheme="minorHAnsi"/>
                <w:lang w:val="en-US"/>
              </w:rPr>
              <w:t>Matt Pearson, COO Quantron USA, Inc.</w:t>
            </w:r>
          </w:p>
        </w:tc>
      </w:tr>
      <w:tr w:rsidR="00727B4D" w:rsidRPr="00F401A0" w14:paraId="2A96D5C5" w14:textId="77777777" w:rsidTr="00964BA2">
        <w:tc>
          <w:tcPr>
            <w:tcW w:w="4673" w:type="dxa"/>
            <w:tcBorders>
              <w:top w:val="single" w:sz="4" w:space="0" w:color="auto"/>
              <w:left w:val="single" w:sz="4" w:space="0" w:color="auto"/>
              <w:bottom w:val="single" w:sz="4" w:space="0" w:color="auto"/>
              <w:right w:val="single" w:sz="4" w:space="0" w:color="auto"/>
            </w:tcBorders>
          </w:tcPr>
          <w:p w14:paraId="57112657" w14:textId="77777777" w:rsidR="00727B4D" w:rsidRDefault="00727B4D" w:rsidP="00964BA2">
            <w:pPr>
              <w:rPr>
                <w:noProof/>
              </w:rPr>
            </w:pPr>
            <w:r>
              <w:rPr>
                <w:noProof/>
              </w:rPr>
              <w:drawing>
                <wp:inline distT="0" distB="0" distL="0" distR="0" wp14:anchorId="27C7A61E" wp14:editId="313C9F3F">
                  <wp:extent cx="1224000" cy="1836000"/>
                  <wp:effectExtent l="0" t="0" r="0" b="0"/>
                  <wp:docPr id="1" name="Grafik 1" descr="Ein Bild, das Person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47F8B078" w14:textId="77777777" w:rsidR="00727B4D" w:rsidRDefault="00727B4D" w:rsidP="00964BA2">
            <w:pPr>
              <w:rPr>
                <w:rFonts w:cstheme="minorHAnsi"/>
                <w:lang w:val="en-US"/>
              </w:rPr>
            </w:pPr>
            <w:r w:rsidRPr="00A96C24">
              <w:rPr>
                <w:rFonts w:cstheme="minorHAnsi"/>
                <w:lang w:val="en-US"/>
              </w:rPr>
              <w:t>Damaris Meyer, CFO Quantron USA, Inc.</w:t>
            </w:r>
          </w:p>
        </w:tc>
      </w:tr>
      <w:tr w:rsidR="00727B4D" w:rsidRPr="008610FE" w14:paraId="32D71B0C" w14:textId="77777777" w:rsidTr="00964BA2">
        <w:tc>
          <w:tcPr>
            <w:tcW w:w="4673" w:type="dxa"/>
            <w:tcBorders>
              <w:top w:val="single" w:sz="4" w:space="0" w:color="auto"/>
              <w:left w:val="single" w:sz="4" w:space="0" w:color="auto"/>
              <w:bottom w:val="single" w:sz="4" w:space="0" w:color="auto"/>
              <w:right w:val="single" w:sz="4" w:space="0" w:color="auto"/>
            </w:tcBorders>
          </w:tcPr>
          <w:p w14:paraId="7793A8CD" w14:textId="77777777" w:rsidR="00727B4D" w:rsidRDefault="00727B4D" w:rsidP="00964BA2">
            <w:pPr>
              <w:rPr>
                <w:noProof/>
              </w:rPr>
            </w:pPr>
            <w:r>
              <w:rPr>
                <w:noProof/>
              </w:rPr>
              <w:drawing>
                <wp:inline distT="0" distB="0" distL="0" distR="0" wp14:anchorId="7DB5FF43" wp14:editId="4A0EA334">
                  <wp:extent cx="1224000" cy="1836000"/>
                  <wp:effectExtent l="0" t="0" r="0" b="0"/>
                  <wp:docPr id="6" name="Grafik 6" descr="Ein Bild, das Person, Mann, Im Haus, Anzug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Im Haus, Anzug enthält.&#10;&#10;Automatisch generierte Beschreibu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76BFB030" w14:textId="77777777" w:rsidR="00727B4D" w:rsidRPr="00A96C24" w:rsidRDefault="00727B4D" w:rsidP="00964BA2">
            <w:pPr>
              <w:rPr>
                <w:rFonts w:cstheme="minorHAnsi"/>
                <w:lang w:val="en-US"/>
              </w:rPr>
            </w:pPr>
            <w:r>
              <w:rPr>
                <w:rFonts w:cstheme="minorHAnsi"/>
                <w:lang w:val="en-US"/>
              </w:rPr>
              <w:t xml:space="preserve">Richard Ansell, </w:t>
            </w:r>
            <w:r w:rsidRPr="00A00A56">
              <w:rPr>
                <w:rFonts w:cstheme="minorHAnsi"/>
                <w:lang w:val="en-US"/>
              </w:rPr>
              <w:t>Vice President Marketing/PR</w:t>
            </w:r>
          </w:p>
        </w:tc>
      </w:tr>
      <w:tr w:rsidR="00727B4D" w:rsidRPr="008610FE" w14:paraId="530214EF" w14:textId="77777777" w:rsidTr="00964BA2">
        <w:tc>
          <w:tcPr>
            <w:tcW w:w="4673" w:type="dxa"/>
            <w:tcBorders>
              <w:top w:val="single" w:sz="4" w:space="0" w:color="auto"/>
              <w:left w:val="single" w:sz="4" w:space="0" w:color="auto"/>
              <w:bottom w:val="single" w:sz="4" w:space="0" w:color="auto"/>
              <w:right w:val="single" w:sz="4" w:space="0" w:color="auto"/>
            </w:tcBorders>
          </w:tcPr>
          <w:p w14:paraId="01356DB6" w14:textId="77777777" w:rsidR="00727B4D" w:rsidRDefault="00727B4D" w:rsidP="00964BA2">
            <w:r>
              <w:rPr>
                <w:noProof/>
              </w:rPr>
              <w:lastRenderedPageBreak/>
              <w:drawing>
                <wp:inline distT="0" distB="0" distL="0" distR="0" wp14:anchorId="2E97D117" wp14:editId="113D38F9">
                  <wp:extent cx="1224000" cy="1836000"/>
                  <wp:effectExtent l="0" t="0" r="0" b="0"/>
                  <wp:docPr id="11" name="Grafik 11" descr="Ein Bild, das Mann, Person, Anzug enthält.&#10;&#10;Automatisch generierte Beschreib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Mann, Person, Anzug enthält.&#10;&#10;Automatisch generierte Beschreibu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79BE8421" w14:textId="77777777" w:rsidR="00727B4D" w:rsidRPr="009E64E0" w:rsidRDefault="00727B4D" w:rsidP="00964BA2">
            <w:pPr>
              <w:pStyle w:val="01Flietext"/>
              <w:contextualSpacing/>
              <w:rPr>
                <w:rFonts w:asciiTheme="minorHAnsi" w:hAnsiTheme="minorHAnsi" w:cstheme="minorHAnsi"/>
                <w:sz w:val="22"/>
                <w:szCs w:val="22"/>
                <w:lang w:val="en-US"/>
              </w:rPr>
            </w:pPr>
            <w:r>
              <w:rPr>
                <w:rFonts w:asciiTheme="minorHAnsi" w:hAnsiTheme="minorHAnsi" w:cstheme="minorHAnsi"/>
                <w:sz w:val="22"/>
                <w:szCs w:val="22"/>
                <w:lang w:val="en-US"/>
              </w:rPr>
              <w:t>Henrique Martins, V</w:t>
            </w:r>
            <w:r w:rsidRPr="00802F27">
              <w:rPr>
                <w:rFonts w:asciiTheme="minorHAnsi" w:hAnsiTheme="minorHAnsi" w:cstheme="minorHAnsi"/>
                <w:sz w:val="22"/>
                <w:szCs w:val="22"/>
                <w:lang w:val="en-US"/>
              </w:rPr>
              <w:t>ice President of Homologation &amp; Compliance</w:t>
            </w:r>
            <w:r>
              <w:rPr>
                <w:rFonts w:asciiTheme="minorHAnsi" w:hAnsiTheme="minorHAnsi" w:cstheme="minorHAnsi"/>
                <w:sz w:val="22"/>
                <w:szCs w:val="22"/>
                <w:lang w:val="en-US"/>
              </w:rPr>
              <w:t xml:space="preserve"> Quantron USA, Inc.</w:t>
            </w:r>
          </w:p>
          <w:p w14:paraId="1CDFDBDB" w14:textId="77777777" w:rsidR="00727B4D" w:rsidRPr="00A96C24" w:rsidRDefault="00727B4D" w:rsidP="00964BA2">
            <w:pPr>
              <w:rPr>
                <w:lang w:val="en-US"/>
              </w:rPr>
            </w:pPr>
          </w:p>
        </w:tc>
      </w:tr>
      <w:tr w:rsidR="00727B4D" w:rsidRPr="00BA2A06" w14:paraId="68406179" w14:textId="77777777" w:rsidTr="00964BA2">
        <w:tc>
          <w:tcPr>
            <w:tcW w:w="4673" w:type="dxa"/>
            <w:tcBorders>
              <w:top w:val="single" w:sz="4" w:space="0" w:color="auto"/>
              <w:left w:val="single" w:sz="4" w:space="0" w:color="auto"/>
              <w:bottom w:val="single" w:sz="4" w:space="0" w:color="auto"/>
              <w:right w:val="single" w:sz="4" w:space="0" w:color="auto"/>
            </w:tcBorders>
          </w:tcPr>
          <w:p w14:paraId="11E9ED65" w14:textId="77777777" w:rsidR="00727B4D" w:rsidRPr="00626B29" w:rsidRDefault="00727B4D" w:rsidP="00964BA2">
            <w:pPr>
              <w:rPr>
                <w:b/>
                <w:bCs/>
                <w:color w:val="FF0000"/>
                <w:highlight w:val="yellow"/>
              </w:rPr>
            </w:pPr>
            <w:r>
              <w:rPr>
                <w:noProof/>
              </w:rPr>
              <w:drawing>
                <wp:inline distT="0" distB="0" distL="0" distR="0" wp14:anchorId="74BF6539" wp14:editId="6D9B2175">
                  <wp:extent cx="1224000" cy="1836000"/>
                  <wp:effectExtent l="0" t="0" r="0" b="0"/>
                  <wp:docPr id="15" name="Grafik 15" descr="Ein Bild, das Person, Mann enthält.&#10;&#10;Automatisch generierte Beschreibu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Person, Mann enthält.&#10;&#10;Automatisch generierte Beschreibu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5644E3A1" w14:textId="77777777" w:rsidR="00727B4D" w:rsidRDefault="00727B4D" w:rsidP="00964BA2">
            <w:pPr>
              <w:pStyle w:val="01Flietext"/>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Karl </w:t>
            </w:r>
            <w:proofErr w:type="spellStart"/>
            <w:r>
              <w:rPr>
                <w:rFonts w:asciiTheme="minorHAnsi" w:hAnsiTheme="minorHAnsi" w:cstheme="minorHAnsi"/>
                <w:sz w:val="22"/>
                <w:szCs w:val="22"/>
                <w:lang w:val="en-US"/>
              </w:rPr>
              <w:t>Plattenberger</w:t>
            </w:r>
            <w:proofErr w:type="spellEnd"/>
            <w:r>
              <w:rPr>
                <w:rFonts w:asciiTheme="minorHAnsi" w:hAnsiTheme="minorHAnsi" w:cstheme="minorHAnsi"/>
                <w:sz w:val="22"/>
                <w:szCs w:val="22"/>
                <w:lang w:val="en-US"/>
              </w:rPr>
              <w:t xml:space="preserve">, Chief Engineer – Powertrain Integration </w:t>
            </w:r>
            <w:r w:rsidRPr="00835762">
              <w:rPr>
                <w:rFonts w:asciiTheme="minorHAnsi" w:hAnsiTheme="minorHAnsi" w:cstheme="minorHAnsi"/>
                <w:sz w:val="22"/>
                <w:szCs w:val="22"/>
                <w:lang w:val="en-US"/>
              </w:rPr>
              <w:t>Quantron USA, Inc.</w:t>
            </w:r>
          </w:p>
          <w:p w14:paraId="2BDD6A36" w14:textId="77777777" w:rsidR="00727B4D" w:rsidRPr="00A00A56" w:rsidRDefault="00727B4D" w:rsidP="00964BA2">
            <w:pPr>
              <w:rPr>
                <w:rFonts w:cstheme="minorHAnsi"/>
                <w:lang w:val="en-US"/>
              </w:rPr>
            </w:pPr>
          </w:p>
        </w:tc>
      </w:tr>
      <w:tr w:rsidR="00727B4D" w:rsidRPr="008610FE" w14:paraId="4786B439" w14:textId="77777777" w:rsidTr="00964BA2">
        <w:tc>
          <w:tcPr>
            <w:tcW w:w="4673" w:type="dxa"/>
            <w:tcBorders>
              <w:top w:val="single" w:sz="4" w:space="0" w:color="auto"/>
              <w:left w:val="single" w:sz="4" w:space="0" w:color="auto"/>
              <w:bottom w:val="single" w:sz="4" w:space="0" w:color="auto"/>
              <w:right w:val="single" w:sz="4" w:space="0" w:color="auto"/>
            </w:tcBorders>
          </w:tcPr>
          <w:p w14:paraId="08E84038" w14:textId="77777777" w:rsidR="00727B4D" w:rsidRPr="00840A4A" w:rsidRDefault="00727B4D" w:rsidP="00964BA2">
            <w:pPr>
              <w:rPr>
                <w:b/>
                <w:bCs/>
                <w:color w:val="FF0000"/>
                <w:highlight w:val="yellow"/>
              </w:rPr>
            </w:pPr>
            <w:r>
              <w:rPr>
                <w:noProof/>
              </w:rPr>
              <w:drawing>
                <wp:inline distT="0" distB="0" distL="0" distR="0" wp14:anchorId="735F791E" wp14:editId="30B6583B">
                  <wp:extent cx="1224000" cy="1836000"/>
                  <wp:effectExtent l="0" t="0" r="0" b="0"/>
                  <wp:docPr id="10" name="Grafik 10" descr="Ein Bild, das Person enthält.&#10;&#10;Automatisch generierte Beschreibu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enthält.&#10;&#10;Automatisch generierte Beschreibu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right w:val="single" w:sz="4" w:space="0" w:color="auto"/>
            </w:tcBorders>
          </w:tcPr>
          <w:p w14:paraId="50F44EFA" w14:textId="77777777" w:rsidR="00727B4D" w:rsidRPr="00840A4A" w:rsidRDefault="00727B4D" w:rsidP="00964BA2">
            <w:pPr>
              <w:pStyle w:val="01Flietext"/>
              <w:contextualSpacing/>
              <w:rPr>
                <w:rFonts w:eastAsiaTheme="minorEastAsia"/>
                <w:sz w:val="22"/>
                <w:szCs w:val="22"/>
                <w:lang w:val="en-US"/>
              </w:rPr>
            </w:pPr>
            <w:r w:rsidRPr="00BE1395">
              <w:rPr>
                <w:lang w:val="en-US"/>
              </w:rPr>
              <w:t xml:space="preserve">Denise </w:t>
            </w:r>
            <w:proofErr w:type="spellStart"/>
            <w:r w:rsidRPr="00BE1395">
              <w:rPr>
                <w:lang w:val="en-US"/>
              </w:rPr>
              <w:t>Vallis</w:t>
            </w:r>
            <w:proofErr w:type="spellEnd"/>
            <w:r w:rsidRPr="00BE1395">
              <w:rPr>
                <w:lang w:val="en-US"/>
              </w:rPr>
              <w:t>,</w:t>
            </w:r>
            <w:r>
              <w:rPr>
                <w:b/>
                <w:bCs/>
                <w:lang w:val="en-US"/>
              </w:rPr>
              <w:t xml:space="preserve"> </w:t>
            </w:r>
            <w:r w:rsidRPr="009F6D4E">
              <w:rPr>
                <w:lang w:val="en-US"/>
              </w:rPr>
              <w:t>Head</w:t>
            </w:r>
            <w:r>
              <w:rPr>
                <w:lang w:val="en-US"/>
              </w:rPr>
              <w:t xml:space="preserve"> of </w:t>
            </w:r>
            <w:r w:rsidRPr="009F6D4E">
              <w:rPr>
                <w:lang w:val="en-US"/>
              </w:rPr>
              <w:t>Program Management</w:t>
            </w:r>
            <w:r>
              <w:rPr>
                <w:lang w:val="en-US"/>
              </w:rPr>
              <w:t xml:space="preserve"> </w:t>
            </w:r>
            <w:r w:rsidRPr="00840A4A">
              <w:rPr>
                <w:rFonts w:eastAsiaTheme="minorEastAsia"/>
                <w:lang w:val="en-US"/>
              </w:rPr>
              <w:t>Quantron USA, Inc.</w:t>
            </w:r>
          </w:p>
        </w:tc>
      </w:tr>
      <w:tr w:rsidR="00727B4D" w:rsidRPr="008610FE" w14:paraId="0C42399B" w14:textId="77777777" w:rsidTr="00964BA2">
        <w:tc>
          <w:tcPr>
            <w:tcW w:w="4673" w:type="dxa"/>
            <w:tcBorders>
              <w:top w:val="single" w:sz="4" w:space="0" w:color="auto"/>
            </w:tcBorders>
          </w:tcPr>
          <w:p w14:paraId="15BCBBA9" w14:textId="77777777" w:rsidR="00727B4D" w:rsidRPr="00557663" w:rsidRDefault="00727B4D" w:rsidP="00964BA2">
            <w:pPr>
              <w:rPr>
                <w:b/>
                <w:bCs/>
                <w:color w:val="FF0000"/>
                <w:lang w:val="en-US"/>
              </w:rPr>
            </w:pPr>
          </w:p>
        </w:tc>
        <w:tc>
          <w:tcPr>
            <w:tcW w:w="4673" w:type="dxa"/>
            <w:tcBorders>
              <w:top w:val="single" w:sz="4" w:space="0" w:color="auto"/>
            </w:tcBorders>
          </w:tcPr>
          <w:p w14:paraId="04780AC7" w14:textId="77777777" w:rsidR="00727B4D" w:rsidRPr="00557663" w:rsidRDefault="00727B4D" w:rsidP="00964BA2">
            <w:pPr>
              <w:rPr>
                <w:rFonts w:cstheme="minorHAnsi"/>
                <w:lang w:val="en-US"/>
              </w:rPr>
            </w:pPr>
          </w:p>
        </w:tc>
      </w:tr>
    </w:tbl>
    <w:p w14:paraId="1FA71612" w14:textId="77777777"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in particular for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2A88B8DE" w:rsidR="002E02F7" w:rsidRPr="00BF6D6D" w:rsidRDefault="002E02F7" w:rsidP="002E02F7">
      <w:pPr>
        <w:pStyle w:val="StandardWeb"/>
        <w:rPr>
          <w:i/>
          <w:iCs/>
          <w:sz w:val="20"/>
          <w:szCs w:val="20"/>
          <w:lang w:val="en-US"/>
        </w:rPr>
      </w:pPr>
      <w:r w:rsidRPr="00BF6D6D">
        <w:rPr>
          <w:rStyle w:val="Hervorhebung"/>
          <w:sz w:val="20"/>
          <w:szCs w:val="20"/>
          <w:lang w:val="en-US"/>
        </w:rPr>
        <w:lastRenderedPageBreak/>
        <w:t xml:space="preserve">With the </w:t>
      </w:r>
      <w:r w:rsidRPr="00BF6D6D">
        <w:rPr>
          <w:rStyle w:val="Fett"/>
          <w:i/>
          <w:iCs/>
          <w:sz w:val="20"/>
          <w:szCs w:val="20"/>
          <w:lang w:val="en-US"/>
        </w:rPr>
        <w:t>Quantron-as-a-Service Ecosystem</w:t>
      </w:r>
      <w:r w:rsidRPr="00BF6D6D">
        <w:rPr>
          <w:rStyle w:val="Hervorhebung"/>
          <w:sz w:val="20"/>
          <w:szCs w:val="20"/>
          <w:lang w:val="en-US"/>
        </w:rPr>
        <w:t xml:space="preserve"> (</w:t>
      </w:r>
      <w:proofErr w:type="spellStart"/>
      <w:r w:rsidRPr="00BF6D6D">
        <w:rPr>
          <w:rStyle w:val="Hervorhebung"/>
          <w:sz w:val="20"/>
          <w:szCs w:val="20"/>
          <w:lang w:val="en-US"/>
        </w:rPr>
        <w:t>QaaS</w:t>
      </w:r>
      <w:proofErr w:type="spellEnd"/>
      <w:r w:rsidRPr="00BF6D6D">
        <w:rPr>
          <w:rStyle w:val="Hervorhebung"/>
          <w:sz w:val="20"/>
          <w:szCs w:val="20"/>
          <w:lang w:val="en-US"/>
        </w:rPr>
        <w:t xml:space="preserve">),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BF6D6D">
        <w:rPr>
          <w:rStyle w:val="Fett"/>
          <w:i/>
          <w:iCs/>
          <w:sz w:val="20"/>
          <w:szCs w:val="20"/>
          <w:lang w:val="en-US"/>
        </w:rPr>
        <w:t xml:space="preserve">QUANTRON CUSTOMER </w:t>
      </w:r>
      <w:r w:rsidR="00645329">
        <w:rPr>
          <w:rStyle w:val="Fett"/>
          <w:i/>
          <w:iCs/>
          <w:sz w:val="20"/>
          <w:szCs w:val="20"/>
          <w:lang w:val="en-US"/>
        </w:rPr>
        <w:t>SOLUTIONS</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t>QUANTRON ENERGY</w:t>
      </w:r>
      <w:r w:rsidR="00C55183">
        <w:rPr>
          <w:rStyle w:val="Fett"/>
          <w:i/>
          <w:iCs/>
          <w:sz w:val="20"/>
          <w:szCs w:val="20"/>
          <w:lang w:val="en-US"/>
        </w:rPr>
        <w:t xml:space="preserve"> &amp; POWER STATION</w:t>
      </w:r>
      <w:r w:rsidRPr="00BF6D6D">
        <w:rPr>
          <w:rStyle w:val="Hervorhebung"/>
          <w:sz w:val="20"/>
          <w:szCs w:val="20"/>
          <w:lang w:val="en-US"/>
        </w:rPr>
        <w:t xml:space="preserve"> will realize the production of green hydrogen and electricity as a platform. To this end, Quantron AG has joined forces with strong global partners. This </w:t>
      </w:r>
      <w:r w:rsidR="009F6356">
        <w:rPr>
          <w:rStyle w:val="Hervorhebung"/>
          <w:sz w:val="20"/>
          <w:szCs w:val="20"/>
          <w:lang w:val="en-US"/>
        </w:rPr>
        <w:t xml:space="preserve">Clean Transportation </w:t>
      </w:r>
      <w:r w:rsidRPr="00BF6D6D">
        <w:rPr>
          <w:rStyle w:val="Hervorhebung"/>
          <w:sz w:val="20"/>
          <w:szCs w:val="20"/>
          <w:lang w:val="en-US"/>
        </w:rPr>
        <w:t>Alliance also forms an important building block for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7" w:history="1">
        <w:r w:rsidRPr="00BF6D6D">
          <w:rPr>
            <w:rStyle w:val="Hyperlink"/>
            <w:i/>
            <w:iCs/>
            <w:sz w:val="20"/>
            <w:szCs w:val="20"/>
            <w:lang w:val="en-US"/>
          </w:rPr>
          <w:t>www.quantron.net</w:t>
        </w:r>
      </w:hyperlink>
    </w:p>
    <w:p w14:paraId="4A5162E4" w14:textId="36BC6D7C" w:rsidR="002E02F7" w:rsidRPr="00BF6D6D" w:rsidRDefault="002E02F7" w:rsidP="002E02F7">
      <w:pPr>
        <w:pStyle w:val="StandardWeb"/>
        <w:rPr>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28"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29"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7E5F4738" w14:textId="41BE35AB" w:rsidR="002E02F7" w:rsidRPr="009B7B18" w:rsidRDefault="002E02F7" w:rsidP="00852419">
      <w:pPr>
        <w:spacing w:after="0" w:line="240" w:lineRule="auto"/>
        <w:rPr>
          <w:lang w:val="en-US"/>
        </w:rPr>
      </w:pPr>
      <w:r w:rsidRPr="009B7B18">
        <w:rPr>
          <w:rStyle w:val="Fett"/>
          <w:lang w:val="en-US"/>
        </w:rPr>
        <w:t>Your contact</w:t>
      </w:r>
      <w:r w:rsidR="008610FE" w:rsidRPr="009B7B18">
        <w:rPr>
          <w:rStyle w:val="Fett"/>
          <w:lang w:val="en-US"/>
        </w:rPr>
        <w:t xml:space="preserve"> Quantron AG</w:t>
      </w:r>
      <w:r w:rsidRPr="009B7B18">
        <w:rPr>
          <w:rStyle w:val="Fett"/>
          <w:lang w:val="en-US"/>
        </w:rPr>
        <w:t xml:space="preserve">: </w:t>
      </w:r>
    </w:p>
    <w:p w14:paraId="1ED720A6" w14:textId="77777777" w:rsidR="00852419" w:rsidRDefault="00234301" w:rsidP="00852419">
      <w:pPr>
        <w:spacing w:after="0" w:line="240" w:lineRule="auto"/>
        <w:rPr>
          <w:rStyle w:val="Hyperlink"/>
          <w:lang w:val="en-US"/>
        </w:rPr>
      </w:pPr>
      <w:r w:rsidRPr="009B7B18">
        <w:rPr>
          <w:rFonts w:cstheme="minorHAnsi"/>
          <w:color w:val="000000" w:themeColor="text1"/>
          <w:lang w:val="en-US"/>
        </w:rPr>
        <w:t xml:space="preserve">Jörg Zwilling, Director Global Communication &amp; Business Development, </w:t>
      </w:r>
      <w:hyperlink r:id="rId30" w:history="1">
        <w:r w:rsidRPr="009B7B18">
          <w:rPr>
            <w:rStyle w:val="normaltextrun"/>
            <w:rFonts w:ascii="Calibri" w:hAnsi="Calibri" w:cs="Calibri"/>
            <w:color w:val="0000FF"/>
            <w:u w:val="single"/>
            <w:lang w:val="fr-BE"/>
          </w:rPr>
          <w:t>j.zwilling@quantron.net</w:t>
        </w:r>
      </w:hyperlink>
      <w:r w:rsidR="002E02F7" w:rsidRPr="009B7B18">
        <w:rPr>
          <w:lang w:val="en-US"/>
        </w:rPr>
        <w:br/>
        <w:t xml:space="preserve">Stephanie Miller, Marketing &amp; Communications, </w:t>
      </w:r>
      <w:hyperlink r:id="rId31" w:history="1">
        <w:r w:rsidR="002E02F7" w:rsidRPr="009B7B18">
          <w:rPr>
            <w:rStyle w:val="Hyperlink"/>
            <w:lang w:val="en-US"/>
          </w:rPr>
          <w:t>press@quantron.net</w:t>
        </w:r>
      </w:hyperlink>
    </w:p>
    <w:p w14:paraId="5F0DCE40" w14:textId="0DCD7A3D" w:rsidR="15BB30EC" w:rsidRPr="00852419" w:rsidRDefault="0026162A" w:rsidP="00852419">
      <w:pPr>
        <w:spacing w:after="0" w:line="240" w:lineRule="auto"/>
        <w:rPr>
          <w:b/>
          <w:bCs/>
          <w:color w:val="0000FF" w:themeColor="hyperlink"/>
          <w:u w:val="single"/>
          <w:lang w:val="en-US"/>
        </w:rPr>
      </w:pPr>
      <w:r w:rsidRPr="009B7B18">
        <w:rPr>
          <w:rFonts w:ascii="Calibri" w:eastAsia="Calibri" w:hAnsi="Calibri" w:cs="Calibri"/>
          <w:lang w:val="en-US"/>
        </w:rPr>
        <w:br/>
      </w:r>
      <w:r w:rsidR="008610FE" w:rsidRPr="00852419">
        <w:rPr>
          <w:rFonts w:eastAsia="Calibri" w:cstheme="minorHAnsi"/>
          <w:b/>
          <w:bCs/>
          <w:lang w:val="en-US"/>
        </w:rPr>
        <w:t xml:space="preserve">Your contact Quantron USA, </w:t>
      </w:r>
      <w:r w:rsidR="00C238D5" w:rsidRPr="00852419">
        <w:rPr>
          <w:rFonts w:eastAsia="Calibri" w:cstheme="minorHAnsi"/>
          <w:b/>
          <w:bCs/>
          <w:lang w:val="en-US"/>
        </w:rPr>
        <w:t>I</w:t>
      </w:r>
      <w:r w:rsidR="008610FE" w:rsidRPr="00852419">
        <w:rPr>
          <w:rFonts w:eastAsia="Calibri" w:cstheme="minorHAnsi"/>
          <w:b/>
          <w:bCs/>
          <w:lang w:val="en-US"/>
        </w:rPr>
        <w:t>nc.:</w:t>
      </w:r>
    </w:p>
    <w:p w14:paraId="618367DD" w14:textId="2F9E79C9" w:rsidR="008610FE" w:rsidRPr="009B7B18" w:rsidRDefault="009B7B18" w:rsidP="00852419">
      <w:pPr>
        <w:spacing w:after="0" w:line="240" w:lineRule="auto"/>
        <w:rPr>
          <w:rFonts w:eastAsia="Times New Roman" w:cstheme="minorHAnsi"/>
          <w:lang w:val="en-US"/>
        </w:rPr>
      </w:pPr>
      <w:r w:rsidRPr="009B7B18">
        <w:rPr>
          <w:rFonts w:cstheme="minorHAnsi"/>
          <w:lang w:val="en-US"/>
        </w:rPr>
        <w:t xml:space="preserve">Richard Ansell, Vice President Marketing/PR Quantron USA, Inc., </w:t>
      </w:r>
      <w:hyperlink r:id="rId32" w:history="1">
        <w:r w:rsidRPr="009B7B18">
          <w:rPr>
            <w:rStyle w:val="Hyperlink"/>
            <w:rFonts w:cstheme="minorHAnsi"/>
            <w:lang w:val="en-US"/>
          </w:rPr>
          <w:t>r.ansell@quantron.net</w:t>
        </w:r>
      </w:hyperlink>
    </w:p>
    <w:sectPr w:rsidR="008610FE" w:rsidRPr="009B7B18" w:rsidSect="007E6A5C">
      <w:headerReference w:type="default" r:id="rId33"/>
      <w:footerReference w:type="default" r:id="rId3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56B3" w14:textId="77777777" w:rsidR="008148A1" w:rsidRDefault="008148A1" w:rsidP="00AE78E4">
      <w:pPr>
        <w:spacing w:after="0" w:line="240" w:lineRule="auto"/>
      </w:pPr>
      <w:r>
        <w:separator/>
      </w:r>
    </w:p>
  </w:endnote>
  <w:endnote w:type="continuationSeparator" w:id="0">
    <w:p w14:paraId="4551599D" w14:textId="77777777" w:rsidR="008148A1" w:rsidRDefault="008148A1" w:rsidP="00AE78E4">
      <w:pPr>
        <w:spacing w:after="0" w:line="240" w:lineRule="auto"/>
      </w:pPr>
      <w:r>
        <w:continuationSeparator/>
      </w:r>
    </w:p>
  </w:endnote>
  <w:endnote w:type="continuationNotice" w:id="1">
    <w:p w14:paraId="40951FE9" w14:textId="77777777" w:rsidR="008148A1" w:rsidRDefault="0081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C902" w14:textId="77777777" w:rsidR="008148A1" w:rsidRDefault="008148A1" w:rsidP="00AE78E4">
      <w:pPr>
        <w:spacing w:after="0" w:line="240" w:lineRule="auto"/>
      </w:pPr>
      <w:r>
        <w:separator/>
      </w:r>
    </w:p>
  </w:footnote>
  <w:footnote w:type="continuationSeparator" w:id="0">
    <w:p w14:paraId="1F62A898" w14:textId="77777777" w:rsidR="008148A1" w:rsidRDefault="008148A1" w:rsidP="00AE78E4">
      <w:pPr>
        <w:spacing w:after="0" w:line="240" w:lineRule="auto"/>
      </w:pPr>
      <w:r>
        <w:continuationSeparator/>
      </w:r>
    </w:p>
  </w:footnote>
  <w:footnote w:type="continuationNotice" w:id="1">
    <w:p w14:paraId="102B7B3E" w14:textId="77777777" w:rsidR="008148A1" w:rsidRDefault="00814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59C"/>
    <w:rsid w:val="00035B28"/>
    <w:rsid w:val="00035FFF"/>
    <w:rsid w:val="000360CB"/>
    <w:rsid w:val="000371E5"/>
    <w:rsid w:val="00037DBC"/>
    <w:rsid w:val="000538AD"/>
    <w:rsid w:val="00054DE0"/>
    <w:rsid w:val="000659DF"/>
    <w:rsid w:val="0007671E"/>
    <w:rsid w:val="000928E5"/>
    <w:rsid w:val="000A00F0"/>
    <w:rsid w:val="000A02DA"/>
    <w:rsid w:val="000B3061"/>
    <w:rsid w:val="000C14CE"/>
    <w:rsid w:val="000C6948"/>
    <w:rsid w:val="000C71F9"/>
    <w:rsid w:val="000F5A2D"/>
    <w:rsid w:val="000F76DB"/>
    <w:rsid w:val="00113A8A"/>
    <w:rsid w:val="00113E8F"/>
    <w:rsid w:val="001140E0"/>
    <w:rsid w:val="0011549C"/>
    <w:rsid w:val="00120141"/>
    <w:rsid w:val="001417A9"/>
    <w:rsid w:val="00142721"/>
    <w:rsid w:val="00150D45"/>
    <w:rsid w:val="001536A5"/>
    <w:rsid w:val="00153862"/>
    <w:rsid w:val="00154823"/>
    <w:rsid w:val="0016309B"/>
    <w:rsid w:val="00174480"/>
    <w:rsid w:val="00182B88"/>
    <w:rsid w:val="001875DD"/>
    <w:rsid w:val="00192F99"/>
    <w:rsid w:val="001A0965"/>
    <w:rsid w:val="001A1178"/>
    <w:rsid w:val="001A52B1"/>
    <w:rsid w:val="001B6386"/>
    <w:rsid w:val="001B63EE"/>
    <w:rsid w:val="001C3B18"/>
    <w:rsid w:val="001C7087"/>
    <w:rsid w:val="001D3B63"/>
    <w:rsid w:val="001D75BD"/>
    <w:rsid w:val="001E16CA"/>
    <w:rsid w:val="001E1C2B"/>
    <w:rsid w:val="001E3047"/>
    <w:rsid w:val="001F031E"/>
    <w:rsid w:val="001F0FDD"/>
    <w:rsid w:val="001F3857"/>
    <w:rsid w:val="0020446A"/>
    <w:rsid w:val="00215EB5"/>
    <w:rsid w:val="00217303"/>
    <w:rsid w:val="00221D25"/>
    <w:rsid w:val="002227F2"/>
    <w:rsid w:val="0022565D"/>
    <w:rsid w:val="00226A27"/>
    <w:rsid w:val="00226C12"/>
    <w:rsid w:val="00234301"/>
    <w:rsid w:val="002353A6"/>
    <w:rsid w:val="00240BEA"/>
    <w:rsid w:val="0024135C"/>
    <w:rsid w:val="0024203B"/>
    <w:rsid w:val="00245A36"/>
    <w:rsid w:val="0025057D"/>
    <w:rsid w:val="0025461D"/>
    <w:rsid w:val="0026162A"/>
    <w:rsid w:val="002633B3"/>
    <w:rsid w:val="00264254"/>
    <w:rsid w:val="00273889"/>
    <w:rsid w:val="00275C5D"/>
    <w:rsid w:val="00294F24"/>
    <w:rsid w:val="002973BE"/>
    <w:rsid w:val="002975E2"/>
    <w:rsid w:val="002A2877"/>
    <w:rsid w:val="002C3500"/>
    <w:rsid w:val="002C64E1"/>
    <w:rsid w:val="002C7249"/>
    <w:rsid w:val="002D0775"/>
    <w:rsid w:val="002D0904"/>
    <w:rsid w:val="002E02F7"/>
    <w:rsid w:val="002E51EA"/>
    <w:rsid w:val="002F397F"/>
    <w:rsid w:val="002F5AE4"/>
    <w:rsid w:val="002F7680"/>
    <w:rsid w:val="00310054"/>
    <w:rsid w:val="00310B13"/>
    <w:rsid w:val="00314564"/>
    <w:rsid w:val="003172FA"/>
    <w:rsid w:val="00320FE3"/>
    <w:rsid w:val="00322BA8"/>
    <w:rsid w:val="003406E6"/>
    <w:rsid w:val="00370BC2"/>
    <w:rsid w:val="0037349E"/>
    <w:rsid w:val="003754CA"/>
    <w:rsid w:val="00377865"/>
    <w:rsid w:val="003824EA"/>
    <w:rsid w:val="003C0EF8"/>
    <w:rsid w:val="003E399B"/>
    <w:rsid w:val="003E700E"/>
    <w:rsid w:val="003F01E4"/>
    <w:rsid w:val="003F1AAC"/>
    <w:rsid w:val="003F4653"/>
    <w:rsid w:val="003F6267"/>
    <w:rsid w:val="003F63B3"/>
    <w:rsid w:val="00401889"/>
    <w:rsid w:val="004120DF"/>
    <w:rsid w:val="00421794"/>
    <w:rsid w:val="00421C03"/>
    <w:rsid w:val="00423723"/>
    <w:rsid w:val="00453D0A"/>
    <w:rsid w:val="00454E9A"/>
    <w:rsid w:val="004610D8"/>
    <w:rsid w:val="0046663A"/>
    <w:rsid w:val="00473615"/>
    <w:rsid w:val="00475C54"/>
    <w:rsid w:val="00490DF1"/>
    <w:rsid w:val="004954AD"/>
    <w:rsid w:val="004A0599"/>
    <w:rsid w:val="004A2B2D"/>
    <w:rsid w:val="004B32B0"/>
    <w:rsid w:val="004B3DD1"/>
    <w:rsid w:val="004E1467"/>
    <w:rsid w:val="004E663F"/>
    <w:rsid w:val="004F0C73"/>
    <w:rsid w:val="005012F4"/>
    <w:rsid w:val="00504F1D"/>
    <w:rsid w:val="00511047"/>
    <w:rsid w:val="0051568A"/>
    <w:rsid w:val="005240B0"/>
    <w:rsid w:val="005248CC"/>
    <w:rsid w:val="0052668B"/>
    <w:rsid w:val="00534909"/>
    <w:rsid w:val="0053512B"/>
    <w:rsid w:val="005352CC"/>
    <w:rsid w:val="00536239"/>
    <w:rsid w:val="005546AA"/>
    <w:rsid w:val="0056386B"/>
    <w:rsid w:val="00566ACD"/>
    <w:rsid w:val="00590C49"/>
    <w:rsid w:val="00591E0F"/>
    <w:rsid w:val="00592440"/>
    <w:rsid w:val="005A1A2E"/>
    <w:rsid w:val="005D2334"/>
    <w:rsid w:val="005D2817"/>
    <w:rsid w:val="005E2014"/>
    <w:rsid w:val="0061214D"/>
    <w:rsid w:val="006144A3"/>
    <w:rsid w:val="00616F4A"/>
    <w:rsid w:val="00634747"/>
    <w:rsid w:val="00645329"/>
    <w:rsid w:val="006457D0"/>
    <w:rsid w:val="00656787"/>
    <w:rsid w:val="00671A6F"/>
    <w:rsid w:val="00676D9C"/>
    <w:rsid w:val="006856E8"/>
    <w:rsid w:val="0069705D"/>
    <w:rsid w:val="006974EB"/>
    <w:rsid w:val="006A24D9"/>
    <w:rsid w:val="006A7A04"/>
    <w:rsid w:val="006B0E2C"/>
    <w:rsid w:val="006B4D38"/>
    <w:rsid w:val="006B7543"/>
    <w:rsid w:val="006C35E2"/>
    <w:rsid w:val="006C5669"/>
    <w:rsid w:val="006C75A5"/>
    <w:rsid w:val="00710CE9"/>
    <w:rsid w:val="007145E8"/>
    <w:rsid w:val="0071627E"/>
    <w:rsid w:val="0072361C"/>
    <w:rsid w:val="00727B4D"/>
    <w:rsid w:val="0074160C"/>
    <w:rsid w:val="00745FEA"/>
    <w:rsid w:val="00754015"/>
    <w:rsid w:val="007628A4"/>
    <w:rsid w:val="00765BB9"/>
    <w:rsid w:val="00775363"/>
    <w:rsid w:val="00776508"/>
    <w:rsid w:val="00776D92"/>
    <w:rsid w:val="00790717"/>
    <w:rsid w:val="007A3E9D"/>
    <w:rsid w:val="007B29FD"/>
    <w:rsid w:val="007D27BB"/>
    <w:rsid w:val="007D2FC7"/>
    <w:rsid w:val="007D4AA5"/>
    <w:rsid w:val="007E205D"/>
    <w:rsid w:val="007E37C8"/>
    <w:rsid w:val="007E3AE1"/>
    <w:rsid w:val="007E520B"/>
    <w:rsid w:val="007E5F19"/>
    <w:rsid w:val="007E6A5C"/>
    <w:rsid w:val="007F3AB0"/>
    <w:rsid w:val="00802F27"/>
    <w:rsid w:val="008103CB"/>
    <w:rsid w:val="00811A60"/>
    <w:rsid w:val="008148A1"/>
    <w:rsid w:val="008269B4"/>
    <w:rsid w:val="00840A4A"/>
    <w:rsid w:val="00845E6A"/>
    <w:rsid w:val="00845F52"/>
    <w:rsid w:val="00851F4C"/>
    <w:rsid w:val="00852419"/>
    <w:rsid w:val="0085284F"/>
    <w:rsid w:val="008610FE"/>
    <w:rsid w:val="008706B4"/>
    <w:rsid w:val="00881EA9"/>
    <w:rsid w:val="008838EC"/>
    <w:rsid w:val="0088536F"/>
    <w:rsid w:val="008A116F"/>
    <w:rsid w:val="008A41D6"/>
    <w:rsid w:val="008B421F"/>
    <w:rsid w:val="008B735F"/>
    <w:rsid w:val="008B7AF6"/>
    <w:rsid w:val="008D4615"/>
    <w:rsid w:val="008E251B"/>
    <w:rsid w:val="008E3D2F"/>
    <w:rsid w:val="008E51D6"/>
    <w:rsid w:val="008F0E06"/>
    <w:rsid w:val="008F1693"/>
    <w:rsid w:val="008F26F2"/>
    <w:rsid w:val="008F514A"/>
    <w:rsid w:val="009004C8"/>
    <w:rsid w:val="009071ED"/>
    <w:rsid w:val="009138CA"/>
    <w:rsid w:val="00916B35"/>
    <w:rsid w:val="009248EA"/>
    <w:rsid w:val="009260C6"/>
    <w:rsid w:val="00940AEE"/>
    <w:rsid w:val="00944B0D"/>
    <w:rsid w:val="00961C25"/>
    <w:rsid w:val="0097562B"/>
    <w:rsid w:val="00992C6C"/>
    <w:rsid w:val="009A4F65"/>
    <w:rsid w:val="009A527F"/>
    <w:rsid w:val="009B4FC1"/>
    <w:rsid w:val="009B6963"/>
    <w:rsid w:val="009B7B18"/>
    <w:rsid w:val="009C3BDD"/>
    <w:rsid w:val="009C434C"/>
    <w:rsid w:val="009D04DA"/>
    <w:rsid w:val="009D4395"/>
    <w:rsid w:val="009E2573"/>
    <w:rsid w:val="009E3B56"/>
    <w:rsid w:val="009E4B94"/>
    <w:rsid w:val="009E64E0"/>
    <w:rsid w:val="009F145B"/>
    <w:rsid w:val="009F6356"/>
    <w:rsid w:val="009F6D4E"/>
    <w:rsid w:val="00A00A56"/>
    <w:rsid w:val="00A055C7"/>
    <w:rsid w:val="00A1262D"/>
    <w:rsid w:val="00A12F98"/>
    <w:rsid w:val="00A1558E"/>
    <w:rsid w:val="00A170CF"/>
    <w:rsid w:val="00A20FB1"/>
    <w:rsid w:val="00A21603"/>
    <w:rsid w:val="00A21D8F"/>
    <w:rsid w:val="00A369AC"/>
    <w:rsid w:val="00A45115"/>
    <w:rsid w:val="00A457B9"/>
    <w:rsid w:val="00A459AF"/>
    <w:rsid w:val="00A51E69"/>
    <w:rsid w:val="00A53D29"/>
    <w:rsid w:val="00A5551E"/>
    <w:rsid w:val="00A60ED5"/>
    <w:rsid w:val="00A80F21"/>
    <w:rsid w:val="00A83308"/>
    <w:rsid w:val="00A939FD"/>
    <w:rsid w:val="00A9587D"/>
    <w:rsid w:val="00A9700E"/>
    <w:rsid w:val="00AB5055"/>
    <w:rsid w:val="00AC24AE"/>
    <w:rsid w:val="00AC4756"/>
    <w:rsid w:val="00AC7214"/>
    <w:rsid w:val="00AD272C"/>
    <w:rsid w:val="00AD3669"/>
    <w:rsid w:val="00AE205D"/>
    <w:rsid w:val="00AE29CD"/>
    <w:rsid w:val="00AE5EDF"/>
    <w:rsid w:val="00AE78E4"/>
    <w:rsid w:val="00AF3AFA"/>
    <w:rsid w:val="00B01644"/>
    <w:rsid w:val="00B2162B"/>
    <w:rsid w:val="00B22998"/>
    <w:rsid w:val="00B2775B"/>
    <w:rsid w:val="00B30D14"/>
    <w:rsid w:val="00B31303"/>
    <w:rsid w:val="00B45616"/>
    <w:rsid w:val="00B47BF6"/>
    <w:rsid w:val="00B56AA3"/>
    <w:rsid w:val="00B60081"/>
    <w:rsid w:val="00B93E72"/>
    <w:rsid w:val="00BA1CC6"/>
    <w:rsid w:val="00BA2A06"/>
    <w:rsid w:val="00BA2B45"/>
    <w:rsid w:val="00BA676F"/>
    <w:rsid w:val="00BA6AD9"/>
    <w:rsid w:val="00BB4C9F"/>
    <w:rsid w:val="00BC49AA"/>
    <w:rsid w:val="00BC7E72"/>
    <w:rsid w:val="00BD0228"/>
    <w:rsid w:val="00BD6E8F"/>
    <w:rsid w:val="00BE057C"/>
    <w:rsid w:val="00BE073B"/>
    <w:rsid w:val="00BE1395"/>
    <w:rsid w:val="00BF3875"/>
    <w:rsid w:val="00BF688A"/>
    <w:rsid w:val="00BF6D6D"/>
    <w:rsid w:val="00C238D5"/>
    <w:rsid w:val="00C35099"/>
    <w:rsid w:val="00C36740"/>
    <w:rsid w:val="00C44DDA"/>
    <w:rsid w:val="00C45A18"/>
    <w:rsid w:val="00C55183"/>
    <w:rsid w:val="00C63E4C"/>
    <w:rsid w:val="00C84D4F"/>
    <w:rsid w:val="00C867F7"/>
    <w:rsid w:val="00C96478"/>
    <w:rsid w:val="00CA1C2B"/>
    <w:rsid w:val="00CA2823"/>
    <w:rsid w:val="00CC27C4"/>
    <w:rsid w:val="00CD1E78"/>
    <w:rsid w:val="00CE5E8B"/>
    <w:rsid w:val="00CF1072"/>
    <w:rsid w:val="00CF77BF"/>
    <w:rsid w:val="00D0397A"/>
    <w:rsid w:val="00D040AD"/>
    <w:rsid w:val="00D077B2"/>
    <w:rsid w:val="00D1005C"/>
    <w:rsid w:val="00D17C43"/>
    <w:rsid w:val="00D21EE9"/>
    <w:rsid w:val="00D31990"/>
    <w:rsid w:val="00D31C7B"/>
    <w:rsid w:val="00D33123"/>
    <w:rsid w:val="00D34006"/>
    <w:rsid w:val="00D35EE1"/>
    <w:rsid w:val="00D422CB"/>
    <w:rsid w:val="00D4442A"/>
    <w:rsid w:val="00D44D0B"/>
    <w:rsid w:val="00D461C2"/>
    <w:rsid w:val="00D46BFB"/>
    <w:rsid w:val="00D4707E"/>
    <w:rsid w:val="00D51998"/>
    <w:rsid w:val="00D550B1"/>
    <w:rsid w:val="00D7496D"/>
    <w:rsid w:val="00D76EA5"/>
    <w:rsid w:val="00D773AD"/>
    <w:rsid w:val="00D8542C"/>
    <w:rsid w:val="00D86D4D"/>
    <w:rsid w:val="00D90DAF"/>
    <w:rsid w:val="00D94873"/>
    <w:rsid w:val="00DB5B74"/>
    <w:rsid w:val="00DC2731"/>
    <w:rsid w:val="00DC6508"/>
    <w:rsid w:val="00DE1DCF"/>
    <w:rsid w:val="00DE27E1"/>
    <w:rsid w:val="00DE4E57"/>
    <w:rsid w:val="00DF5878"/>
    <w:rsid w:val="00E054D9"/>
    <w:rsid w:val="00E13E09"/>
    <w:rsid w:val="00E27DC9"/>
    <w:rsid w:val="00E35B4F"/>
    <w:rsid w:val="00E3707F"/>
    <w:rsid w:val="00E44092"/>
    <w:rsid w:val="00E46429"/>
    <w:rsid w:val="00E512CE"/>
    <w:rsid w:val="00E55CD3"/>
    <w:rsid w:val="00E56C50"/>
    <w:rsid w:val="00E704A1"/>
    <w:rsid w:val="00E70785"/>
    <w:rsid w:val="00E7139B"/>
    <w:rsid w:val="00E74F92"/>
    <w:rsid w:val="00E767EC"/>
    <w:rsid w:val="00E801B5"/>
    <w:rsid w:val="00EA7185"/>
    <w:rsid w:val="00EB04DB"/>
    <w:rsid w:val="00EB1D0B"/>
    <w:rsid w:val="00EB2CBA"/>
    <w:rsid w:val="00EC07B9"/>
    <w:rsid w:val="00EC5ECD"/>
    <w:rsid w:val="00ED266A"/>
    <w:rsid w:val="00ED4171"/>
    <w:rsid w:val="00ED7BAC"/>
    <w:rsid w:val="00EE5C36"/>
    <w:rsid w:val="00F043FA"/>
    <w:rsid w:val="00F04C31"/>
    <w:rsid w:val="00F05EA4"/>
    <w:rsid w:val="00F1572B"/>
    <w:rsid w:val="00F22844"/>
    <w:rsid w:val="00F3689A"/>
    <w:rsid w:val="00F36DCB"/>
    <w:rsid w:val="00F3742E"/>
    <w:rsid w:val="00F63FEA"/>
    <w:rsid w:val="00F72981"/>
    <w:rsid w:val="00F8708A"/>
    <w:rsid w:val="00FA306B"/>
    <w:rsid w:val="00FB193E"/>
    <w:rsid w:val="00FB59B4"/>
    <w:rsid w:val="00FB6215"/>
    <w:rsid w:val="00FC3426"/>
    <w:rsid w:val="00FC3EBE"/>
    <w:rsid w:val="00FC6EB1"/>
    <w:rsid w:val="00FD2790"/>
    <w:rsid w:val="00FD41AC"/>
    <w:rsid w:val="00FE42E6"/>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character" w:customStyle="1" w:styleId="contentpasted1">
    <w:name w:val="contentpasted1"/>
    <w:basedOn w:val="Absatz-Standardschriftart"/>
    <w:rsid w:val="00A457B9"/>
  </w:style>
  <w:style w:type="character" w:customStyle="1" w:styleId="contentpasted2">
    <w:name w:val="contentpasted2"/>
    <w:basedOn w:val="Absatz-Standardschriftart"/>
    <w:rsid w:val="008F0E06"/>
  </w:style>
  <w:style w:type="character" w:customStyle="1" w:styleId="contentpasted3">
    <w:name w:val="contentpasted3"/>
    <w:basedOn w:val="Absatz-Standardschriftart"/>
    <w:rsid w:val="008F0E06"/>
  </w:style>
  <w:style w:type="character" w:customStyle="1" w:styleId="eop">
    <w:name w:val="eop"/>
    <w:basedOn w:val="Absatz-Standardschriftart"/>
    <w:rsid w:val="0007671E"/>
  </w:style>
  <w:style w:type="paragraph" w:customStyle="1" w:styleId="paragraph">
    <w:name w:val="paragraph"/>
    <w:basedOn w:val="Standard"/>
    <w:rsid w:val="009B7B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375853736">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773327672">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470855119">
      <w:bodyDiv w:val="1"/>
      <w:marLeft w:val="0"/>
      <w:marRight w:val="0"/>
      <w:marTop w:val="0"/>
      <w:marBottom w:val="0"/>
      <w:divBdr>
        <w:top w:val="none" w:sz="0" w:space="0" w:color="auto"/>
        <w:left w:val="none" w:sz="0" w:space="0" w:color="auto"/>
        <w:bottom w:val="none" w:sz="0" w:space="0" w:color="auto"/>
        <w:right w:val="none" w:sz="0" w:space="0" w:color="auto"/>
      </w:divBdr>
      <w:divsChild>
        <w:div w:id="2075424748">
          <w:marLeft w:val="0"/>
          <w:marRight w:val="0"/>
          <w:marTop w:val="0"/>
          <w:marBottom w:val="0"/>
          <w:divBdr>
            <w:top w:val="none" w:sz="0" w:space="0" w:color="auto"/>
            <w:left w:val="none" w:sz="0" w:space="0" w:color="auto"/>
            <w:bottom w:val="none" w:sz="0" w:space="0" w:color="auto"/>
            <w:right w:val="none" w:sz="0" w:space="0" w:color="auto"/>
          </w:divBdr>
          <w:divsChild>
            <w:div w:id="1812863548">
              <w:marLeft w:val="0"/>
              <w:marRight w:val="0"/>
              <w:marTop w:val="0"/>
              <w:marBottom w:val="0"/>
              <w:divBdr>
                <w:top w:val="none" w:sz="0" w:space="0" w:color="auto"/>
                <w:left w:val="none" w:sz="0" w:space="0" w:color="auto"/>
                <w:bottom w:val="none" w:sz="0" w:space="0" w:color="auto"/>
                <w:right w:val="none" w:sz="0" w:space="0" w:color="auto"/>
              </w:divBdr>
              <w:divsChild>
                <w:div w:id="1027218677">
                  <w:marLeft w:val="0"/>
                  <w:marRight w:val="0"/>
                  <w:marTop w:val="0"/>
                  <w:marBottom w:val="0"/>
                  <w:divBdr>
                    <w:top w:val="none" w:sz="0" w:space="0" w:color="auto"/>
                    <w:left w:val="none" w:sz="0" w:space="0" w:color="auto"/>
                    <w:bottom w:val="none" w:sz="0" w:space="0" w:color="auto"/>
                    <w:right w:val="none" w:sz="0" w:space="0" w:color="auto"/>
                  </w:divBdr>
                  <w:divsChild>
                    <w:div w:id="19355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3/03/Richard-Haas-CEO-Quantron-USA-Inc.-scaled.jpg"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quantron.net/wp-content/uploads/2023/03/Henrique-Martins-Vice-President-of-Homologation-Compliance-Quantron-USA-Inc.-scaled.jp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hyperlink" Target="https://www.quantron.net/wp-content/uploads/2023/03/Damaris-Meyer-CFO-Quantron-USA-Inc.-scaled.jpg" TargetMode="External"/><Relationship Id="rId25" Type="http://schemas.openxmlformats.org/officeDocument/2006/relationships/hyperlink" Target="https://www.quantron.net/wp-content/uploads/2023/03/Denise-Vallis-Head-of-Program-Management-Quantron-USA-Inc.-scaled.jp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image" Target="media/image6.jpeg"/><Relationship Id="rId32" Type="http://schemas.openxmlformats.org/officeDocument/2006/relationships/hyperlink" Target="mailto:r.ansell@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3/Matt_Pearson_COO_Quantron_US-scaled.jpg" TargetMode="External"/><Relationship Id="rId23" Type="http://schemas.openxmlformats.org/officeDocument/2006/relationships/hyperlink" Target="https://www.quantron.net/wp-content/uploads/2023/03/Karl_Plattenberger_Quantron_US-scaled.jpg" TargetMode="External"/><Relationship Id="rId2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wp-content/uploads/2023/03/Richard-Ansell-Vice-President-MarketingPR-scaled.jpg" TargetMode="External"/><Relationship Id="rId31" Type="http://schemas.openxmlformats.org/officeDocument/2006/relationships/hyperlink" Target="mailto:press@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www.quantron.net" TargetMode="External"/><Relationship Id="rId30" Type="http://schemas.openxmlformats.org/officeDocument/2006/relationships/hyperlink" Target="mailto:j.zwilling@quantron.ne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7920</Characters>
  <Application>Microsoft Office Word</Application>
  <DocSecurity>0</DocSecurity>
  <Lines>66</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141</cp:revision>
  <cp:lastPrinted>2023-03-23T10:45:00Z</cp:lastPrinted>
  <dcterms:created xsi:type="dcterms:W3CDTF">2022-09-14T11:39:00Z</dcterms:created>
  <dcterms:modified xsi:type="dcterms:W3CDTF">2023-03-27T06:50:00Z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