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F1B2" w14:textId="77777777" w:rsidR="00D5363F" w:rsidRDefault="002D0904" w:rsidP="00D5363F">
      <w:pPr>
        <w:tabs>
          <w:tab w:val="right" w:pos="9356"/>
        </w:tabs>
        <w:spacing w:after="0" w:line="360" w:lineRule="auto"/>
      </w:pPr>
      <w:r>
        <w:t xml:space="preserve">PRESS RELEASE         </w:t>
      </w:r>
    </w:p>
    <w:p w14:paraId="621FF2D8" w14:textId="6D700C7C" w:rsidR="007F3AB0" w:rsidRPr="00D5363F" w:rsidRDefault="002D0904" w:rsidP="00D5363F">
      <w:pPr>
        <w:tabs>
          <w:tab w:val="right" w:pos="9356"/>
        </w:tabs>
        <w:spacing w:after="0" w:line="360" w:lineRule="auto"/>
        <w:jc w:val="right"/>
        <w:rPr>
          <w:rFonts w:cstheme="minorHAnsi"/>
          <w:szCs w:val="24"/>
        </w:rPr>
      </w:pPr>
      <w:r w:rsidRPr="00D5363F">
        <w:rPr>
          <w:sz w:val="20"/>
          <w:szCs w:val="24"/>
        </w:rPr>
        <w:t>2nd March 2023</w:t>
      </w:r>
    </w:p>
    <w:p w14:paraId="5923D2EE" w14:textId="573FA76F" w:rsidR="003B00B3" w:rsidRDefault="00835C67" w:rsidP="7826C78C">
      <w:pPr>
        <w:spacing w:before="340" w:after="340" w:line="240" w:lineRule="auto"/>
        <w:rPr>
          <w:b/>
          <w:bCs/>
          <w:sz w:val="28"/>
          <w:szCs w:val="28"/>
        </w:rPr>
      </w:pPr>
      <w:r>
        <w:rPr>
          <w:b/>
          <w:bCs/>
          <w:sz w:val="28"/>
          <w:szCs w:val="28"/>
        </w:rPr>
        <w:t>QUANTRON hands over newly developed electric vehicle for Rhenus Home Delivery's innovative micro-depot concept</w:t>
      </w:r>
    </w:p>
    <w:p w14:paraId="1F418B89" w14:textId="40074450" w:rsidR="002C2446" w:rsidRDefault="003B129B" w:rsidP="002C2446">
      <w:pPr>
        <w:pStyle w:val="Listenabsatz"/>
        <w:numPr>
          <w:ilvl w:val="0"/>
          <w:numId w:val="7"/>
        </w:numPr>
        <w:spacing w:before="340" w:after="340" w:line="324" w:lineRule="auto"/>
        <w:ind w:left="714" w:hanging="357"/>
      </w:pPr>
      <w:r>
        <w:t>Together with B. Göbel &amp; Sohn GmbH, Quantron AG has developed a unique vehicle for Rhenus Home Delivery's innovative micro-depot concept</w:t>
      </w:r>
    </w:p>
    <w:p w14:paraId="575BA882" w14:textId="689331AE" w:rsidR="002C2446" w:rsidRPr="00D11C1E" w:rsidRDefault="00DF047A" w:rsidP="00DF047A">
      <w:pPr>
        <w:pStyle w:val="Listenabsatz"/>
        <w:numPr>
          <w:ilvl w:val="0"/>
          <w:numId w:val="7"/>
        </w:numPr>
        <w:spacing w:before="340" w:after="340" w:line="324" w:lineRule="auto"/>
        <w:ind w:left="714" w:hanging="357"/>
      </w:pPr>
      <w:r>
        <w:t>Vehicle handover at the headquarters of QUANTRON AG in Augsburg</w:t>
      </w:r>
    </w:p>
    <w:p w14:paraId="455D0071" w14:textId="77777777" w:rsidR="001E2D6C" w:rsidRDefault="000470E6" w:rsidP="00D0268B">
      <w:pPr>
        <w:pStyle w:val="Listenabsatz"/>
        <w:numPr>
          <w:ilvl w:val="0"/>
          <w:numId w:val="7"/>
        </w:numPr>
        <w:spacing w:before="340" w:after="0" w:line="324" w:lineRule="auto"/>
        <w:ind w:left="714" w:hanging="357"/>
      </w:pPr>
      <w:r>
        <w:t>The new QUANTRON QLI BEV 7-115 (7.2 t) is the ideal vehicle for inner-city distribution transport and has a special body design for facilitating fast</w:t>
      </w:r>
      <w:r w:rsidR="00484B32">
        <w:t xml:space="preserve"> loading and unloading</w:t>
      </w:r>
      <w:r>
        <w:t xml:space="preserve"> </w:t>
      </w:r>
    </w:p>
    <w:p w14:paraId="74088D8B" w14:textId="533F7AF6" w:rsidR="00521C35" w:rsidRPr="001E2D6C" w:rsidRDefault="00521C35" w:rsidP="001E2D6C">
      <w:pPr>
        <w:spacing w:before="340" w:after="0" w:line="324" w:lineRule="auto"/>
      </w:pPr>
      <w:r w:rsidRPr="001E2D6C">
        <w:t xml:space="preserve">Technology company Quantron AG, which specialises in sustainable passenger and freight transport, together with the B. Göbel &amp; Sohn GmbH, has handed over an innovative e-transporter with a lifting superstructure to the last-mile specialist Rhenus Home Delivery. The QUANTRON QLI BEV 7.2 t was specially developed for uncomplicated and emission-free deliveries from inner-city micro-depots directly to the end customer. QUANTRON will deliver a total of seven all-electric transporters with these special bodies to Rhenus Home Delivery. </w:t>
      </w:r>
    </w:p>
    <w:p w14:paraId="0FEC1EDB" w14:textId="70686A6F" w:rsidR="00521C35" w:rsidRPr="003B129B" w:rsidRDefault="00521C35" w:rsidP="0030585D">
      <w:pPr>
        <w:pStyle w:val="01Flietext"/>
        <w:spacing w:after="0"/>
        <w:contextualSpacing/>
        <w:rPr>
          <w:rFonts w:asciiTheme="minorHAnsi" w:hAnsiTheme="minorHAnsi"/>
          <w:sz w:val="22"/>
          <w:szCs w:val="22"/>
        </w:rPr>
      </w:pPr>
    </w:p>
    <w:p w14:paraId="68479244" w14:textId="0F12B295" w:rsidR="00DB70F7" w:rsidRPr="003B129B" w:rsidRDefault="00E23555" w:rsidP="00DA2E50">
      <w:pPr>
        <w:spacing w:after="0" w:line="324" w:lineRule="auto"/>
      </w:pPr>
      <w:r>
        <w:t>Rhenus Home Delivery is the European market leader in 2-man handling of heavy bulk goods over the last mile. For end customer delivery, the company had been looking for partners who could supply them with transporters tailored to their micro-depot concept. In addition to the prerequisite of an emission-free drive, the requirement was also placed on the vehicles that they facilitated the quickest and most uncomplicated loading and unloading possible in order to optimise the delivery processes. The micro-depots serve as inner-city interim storage facilities for Rhenus Home Delivery. Starting from the local delivery depot, the swap bodies are bundled together and taken to the micro-depot overnight in order to reduce the number of individual journeys and relieve the morning rush hour.</w:t>
      </w:r>
    </w:p>
    <w:p w14:paraId="6E14D1DF" w14:textId="5545D92B" w:rsidR="00CC5D42" w:rsidRPr="003B129B" w:rsidRDefault="00CC5D42" w:rsidP="00DA2E50">
      <w:pPr>
        <w:spacing w:after="0" w:line="324" w:lineRule="auto"/>
      </w:pPr>
    </w:p>
    <w:p w14:paraId="597ACAA0" w14:textId="7D1ACCF5" w:rsidR="00CC5D42" w:rsidRPr="003B129B" w:rsidRDefault="00CC5D42" w:rsidP="00CC5D42">
      <w:pPr>
        <w:spacing w:after="0" w:line="324" w:lineRule="auto"/>
      </w:pPr>
      <w:r>
        <w:t xml:space="preserve">Together with B. Göbel &amp; Sohn GmbH, QUANTRON has developed such a unique vehicle.  QUANTRON was responsible for the electrification of the vehicle in the project. The QUANTRON QLI BEV with a total weight of 7.2 tonnes and based on the Iveco Daily, adds a new weight class to the existing QUANTRON QLI range. With its low-noise and emission-free drive, it is ideal for inner-city deliveries over the last </w:t>
      </w:r>
      <w:r>
        <w:lastRenderedPageBreak/>
        <w:t xml:space="preserve">mile. B. Göbel &amp; Sohn GmbH has taken on the integration of the electro-hydraulic scissor lifting table. This is able to quickly load and unload the special swap bodies for the micro depot and transport them safely. </w:t>
      </w:r>
    </w:p>
    <w:p w14:paraId="7FF4114F" w14:textId="514905D9" w:rsidR="00DA2E50" w:rsidRPr="003B129B" w:rsidRDefault="00DA2E50" w:rsidP="0030585D">
      <w:pPr>
        <w:pStyle w:val="01Flietext"/>
        <w:spacing w:after="0"/>
        <w:contextualSpacing/>
        <w:rPr>
          <w:rFonts w:asciiTheme="minorHAnsi" w:hAnsiTheme="minorHAnsi"/>
          <w:sz w:val="22"/>
          <w:szCs w:val="22"/>
        </w:rPr>
      </w:pPr>
    </w:p>
    <w:p w14:paraId="615D3339" w14:textId="5B59B3B4" w:rsidR="003B00B3" w:rsidRDefault="00DA2E50" w:rsidP="003B129B">
      <w:pPr>
        <w:spacing w:line="324" w:lineRule="auto"/>
      </w:pPr>
      <w:r>
        <w:t>Jonas von Frieling, Head of the Innovation Hub at Rhenus Home Delivery and Rhenus High Tech: "We at Rhenus Home Delivery decided on QUANTRON because with the start of the 'Micro-Depot Project', it became clear relatively quickly that we wanted to realise a vehicle that was not already available on the market. And, for this cooperation, we were looking for partners who wanted to go this way together with us.”</w:t>
      </w:r>
    </w:p>
    <w:p w14:paraId="16B40923" w14:textId="36FBEA9E" w:rsidR="00B25E92" w:rsidRPr="00A347AF" w:rsidRDefault="003B00B3" w:rsidP="00A347AF">
      <w:pPr>
        <w:spacing w:line="324" w:lineRule="auto"/>
      </w:pPr>
      <w:r>
        <w:t>René Wollmann, CTO and appointed executive board member of Quantron AG: "We are extremely pleased that Rhenus Home Delivery selected us, together with Göbel, as the implementation partner for their idea. The first vehicle is already in the testing phase and we look forward to taking the next steps with Rhenus Home Delivery and Göbel in order to improve and further develop this concept in the sense of a co-creation.”</w:t>
      </w:r>
      <w:r>
        <w:br/>
      </w:r>
      <w:r>
        <w:br/>
      </w:r>
    </w:p>
    <w:p w14:paraId="21AE9850" w14:textId="4744DFE9" w:rsidR="008B7AF6" w:rsidRPr="00FD5A97" w:rsidRDefault="00FD5A97" w:rsidP="00FD5A97">
      <w:r>
        <w:t>Images (click on image preview to download):</w:t>
      </w:r>
    </w:p>
    <w:tbl>
      <w:tblPr>
        <w:tblStyle w:val="Tabellenraster"/>
        <w:tblW w:w="0" w:type="auto"/>
        <w:tblLook w:val="04A0" w:firstRow="1" w:lastRow="0" w:firstColumn="1" w:lastColumn="0" w:noHBand="0" w:noVBand="1"/>
      </w:tblPr>
      <w:tblGrid>
        <w:gridCol w:w="4673"/>
        <w:gridCol w:w="4673"/>
      </w:tblGrid>
      <w:tr w:rsidR="00F4230A" w14:paraId="76EE01DE" w14:textId="77777777" w:rsidTr="00801A22">
        <w:tc>
          <w:tcPr>
            <w:tcW w:w="4673" w:type="dxa"/>
          </w:tcPr>
          <w:p w14:paraId="78ADF63E" w14:textId="1733D2BF" w:rsidR="00801A22" w:rsidRPr="002B57F7" w:rsidRDefault="002B57F7" w:rsidP="00F63FEA">
            <w:pPr>
              <w:spacing w:line="324" w:lineRule="auto"/>
              <w:ind w:right="597"/>
              <w:rPr>
                <w:rFonts w:cstheme="minorHAnsi"/>
                <w:bCs/>
              </w:rPr>
            </w:pPr>
            <w:r>
              <w:rPr>
                <w:noProof/>
              </w:rPr>
              <w:drawing>
                <wp:inline distT="0" distB="0" distL="0" distR="0" wp14:anchorId="3A28AC4C" wp14:editId="4566C151">
                  <wp:extent cx="1800000" cy="1198800"/>
                  <wp:effectExtent l="0" t="0" r="0" b="1905"/>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198800"/>
                          </a:xfrm>
                          <a:prstGeom prst="rect">
                            <a:avLst/>
                          </a:prstGeom>
                          <a:noFill/>
                          <a:ln>
                            <a:noFill/>
                          </a:ln>
                        </pic:spPr>
                      </pic:pic>
                    </a:graphicData>
                  </a:graphic>
                </wp:inline>
              </w:drawing>
            </w:r>
          </w:p>
        </w:tc>
        <w:tc>
          <w:tcPr>
            <w:tcW w:w="4673" w:type="dxa"/>
          </w:tcPr>
          <w:p w14:paraId="44CC9146" w14:textId="4C1F00C8" w:rsidR="00801A22" w:rsidRDefault="00796E5D" w:rsidP="00F63FEA">
            <w:pPr>
              <w:spacing w:line="324" w:lineRule="auto"/>
              <w:ind w:right="597"/>
              <w:rPr>
                <w:rFonts w:cstheme="minorHAnsi"/>
                <w:bCs/>
              </w:rPr>
            </w:pPr>
            <w:r>
              <w:t>The new QUANTRON QLI BEV 7-115 (7.2 t) with swap body</w:t>
            </w:r>
          </w:p>
        </w:tc>
      </w:tr>
      <w:tr w:rsidR="00F4230A" w14:paraId="7383F233" w14:textId="77777777" w:rsidTr="00801A22">
        <w:tc>
          <w:tcPr>
            <w:tcW w:w="4673" w:type="dxa"/>
          </w:tcPr>
          <w:p w14:paraId="23CAA0E1" w14:textId="191CD794" w:rsidR="00801A22" w:rsidRDefault="00753996" w:rsidP="00F63FEA">
            <w:pPr>
              <w:spacing w:line="324" w:lineRule="auto"/>
              <w:ind w:right="597"/>
              <w:rPr>
                <w:rFonts w:cstheme="minorHAnsi"/>
                <w:bCs/>
              </w:rPr>
            </w:pPr>
            <w:r>
              <w:rPr>
                <w:noProof/>
              </w:rPr>
              <w:drawing>
                <wp:inline distT="0" distB="0" distL="0" distR="0" wp14:anchorId="02870CBB" wp14:editId="12000BBF">
                  <wp:extent cx="1800225" cy="1200844"/>
                  <wp:effectExtent l="0" t="0" r="0" b="0"/>
                  <wp:docPr id="8" name="Grafik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6504" cy="1205032"/>
                          </a:xfrm>
                          <a:prstGeom prst="rect">
                            <a:avLst/>
                          </a:prstGeom>
                          <a:noFill/>
                          <a:ln>
                            <a:noFill/>
                          </a:ln>
                        </pic:spPr>
                      </pic:pic>
                    </a:graphicData>
                  </a:graphic>
                </wp:inline>
              </w:drawing>
            </w:r>
          </w:p>
        </w:tc>
        <w:tc>
          <w:tcPr>
            <w:tcW w:w="4673" w:type="dxa"/>
          </w:tcPr>
          <w:p w14:paraId="2F8A9BB3" w14:textId="533E54B3" w:rsidR="00801A22" w:rsidRDefault="00C674B2" w:rsidP="00F63FEA">
            <w:pPr>
              <w:spacing w:line="324" w:lineRule="auto"/>
              <w:ind w:right="597"/>
              <w:rPr>
                <w:rFonts w:cstheme="minorHAnsi"/>
                <w:bCs/>
              </w:rPr>
            </w:pPr>
            <w:r>
              <w:t>The new QUANTRON QLI BEV 7-115 (7.2 t) with a special body design from Göbel &amp; Sohn GmbH (Image 1)</w:t>
            </w:r>
          </w:p>
        </w:tc>
      </w:tr>
      <w:tr w:rsidR="00F4230A" w14:paraId="0B0F0CA7" w14:textId="77777777" w:rsidTr="00801A22">
        <w:tc>
          <w:tcPr>
            <w:tcW w:w="4673" w:type="dxa"/>
          </w:tcPr>
          <w:p w14:paraId="27EF7601" w14:textId="29911C2F" w:rsidR="00801A22" w:rsidRDefault="00C1001E" w:rsidP="00F63FEA">
            <w:pPr>
              <w:spacing w:line="324" w:lineRule="auto"/>
              <w:ind w:right="597"/>
              <w:rPr>
                <w:rFonts w:cstheme="minorHAnsi"/>
                <w:bCs/>
              </w:rPr>
            </w:pPr>
            <w:r>
              <w:rPr>
                <w:noProof/>
              </w:rPr>
              <w:lastRenderedPageBreak/>
              <w:drawing>
                <wp:inline distT="0" distB="0" distL="0" distR="0" wp14:anchorId="3EF2FE7B" wp14:editId="0B19927F">
                  <wp:extent cx="1800000" cy="1202400"/>
                  <wp:effectExtent l="0" t="0" r="0" b="0"/>
                  <wp:docPr id="9" name="Grafik 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1202400"/>
                          </a:xfrm>
                          <a:prstGeom prst="rect">
                            <a:avLst/>
                          </a:prstGeom>
                          <a:noFill/>
                          <a:ln>
                            <a:noFill/>
                          </a:ln>
                        </pic:spPr>
                      </pic:pic>
                    </a:graphicData>
                  </a:graphic>
                </wp:inline>
              </w:drawing>
            </w:r>
          </w:p>
        </w:tc>
        <w:tc>
          <w:tcPr>
            <w:tcW w:w="4673" w:type="dxa"/>
          </w:tcPr>
          <w:p w14:paraId="288ED85C" w14:textId="29ECAD18" w:rsidR="00801A22" w:rsidRDefault="00912898" w:rsidP="00F63FEA">
            <w:pPr>
              <w:spacing w:line="324" w:lineRule="auto"/>
              <w:ind w:right="597"/>
              <w:rPr>
                <w:rFonts w:cstheme="minorHAnsi"/>
                <w:bCs/>
              </w:rPr>
            </w:pPr>
            <w:r>
              <w:t>The new QUANTRON QLI BEV 7-115 (7.2 t) with a special body design from Göbel &amp; Sohn GmbH (Image 2)</w:t>
            </w:r>
          </w:p>
        </w:tc>
      </w:tr>
      <w:tr w:rsidR="00F4230A" w14:paraId="3EE46B85" w14:textId="77777777" w:rsidTr="00801A22">
        <w:tc>
          <w:tcPr>
            <w:tcW w:w="4673" w:type="dxa"/>
          </w:tcPr>
          <w:p w14:paraId="471F1CA5" w14:textId="1D18D657" w:rsidR="00F4230A" w:rsidRDefault="006C2988" w:rsidP="00F63FEA">
            <w:pPr>
              <w:spacing w:line="324" w:lineRule="auto"/>
              <w:ind w:right="597"/>
              <w:rPr>
                <w:noProof/>
              </w:rPr>
            </w:pPr>
            <w:r>
              <w:rPr>
                <w:noProof/>
              </w:rPr>
              <w:drawing>
                <wp:inline distT="0" distB="0" distL="0" distR="0" wp14:anchorId="5CE38100" wp14:editId="1ED8BC16">
                  <wp:extent cx="1799590" cy="1199662"/>
                  <wp:effectExtent l="0" t="0" r="0" b="635"/>
                  <wp:docPr id="6" name="Grafik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flipV="1">
                            <a:off x="0" y="0"/>
                            <a:ext cx="1826002" cy="1217269"/>
                          </a:xfrm>
                          <a:prstGeom prst="rect">
                            <a:avLst/>
                          </a:prstGeom>
                          <a:noFill/>
                          <a:ln>
                            <a:noFill/>
                          </a:ln>
                        </pic:spPr>
                      </pic:pic>
                    </a:graphicData>
                  </a:graphic>
                </wp:inline>
              </w:drawing>
            </w:r>
          </w:p>
        </w:tc>
        <w:tc>
          <w:tcPr>
            <w:tcW w:w="4673" w:type="dxa"/>
          </w:tcPr>
          <w:p w14:paraId="0F9AC0D5" w14:textId="60B90383" w:rsidR="00F4230A" w:rsidRDefault="00555E6D" w:rsidP="00F63FEA">
            <w:pPr>
              <w:spacing w:line="324" w:lineRule="auto"/>
              <w:ind w:right="597"/>
            </w:pPr>
            <w:r>
              <w:t>Vehicle handover to Rhenus Home Delivery at the headquarters of QUANTRON AG in Augsburg</w:t>
            </w:r>
          </w:p>
        </w:tc>
      </w:tr>
    </w:tbl>
    <w:p w14:paraId="312772B0" w14:textId="77777777" w:rsidR="00E13E09" w:rsidRDefault="00E13E09" w:rsidP="00F63FEA">
      <w:pPr>
        <w:spacing w:line="324" w:lineRule="auto"/>
        <w:ind w:right="597"/>
        <w:rPr>
          <w:rFonts w:cstheme="minorHAnsi"/>
          <w:bCs/>
        </w:rPr>
      </w:pPr>
    </w:p>
    <w:p w14:paraId="65DE3B4B" w14:textId="166E27B5" w:rsidR="00AE78E4" w:rsidRPr="00801A22" w:rsidRDefault="00F63FEA" w:rsidP="00801A22">
      <w:pPr>
        <w:spacing w:line="324" w:lineRule="auto"/>
        <w:ind w:right="597"/>
        <w:rPr>
          <w:rFonts w:cstheme="minorHAnsi"/>
          <w:b/>
        </w:rPr>
      </w:pPr>
      <w:r>
        <w:t xml:space="preserve">The original photo is available in both low and high resolutions here: </w:t>
      </w:r>
      <w:hyperlink r:id="rId19">
        <w:r>
          <w:rPr>
            <w:rStyle w:val="Hyperlink"/>
          </w:rPr>
          <w:t>Quantron AG press releases</w:t>
        </w:r>
      </w:hyperlink>
      <w:r>
        <w:t xml:space="preserve"> (https://www.quantron.net/q-news/pr-berichte/) </w:t>
      </w:r>
    </w:p>
    <w:p w14:paraId="46A024AA" w14:textId="77777777" w:rsidR="00DC162F" w:rsidRPr="00DC162F" w:rsidRDefault="00DC162F" w:rsidP="00012157">
      <w:pPr>
        <w:pStyle w:val="paragraph"/>
        <w:spacing w:before="240" w:beforeAutospacing="0" w:after="0" w:afterAutospacing="0"/>
        <w:textAlignment w:val="baseline"/>
        <w:rPr>
          <w:rFonts w:asciiTheme="minorHAnsi" w:hAnsiTheme="minorHAnsi" w:cstheme="minorHAnsi"/>
          <w:sz w:val="20"/>
          <w:szCs w:val="20"/>
        </w:rPr>
      </w:pPr>
      <w:r>
        <w:rPr>
          <w:rStyle w:val="normaltextrun"/>
          <w:rFonts w:asciiTheme="minorHAnsi" w:hAnsiTheme="minorHAnsi"/>
          <w:b/>
          <w:bCs/>
          <w:i/>
          <w:iCs/>
          <w:sz w:val="22"/>
          <w:szCs w:val="22"/>
        </w:rPr>
        <w:t>About Quantron AG</w:t>
      </w:r>
      <w:r>
        <w:rPr>
          <w:rStyle w:val="eop"/>
          <w:rFonts w:asciiTheme="minorHAnsi" w:hAnsiTheme="minorHAnsi"/>
          <w:sz w:val="22"/>
          <w:szCs w:val="22"/>
        </w:rPr>
        <w:t> </w:t>
      </w:r>
    </w:p>
    <w:p w14:paraId="08AB5ACA" w14:textId="77777777" w:rsidR="00DC162F" w:rsidRDefault="00DC162F" w:rsidP="00012157">
      <w:pPr>
        <w:pStyle w:val="paragraph"/>
        <w:spacing w:before="240" w:beforeAutospacing="0" w:after="0" w:afterAutospacing="0"/>
        <w:textAlignment w:val="baseline"/>
        <w:rPr>
          <w:rFonts w:ascii="Segoe UI" w:hAnsi="Segoe UI" w:cs="Segoe UI"/>
          <w:sz w:val="18"/>
          <w:szCs w:val="18"/>
        </w:rPr>
      </w:pPr>
      <w:r>
        <w:rPr>
          <w:rStyle w:val="normaltextrun"/>
          <w:rFonts w:ascii="Calibri" w:hAnsi="Calibri"/>
          <w:i/>
          <w:iCs/>
          <w:sz w:val="20"/>
          <w:szCs w:val="20"/>
        </w:rPr>
        <w:t xml:space="preserve"> </w:t>
      </w:r>
      <w:r>
        <w:rPr>
          <w:rStyle w:val="normaltextrun"/>
          <w:rFonts w:ascii="Calibri" w:hAnsi="Calibri"/>
          <w:b/>
          <w:bCs/>
          <w:i/>
          <w:iCs/>
          <w:sz w:val="20"/>
          <w:szCs w:val="20"/>
        </w:rPr>
        <w:t>Quantron AG is a platform provider and specialist in sustainable mobility</w:t>
      </w:r>
      <w:r>
        <w:rPr>
          <w:rStyle w:val="normaltextrun"/>
          <w:rFonts w:ascii="Calibri" w:hAnsi="Calibri"/>
          <w:i/>
          <w:iCs/>
          <w:sz w:val="20"/>
          <w:szCs w:val="20"/>
        </w:rPr>
        <w:t xml:space="preserve"> for people and goods; in particular, for trucks, buses and vans with all-electric drive trains and H</w:t>
      </w:r>
      <w:r>
        <w:rPr>
          <w:rStyle w:val="normaltextrun"/>
          <w:rFonts w:ascii="Calibri" w:hAnsi="Calibri"/>
          <w:i/>
          <w:iCs/>
          <w:sz w:val="16"/>
          <w:szCs w:val="16"/>
          <w:vertAlign w:val="subscript"/>
        </w:rPr>
        <w:t>2</w:t>
      </w:r>
      <w:r>
        <w:rPr>
          <w:rStyle w:val="normaltextrun"/>
          <w:rFonts w:ascii="Calibri" w:hAnsi="Calibri"/>
          <w:i/>
          <w:iCs/>
          <w:sz w:val="20"/>
          <w:szCs w:val="20"/>
        </w:rPr>
        <w:t>fuel cell technology.. As a high-tech spin-off of the renowned Haller KG, the Augsburg/Bavaria-based company combines more than 140 years of commercial vehicle experience with the very latest e-mobility know-how, and positions itself globally as a partner to existing OEMs. </w:t>
      </w:r>
      <w:r>
        <w:rPr>
          <w:rStyle w:val="eop"/>
          <w:rFonts w:ascii="Calibri" w:hAnsi="Calibri"/>
          <w:sz w:val="20"/>
          <w:szCs w:val="20"/>
        </w:rPr>
        <w:t> </w:t>
      </w:r>
    </w:p>
    <w:p w14:paraId="30C6A05F" w14:textId="343F6303" w:rsidR="00DC162F" w:rsidRDefault="00DC162F" w:rsidP="00012157">
      <w:pPr>
        <w:pStyle w:val="paragraph"/>
        <w:spacing w:before="240" w:beforeAutospacing="0" w:after="0" w:afterAutospacing="0"/>
        <w:textAlignment w:val="baseline"/>
        <w:rPr>
          <w:rFonts w:ascii="Segoe UI" w:hAnsi="Segoe UI" w:cs="Segoe UI"/>
          <w:sz w:val="18"/>
          <w:szCs w:val="18"/>
        </w:rPr>
      </w:pPr>
      <w:r>
        <w:rPr>
          <w:rStyle w:val="normaltextrun"/>
          <w:rFonts w:ascii="Calibri" w:hAnsi="Calibri"/>
          <w:i/>
          <w:iCs/>
          <w:sz w:val="20"/>
          <w:szCs w:val="20"/>
        </w:rPr>
        <w:t xml:space="preserve">With the </w:t>
      </w:r>
      <w:r>
        <w:rPr>
          <w:rStyle w:val="normaltextrun"/>
          <w:rFonts w:ascii="Calibri" w:hAnsi="Calibri"/>
          <w:b/>
          <w:bCs/>
          <w:i/>
          <w:iCs/>
          <w:sz w:val="20"/>
          <w:szCs w:val="20"/>
        </w:rPr>
        <w:t>Quantron-as-a-Service Ecosystem</w:t>
      </w:r>
      <w:r>
        <w:rPr>
          <w:rStyle w:val="normaltextrun"/>
          <w:rFonts w:ascii="Calibri" w:hAnsi="Calibri"/>
          <w:i/>
          <w:iCs/>
          <w:sz w:val="20"/>
          <w:szCs w:val="20"/>
        </w:rPr>
        <w:t xml:space="preserve"> (QaaS), QUANTRON offers an overall concept that includes all facets of the mobility value-added chain: </w:t>
      </w:r>
      <w:r>
        <w:rPr>
          <w:rStyle w:val="normaltextrun"/>
          <w:rFonts w:ascii="Calibri" w:hAnsi="Calibri"/>
          <w:b/>
          <w:bCs/>
          <w:i/>
          <w:iCs/>
          <w:sz w:val="20"/>
          <w:szCs w:val="20"/>
        </w:rPr>
        <w:t>QUANTRON INSIDE</w:t>
      </w:r>
      <w:r>
        <w:rPr>
          <w:rStyle w:val="normaltextrun"/>
          <w:rFonts w:ascii="Calibri" w:hAnsi="Calibri"/>
          <w:i/>
          <w:iCs/>
          <w:sz w:val="20"/>
          <w:szCs w:val="20"/>
        </w:rPr>
        <w:t xml:space="preserve"> includes a wide range of new vehicles as well as conversions for existing and used vehicles from diesel to battery and hydrogen-electric drives with the highly innovative </w:t>
      </w:r>
      <w:r>
        <w:rPr>
          <w:rStyle w:val="normaltextrun"/>
          <w:rFonts w:ascii="Calibri" w:hAnsi="Calibri"/>
          <w:b/>
          <w:bCs/>
          <w:i/>
          <w:iCs/>
          <w:sz w:val="20"/>
          <w:szCs w:val="20"/>
        </w:rPr>
        <w:t>QUANTRON INSIDE</w:t>
      </w:r>
      <w:r>
        <w:rPr>
          <w:rStyle w:val="normaltextrun"/>
          <w:rFonts w:ascii="Calibri" w:hAnsi="Calibri"/>
          <w:i/>
          <w:iCs/>
          <w:sz w:val="20"/>
          <w:szCs w:val="20"/>
        </w:rPr>
        <w:t xml:space="preserve"> technology. With a Europe-wide network of 700 service partners,</w:t>
      </w:r>
      <w:r>
        <w:rPr>
          <w:rStyle w:val="normaltextrun"/>
          <w:rFonts w:ascii="Calibri" w:hAnsi="Calibri"/>
          <w:b/>
          <w:bCs/>
          <w:i/>
          <w:iCs/>
          <w:sz w:val="20"/>
          <w:szCs w:val="20"/>
        </w:rPr>
        <w:t>QUANTRON CUSTOMER SOLUTIONS</w:t>
      </w:r>
      <w:r>
        <w:rPr>
          <w:rStyle w:val="normaltextrun"/>
          <w:rFonts w:ascii="Calibri" w:hAnsi="Calibri"/>
          <w:i/>
          <w:iCs/>
          <w:sz w:val="20"/>
          <w:szCs w:val="20"/>
        </w:rPr>
        <w:t xml:space="preserve"> guarantees digital and physical after-sales solutions along with a range of services for maintenance, repairs and spare parts, telematics and in-cloud solutions for remote diagnosis and fleet management. Customers receive individual advice on, among other things, tailored charging and tank solutions, rental, financing and leasing offers. Training courses and workshops are also offered in the QUANTRON Academy. In the future, </w:t>
      </w:r>
      <w:r>
        <w:rPr>
          <w:rStyle w:val="normaltextrun"/>
          <w:rFonts w:ascii="Calibri" w:hAnsi="Calibri"/>
          <w:b/>
          <w:bCs/>
          <w:i/>
          <w:iCs/>
          <w:sz w:val="20"/>
          <w:szCs w:val="20"/>
        </w:rPr>
        <w:t>QUANTRON ENERGY</w:t>
      </w:r>
      <w:r>
        <w:rPr>
          <w:rStyle w:val="normaltextrun"/>
          <w:rFonts w:ascii="Calibri" w:hAnsi="Calibri"/>
          <w:i/>
          <w:iCs/>
          <w:sz w:val="20"/>
          <w:szCs w:val="20"/>
        </w:rPr>
        <w:t xml:space="preserve"> will realise the production of green hydrogen and electricity as a platform. To this end, Quantron AG has teamed up with a number of strong global partners. At the same time, this </w:t>
      </w:r>
      <w:r w:rsidR="00EB057D">
        <w:rPr>
          <w:rStyle w:val="normaltextrun"/>
          <w:rFonts w:ascii="Calibri" w:hAnsi="Calibri"/>
          <w:i/>
          <w:iCs/>
          <w:sz w:val="20"/>
          <w:szCs w:val="20"/>
        </w:rPr>
        <w:t>Clean Transportation</w:t>
      </w:r>
      <w:r>
        <w:rPr>
          <w:rStyle w:val="normaltextrun"/>
          <w:rFonts w:ascii="Calibri" w:hAnsi="Calibri"/>
          <w:i/>
          <w:iCs/>
          <w:sz w:val="20"/>
          <w:szCs w:val="20"/>
        </w:rPr>
        <w:t xml:space="preserve"> Alliance is also an important building block for the </w:t>
      </w:r>
      <w:r>
        <w:rPr>
          <w:rStyle w:val="normaltextrun"/>
          <w:rFonts w:ascii="Calibri" w:hAnsi="Calibri"/>
          <w:b/>
          <w:bCs/>
          <w:i/>
          <w:iCs/>
          <w:sz w:val="20"/>
          <w:szCs w:val="20"/>
        </w:rPr>
        <w:t>QUANTRON POWER STATION</w:t>
      </w:r>
      <w:r>
        <w:rPr>
          <w:rStyle w:val="normaltextrun"/>
          <w:rFonts w:ascii="Calibri" w:hAnsi="Calibri"/>
          <w:i/>
          <w:iCs/>
          <w:sz w:val="20"/>
          <w:szCs w:val="20"/>
        </w:rPr>
        <w:t>, the supply of vehicles with the necessary green charging and H2-tank infrastructure.</w:t>
      </w:r>
      <w:r>
        <w:rPr>
          <w:rStyle w:val="eop"/>
          <w:rFonts w:ascii="Calibri" w:hAnsi="Calibri"/>
          <w:sz w:val="20"/>
          <w:szCs w:val="20"/>
        </w:rPr>
        <w:t> </w:t>
      </w:r>
    </w:p>
    <w:p w14:paraId="4F031DB3" w14:textId="161882F2" w:rsidR="00DC162F" w:rsidRDefault="00DC162F" w:rsidP="00012157">
      <w:pPr>
        <w:pStyle w:val="paragraph"/>
        <w:spacing w:before="240" w:beforeAutospacing="0" w:after="0" w:afterAutospacing="0"/>
        <w:jc w:val="both"/>
        <w:textAlignment w:val="baseline"/>
        <w:rPr>
          <w:rFonts w:ascii="Segoe UI" w:hAnsi="Segoe UI" w:cs="Segoe UI"/>
          <w:sz w:val="18"/>
          <w:szCs w:val="18"/>
        </w:rPr>
      </w:pPr>
      <w:r>
        <w:rPr>
          <w:rStyle w:val="normaltextrun"/>
          <w:rFonts w:ascii="Calibri" w:hAnsi="Calibri"/>
          <w:i/>
          <w:iCs/>
          <w:sz w:val="20"/>
          <w:szCs w:val="20"/>
        </w:rPr>
        <w:t>QUANTRON stands for the core values RELIABLE, ENERGETIC, BRAVE . The team of experts at the innovation driver for e-mobility is making a significant contribution to sustainable, environmentally friendly passenger and freight transport.</w:t>
      </w:r>
    </w:p>
    <w:p w14:paraId="459736EA" w14:textId="73F6D241" w:rsidR="00DC162F" w:rsidRPr="00825367" w:rsidRDefault="00DC162F" w:rsidP="00012157">
      <w:pPr>
        <w:pStyle w:val="paragraph"/>
        <w:spacing w:before="240" w:beforeAutospacing="0" w:after="0" w:afterAutospacing="0"/>
        <w:jc w:val="both"/>
        <w:textAlignment w:val="baseline"/>
        <w:rPr>
          <w:rStyle w:val="eop"/>
          <w:rFonts w:ascii="Calibri" w:hAnsi="Calibri" w:cs="Calibri"/>
          <w:sz w:val="20"/>
          <w:szCs w:val="20"/>
        </w:rPr>
      </w:pPr>
      <w:r>
        <w:rPr>
          <w:rStyle w:val="normaltextrun"/>
          <w:rFonts w:ascii="Calibri" w:hAnsi="Calibri"/>
          <w:i/>
          <w:iCs/>
          <w:sz w:val="20"/>
          <w:szCs w:val="20"/>
        </w:rPr>
        <w:lastRenderedPageBreak/>
        <w:t>Visit Quantron AG on our social media channels on</w:t>
      </w:r>
      <w:hyperlink r:id="rId20" w:tgtFrame="_blank" w:history="1">
        <w:r>
          <w:rPr>
            <w:rStyle w:val="normaltextrun"/>
            <w:rFonts w:ascii="Calibri" w:hAnsi="Calibri"/>
            <w:i/>
            <w:iCs/>
            <w:color w:val="0000FF"/>
            <w:sz w:val="20"/>
            <w:szCs w:val="20"/>
            <w:u w:val="single"/>
          </w:rPr>
          <w:t>LinkedIn</w:t>
        </w:r>
      </w:hyperlink>
      <w:r>
        <w:rPr>
          <w:rStyle w:val="normaltextrun"/>
          <w:rFonts w:ascii="Calibri" w:hAnsi="Calibri"/>
          <w:i/>
          <w:iCs/>
          <w:sz w:val="20"/>
          <w:szCs w:val="20"/>
        </w:rPr>
        <w:t xml:space="preserve"> and </w:t>
      </w:r>
      <w:hyperlink r:id="rId21" w:tgtFrame="_blank" w:history="1">
        <w:r>
          <w:rPr>
            <w:rStyle w:val="normaltextrun"/>
            <w:rFonts w:ascii="Calibri" w:hAnsi="Calibri"/>
            <w:i/>
            <w:iCs/>
            <w:color w:val="0000FF"/>
            <w:sz w:val="20"/>
            <w:szCs w:val="20"/>
            <w:u w:val="single"/>
          </w:rPr>
          <w:t>YouTube</w:t>
        </w:r>
      </w:hyperlink>
      <w:r>
        <w:rPr>
          <w:rStyle w:val="normaltextrun"/>
          <w:rFonts w:ascii="Calibri" w:hAnsi="Calibri"/>
          <w:i/>
          <w:iCs/>
          <w:sz w:val="20"/>
          <w:szCs w:val="20"/>
        </w:rPr>
        <w:t xml:space="preserve">. More informationen available at </w:t>
      </w:r>
      <w:hyperlink r:id="rId22" w:tgtFrame="_blank" w:history="1">
        <w:r>
          <w:rPr>
            <w:rStyle w:val="normaltextrun"/>
            <w:rFonts w:ascii="Calibri" w:hAnsi="Calibri"/>
            <w:i/>
            <w:iCs/>
            <w:color w:val="0000FF"/>
            <w:sz w:val="20"/>
            <w:szCs w:val="20"/>
            <w:u w:val="single"/>
          </w:rPr>
          <w:t>www.quantron.net</w:t>
        </w:r>
      </w:hyperlink>
      <w:r>
        <w:rPr>
          <w:rStyle w:val="eop"/>
          <w:rFonts w:ascii="Calibri" w:hAnsi="Calibri"/>
          <w:sz w:val="20"/>
          <w:szCs w:val="20"/>
        </w:rPr>
        <w:t> </w:t>
      </w:r>
    </w:p>
    <w:p w14:paraId="5EED032B" w14:textId="459F76B1" w:rsidR="00722014" w:rsidRPr="00825367" w:rsidRDefault="00722014" w:rsidP="00012157">
      <w:pPr>
        <w:pStyle w:val="paragraph"/>
        <w:spacing w:before="240" w:beforeAutospacing="0" w:after="0" w:afterAutospacing="0"/>
        <w:jc w:val="both"/>
        <w:textAlignment w:val="baseline"/>
        <w:rPr>
          <w:rStyle w:val="eop"/>
          <w:rFonts w:ascii="Calibri" w:hAnsi="Calibri" w:cs="Calibri"/>
          <w:sz w:val="20"/>
          <w:szCs w:val="20"/>
        </w:rPr>
      </w:pPr>
    </w:p>
    <w:p w14:paraId="119937A0" w14:textId="3DF7A800" w:rsidR="00722014" w:rsidRPr="00825367" w:rsidRDefault="00722014" w:rsidP="00012157">
      <w:pPr>
        <w:pStyle w:val="paragraph"/>
        <w:spacing w:before="240" w:beforeAutospacing="0" w:after="0" w:afterAutospacing="0"/>
        <w:jc w:val="both"/>
        <w:textAlignment w:val="baseline"/>
        <w:rPr>
          <w:rStyle w:val="eop"/>
          <w:rFonts w:ascii="Calibri" w:hAnsi="Calibri" w:cs="Calibri"/>
          <w:sz w:val="20"/>
          <w:szCs w:val="20"/>
        </w:rPr>
      </w:pPr>
    </w:p>
    <w:p w14:paraId="2F7450AA" w14:textId="66C04FC4" w:rsidR="00722014" w:rsidRPr="00722014" w:rsidRDefault="00722014" w:rsidP="00BA7026">
      <w:pPr>
        <w:pStyle w:val="01Flietext"/>
        <w:spacing w:line="276" w:lineRule="auto"/>
        <w:rPr>
          <w:rFonts w:asciiTheme="minorHAnsi" w:hAnsiTheme="minorHAnsi" w:cstheme="minorHAnsi"/>
          <w:b/>
          <w:bCs/>
          <w:i/>
          <w:iCs/>
          <w:sz w:val="20"/>
          <w:szCs w:val="20"/>
        </w:rPr>
      </w:pPr>
      <w:r>
        <w:rPr>
          <w:rFonts w:asciiTheme="minorHAnsi" w:hAnsiTheme="minorHAnsi"/>
          <w:b/>
          <w:bCs/>
          <w:i/>
          <w:iCs/>
          <w:sz w:val="20"/>
          <w:szCs w:val="20"/>
        </w:rPr>
        <w:t>About the Rhenus Group</w:t>
      </w:r>
      <w:r>
        <w:rPr>
          <w:rFonts w:asciiTheme="minorHAnsi" w:hAnsiTheme="minorHAnsi"/>
          <w:b/>
          <w:bCs/>
          <w:i/>
          <w:iCs/>
          <w:sz w:val="20"/>
          <w:szCs w:val="20"/>
        </w:rPr>
        <w:br/>
      </w:r>
      <w:r>
        <w:rPr>
          <w:rFonts w:asciiTheme="minorHAnsi" w:hAnsiTheme="minorHAnsi"/>
          <w:i/>
          <w:iCs/>
          <w:sz w:val="20"/>
          <w:szCs w:val="20"/>
        </w:rPr>
        <w:t>The Rhenus Group is one of the leading global logistics service providers with annual turnover of 7.0 billion euros. 37,500 employees work at 970 locations and develop innovative solutions along the entire supply chain. Whether it is transport, storage, customs clearance or value-added services: the family-owned company bundles its services in a wide range of business areas whereby the focus is always on the needs of the customers.</w:t>
      </w:r>
      <w:r w:rsidR="00E30168" w:rsidRPr="00E30168">
        <w:t xml:space="preserve"> </w:t>
      </w:r>
      <w:r w:rsidR="00E30168" w:rsidRPr="00E30168">
        <w:rPr>
          <w:rFonts w:asciiTheme="minorHAnsi" w:hAnsiTheme="minorHAnsi"/>
          <w:i/>
          <w:iCs/>
          <w:sz w:val="20"/>
          <w:szCs w:val="20"/>
        </w:rPr>
        <w:t xml:space="preserve">Further information on sustainable logistics from Rhenus Home Delivery is available </w:t>
      </w:r>
      <w:hyperlink r:id="rId23" w:history="1">
        <w:r w:rsidR="00E30168" w:rsidRPr="00E30168">
          <w:rPr>
            <w:rStyle w:val="Hyperlink"/>
            <w:rFonts w:asciiTheme="minorHAnsi" w:hAnsiTheme="minorHAnsi"/>
            <w:i/>
            <w:iCs/>
            <w:sz w:val="20"/>
            <w:szCs w:val="20"/>
          </w:rPr>
          <w:t>here</w:t>
        </w:r>
      </w:hyperlink>
      <w:r w:rsidR="00E30168" w:rsidRPr="00E30168">
        <w:rPr>
          <w:rFonts w:asciiTheme="minorHAnsi" w:hAnsiTheme="minorHAnsi"/>
          <w:i/>
          <w:iCs/>
          <w:sz w:val="20"/>
          <w:szCs w:val="20"/>
        </w:rPr>
        <w:t>.</w:t>
      </w:r>
    </w:p>
    <w:p w14:paraId="60F4EEA6" w14:textId="77777777" w:rsidR="00722014" w:rsidRPr="00722014" w:rsidRDefault="00722014" w:rsidP="00012157">
      <w:pPr>
        <w:pStyle w:val="paragraph"/>
        <w:spacing w:before="240" w:beforeAutospacing="0" w:after="0" w:afterAutospacing="0"/>
        <w:jc w:val="both"/>
        <w:textAlignment w:val="baseline"/>
        <w:rPr>
          <w:rFonts w:ascii="Segoe UI" w:hAnsi="Segoe UI" w:cs="Segoe UI"/>
          <w:sz w:val="18"/>
          <w:szCs w:val="18"/>
        </w:rPr>
      </w:pPr>
    </w:p>
    <w:p w14:paraId="55229582" w14:textId="77777777" w:rsidR="00DC162F" w:rsidRPr="00722014" w:rsidRDefault="00DC162F" w:rsidP="00DC162F">
      <w:pPr>
        <w:pStyle w:val="paragraph"/>
        <w:spacing w:before="0" w:beforeAutospacing="0" w:after="0" w:afterAutospacing="0"/>
        <w:textAlignment w:val="baseline"/>
        <w:rPr>
          <w:rFonts w:ascii="Segoe UI" w:hAnsi="Segoe UI" w:cs="Segoe UI"/>
          <w:sz w:val="18"/>
          <w:szCs w:val="18"/>
        </w:rPr>
      </w:pPr>
      <w:r>
        <w:rPr>
          <w:rStyle w:val="eop"/>
          <w:rFonts w:ascii="Calibri" w:hAnsi="Calibri"/>
          <w:sz w:val="20"/>
          <w:szCs w:val="20"/>
        </w:rPr>
        <w:t> </w:t>
      </w:r>
    </w:p>
    <w:p w14:paraId="2ACE88A6" w14:textId="77777777" w:rsidR="00DC162F" w:rsidRPr="00332F4F" w:rsidRDefault="00DC162F" w:rsidP="00DC162F">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b/>
          <w:bCs/>
          <w:sz w:val="22"/>
          <w:szCs w:val="22"/>
        </w:rPr>
        <w:t>Contact persons: </w:t>
      </w:r>
      <w:r>
        <w:rPr>
          <w:rStyle w:val="eop"/>
          <w:rFonts w:asciiTheme="minorHAnsi" w:hAnsiTheme="minorHAnsi"/>
          <w:sz w:val="22"/>
          <w:szCs w:val="22"/>
        </w:rPr>
        <w:t> </w:t>
      </w:r>
    </w:p>
    <w:p w14:paraId="6F555A6B" w14:textId="7D337B19" w:rsidR="00971D89" w:rsidRPr="00332F4F" w:rsidRDefault="00971D89" w:rsidP="00DC162F">
      <w:pPr>
        <w:pStyle w:val="paragraph"/>
        <w:spacing w:before="0" w:beforeAutospacing="0" w:after="0" w:afterAutospacing="0"/>
        <w:textAlignment w:val="baseline"/>
        <w:rPr>
          <w:rFonts w:ascii="Segoe UI" w:hAnsi="Segoe UI" w:cs="Segoe UI"/>
          <w:sz w:val="18"/>
          <w:szCs w:val="18"/>
        </w:rPr>
      </w:pPr>
      <w:r>
        <w:rPr>
          <w:rFonts w:asciiTheme="minorHAnsi" w:hAnsiTheme="minorHAnsi"/>
          <w:color w:val="000000" w:themeColor="text1"/>
        </w:rPr>
        <w:t xml:space="preserve">Jörg Zwilling, Director Global Communication &amp; Business Development, </w:t>
      </w:r>
      <w:hyperlink r:id="rId24" w:history="1">
        <w:r>
          <w:rPr>
            <w:rStyle w:val="normaltextrun"/>
            <w:rFonts w:ascii="Calibri" w:hAnsi="Calibri"/>
            <w:color w:val="0000FF"/>
            <w:sz w:val="22"/>
            <w:szCs w:val="22"/>
            <w:u w:val="single"/>
          </w:rPr>
          <w:t>j.zwilling@quantron.net</w:t>
        </w:r>
      </w:hyperlink>
    </w:p>
    <w:p w14:paraId="1EFF621C" w14:textId="1E23A50F" w:rsidR="00DC162F" w:rsidRPr="00332F4F" w:rsidRDefault="00DC162F" w:rsidP="00DC16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sz w:val="22"/>
          <w:szCs w:val="22"/>
        </w:rPr>
        <w:t xml:space="preserve">Stephanie Miller, Marketing &amp; Communications Quantron AG, </w:t>
      </w:r>
      <w:hyperlink r:id="rId25" w:history="1">
        <w:r>
          <w:rPr>
            <w:rStyle w:val="Hyperlink"/>
            <w:rFonts w:ascii="Calibri" w:hAnsi="Calibri"/>
            <w:sz w:val="22"/>
            <w:szCs w:val="22"/>
          </w:rPr>
          <w:t>presse@quantron.net</w:t>
        </w:r>
      </w:hyperlink>
      <w:r>
        <w:rPr>
          <w:rStyle w:val="eop"/>
          <w:rFonts w:ascii="Calibri" w:hAnsi="Calibri"/>
          <w:sz w:val="22"/>
          <w:szCs w:val="22"/>
        </w:rPr>
        <w:t> </w:t>
      </w:r>
    </w:p>
    <w:p w14:paraId="50BE927F" w14:textId="4670E0D2" w:rsidR="0026162A" w:rsidRPr="00D44F76" w:rsidRDefault="0026162A" w:rsidP="00A63031">
      <w:pPr>
        <w:rPr>
          <w:i/>
          <w:iCs/>
          <w:sz w:val="20"/>
          <w:szCs w:val="20"/>
          <w:lang w:val="en-US"/>
        </w:rPr>
      </w:pPr>
    </w:p>
    <w:sectPr w:rsidR="0026162A" w:rsidRPr="00D44F76" w:rsidSect="007E6A5C">
      <w:headerReference w:type="default" r:id="rId26"/>
      <w:footerReference w:type="default" r:id="rId27"/>
      <w:pgSz w:w="11906" w:h="16838"/>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53E6" w14:textId="77777777" w:rsidR="001B02E7" w:rsidRDefault="001B02E7" w:rsidP="00AE78E4">
      <w:pPr>
        <w:spacing w:after="0" w:line="240" w:lineRule="auto"/>
      </w:pPr>
      <w:r>
        <w:separator/>
      </w:r>
    </w:p>
  </w:endnote>
  <w:endnote w:type="continuationSeparator" w:id="0">
    <w:p w14:paraId="3B9FD2F1" w14:textId="77777777" w:rsidR="001B02E7" w:rsidRDefault="001B02E7" w:rsidP="00AE78E4">
      <w:pPr>
        <w:spacing w:after="0" w:line="240" w:lineRule="auto"/>
      </w:pPr>
      <w:r>
        <w:continuationSeparator/>
      </w:r>
    </w:p>
  </w:endnote>
  <w:endnote w:type="continuationNotice" w:id="1">
    <w:p w14:paraId="3ECA5758" w14:textId="77777777" w:rsidR="001B02E7" w:rsidRDefault="001B0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9F06" w14:textId="15BA7FF6" w:rsidR="002D0904" w:rsidRPr="00A75DEC" w:rsidRDefault="000944FD" w:rsidP="001A0965">
    <w:pPr>
      <w:pStyle w:val="Fuzeile"/>
      <w:rPr>
        <w:b/>
        <w:color w:val="595959" w:themeColor="text1" w:themeTint="A6"/>
        <w:sz w:val="20"/>
        <w:szCs w:val="20"/>
        <w:lang w:val="de-DE"/>
      </w:rPr>
    </w:pPr>
    <w:r w:rsidRPr="00A75DEC">
      <w:rPr>
        <w:b/>
        <w:bCs/>
        <w:sz w:val="20"/>
        <w:szCs w:val="20"/>
        <w:lang w:val="de-DE"/>
      </w:rPr>
      <w:t>Quantron AG</w:t>
    </w:r>
  </w:p>
  <w:p w14:paraId="6E6B60D9" w14:textId="77777777" w:rsidR="002D0904" w:rsidRPr="00A75DEC" w:rsidRDefault="002D0904" w:rsidP="001A0965">
    <w:pPr>
      <w:pStyle w:val="Fuzeile"/>
      <w:rPr>
        <w:color w:val="595959" w:themeColor="text1" w:themeTint="A6"/>
        <w:sz w:val="20"/>
        <w:lang w:val="de-DE"/>
      </w:rPr>
    </w:pPr>
    <w:r w:rsidRPr="00A75DEC">
      <w:rPr>
        <w:color w:val="595959" w:themeColor="text1" w:themeTint="A6"/>
        <w:sz w:val="20"/>
        <w:lang w:val="de-DE"/>
      </w:rPr>
      <w:t>Koblenzer Straße 2, 86368 Gersthofen, Germany</w:t>
    </w:r>
  </w:p>
  <w:p w14:paraId="286F6376" w14:textId="39830F3D" w:rsidR="002D0904" w:rsidRPr="00D279A5" w:rsidRDefault="00A53D29" w:rsidP="001A0965">
    <w:pPr>
      <w:pStyle w:val="Fuzeile"/>
      <w:rPr>
        <w:color w:val="595959" w:themeColor="text1" w:themeTint="A6"/>
        <w:sz w:val="20"/>
      </w:rPr>
    </w:pPr>
    <w:r>
      <w:rPr>
        <w:noProof/>
        <w:color w:val="595959" w:themeColor="text1" w:themeTint="A6"/>
        <w:sz w:val="20"/>
        <w:lang w:val="de-DE" w:eastAsia="de-DE"/>
      </w:rPr>
      <mc:AlternateContent>
        <mc:Choice Requires="wps">
          <w:drawing>
            <wp:anchor distT="45720" distB="45720" distL="114300" distR="114300" simplePos="0" relativeHeight="251658241" behindDoc="0" locked="0" layoutInCell="1" allowOverlap="1" wp14:anchorId="1540D112" wp14:editId="491EB142">
              <wp:simplePos x="0" y="0"/>
              <wp:positionH relativeFrom="column">
                <wp:posOffset>5605780</wp:posOffset>
              </wp:positionH>
              <wp:positionV relativeFrom="paragraph">
                <wp:posOffset>86995</wp:posOffset>
              </wp:positionV>
              <wp:extent cx="1034415" cy="2667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77777777" w:rsidR="00790717" w:rsidRPr="00790717" w:rsidRDefault="00790717" w:rsidP="00790717">
                          <w:pPr>
                            <w:rPr>
                              <w:color w:val="0971B7"/>
                              <w:sz w:val="16"/>
                              <w:szCs w:val="16"/>
                            </w:rPr>
                          </w:pPr>
                          <w:r>
                            <w:rPr>
                              <w:bCs/>
                              <w:color w:val="0971B7"/>
                              <w:sz w:val="16"/>
                              <w:szCs w:val="16"/>
                            </w:rPr>
                            <w:t xml:space="preserve">Page </w:t>
                          </w:r>
                          <w:r w:rsidR="00475C54" w:rsidRPr="00790717">
                            <w:rPr>
                              <w:bCs/>
                              <w:color w:val="0971B7"/>
                              <w:sz w:val="16"/>
                              <w:szCs w:val="16"/>
                            </w:rPr>
                            <w:fldChar w:fldCharType="begin"/>
                          </w:r>
                          <w:r w:rsidRPr="00790717">
                            <w:rPr>
                              <w:bCs/>
                              <w:color w:val="0971B7"/>
                              <w:sz w:val="16"/>
                              <w:szCs w:val="16"/>
                            </w:rPr>
                            <w:instrText>PAGE  \* Arabic  \* MERGEFORMAT</w:instrText>
                          </w:r>
                          <w:r w:rsidR="00475C54" w:rsidRPr="00790717">
                            <w:rPr>
                              <w:bCs/>
                              <w:color w:val="0971B7"/>
                              <w:sz w:val="16"/>
                              <w:szCs w:val="16"/>
                            </w:rPr>
                            <w:fldChar w:fldCharType="separate"/>
                          </w:r>
                          <w:r w:rsidR="00A75DEC">
                            <w:rPr>
                              <w:bCs/>
                              <w:noProof/>
                              <w:color w:val="0971B7"/>
                              <w:sz w:val="16"/>
                              <w:szCs w:val="16"/>
                            </w:rPr>
                            <w:t>2</w:t>
                          </w:r>
                          <w:r w:rsidR="00475C54" w:rsidRPr="00790717">
                            <w:rPr>
                              <w:bCs/>
                              <w:color w:val="0971B7"/>
                              <w:sz w:val="16"/>
                              <w:szCs w:val="16"/>
                            </w:rPr>
                            <w:fldChar w:fldCharType="end"/>
                          </w:r>
                          <w:r>
                            <w:rPr>
                              <w:color w:val="0971B7"/>
                              <w:sz w:val="16"/>
                              <w:szCs w:val="16"/>
                            </w:rPr>
                            <w:t xml:space="preserve"> of </w:t>
                          </w:r>
                          <w:fldSimple w:instr="NUMPAGES  \* Arabic  \* MERGEFORMAT">
                            <w:r w:rsidR="00A75DEC" w:rsidRPr="00A75DEC">
                              <w:rPr>
                                <w:bCs/>
                                <w:noProof/>
                                <w:color w:val="0971B7"/>
                                <w:sz w:val="16"/>
                                <w:szCs w:val="16"/>
                              </w:rPr>
                              <w:t>4</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0D112" id="_x0000_t202" coordsize="21600,21600" o:spt="202" path="m,l,21600r21600,l21600,xe">
              <v:stroke joinstyle="miter"/>
              <v:path gradientshapeok="t" o:connecttype="rect"/>
            </v:shapetype>
            <v:shape id="Textfeld 2" o:spid="_x0000_s1026" type="#_x0000_t202" style="position:absolute;margin-left:441.4pt;margin-top:6.85pt;width:81.45pt;height:2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" filled="f" stroked="f">
              <v:textbox>
                <w:txbxContent>
                  <w:p w14:paraId="32B569B8" w14:textId="77777777" w:rsidR="00790717" w:rsidRPr="00790717" w:rsidRDefault="00790717" w:rsidP="00790717">
                    <w:pPr>
                      <w:rPr>
                        <w:color w:val="0971B7"/>
                        <w:sz w:val="16"/>
                        <w:szCs w:val="16"/>
                      </w:rPr>
                    </w:pPr>
                    <w:r>
                      <w:rPr>
                        <w:bCs/>
                        <w:color w:val="0971B7"/>
                        <w:sz w:val="16"/>
                        <w:szCs w:val="16"/>
                      </w:rPr>
                      <w:t xml:space="preserve">Page </w:t>
                    </w:r>
                    <w:r w:rsidR="00475C54" w:rsidRPr="00790717">
                      <w:rPr>
                        <w:bCs/>
                        <w:color w:val="0971B7"/>
                        <w:sz w:val="16"/>
                        <w:szCs w:val="16"/>
                      </w:rPr>
                      <w:fldChar w:fldCharType="begin"/>
                    </w:r>
                    <w:r w:rsidRPr="00790717">
                      <w:rPr>
                        <w:bCs/>
                        <w:color w:val="0971B7"/>
                        <w:sz w:val="16"/>
                        <w:szCs w:val="16"/>
                      </w:rPr>
                      <w:instrText>PAGE  \* Arabic  \* MERGEFORMAT</w:instrText>
                    </w:r>
                    <w:r w:rsidR="00475C54" w:rsidRPr="00790717">
                      <w:rPr>
                        <w:bCs/>
                        <w:color w:val="0971B7"/>
                        <w:sz w:val="16"/>
                        <w:szCs w:val="16"/>
                      </w:rPr>
                      <w:fldChar w:fldCharType="separate"/>
                    </w:r>
                    <w:r w:rsidR="00A75DEC">
                      <w:rPr>
                        <w:bCs/>
                        <w:noProof/>
                        <w:color w:val="0971B7"/>
                        <w:sz w:val="16"/>
                        <w:szCs w:val="16"/>
                      </w:rPr>
                      <w:t>2</w:t>
                    </w:r>
                    <w:r w:rsidR="00475C54" w:rsidRPr="00790717">
                      <w:rPr>
                        <w:bCs/>
                        <w:color w:val="0971B7"/>
                        <w:sz w:val="16"/>
                        <w:szCs w:val="16"/>
                      </w:rPr>
                      <w:fldChar w:fldCharType="end"/>
                    </w:r>
                    <w:r>
                      <w:rPr>
                        <w:color w:val="0971B7"/>
                        <w:sz w:val="16"/>
                        <w:szCs w:val="16"/>
                      </w:rPr>
                      <w:t xml:space="preserve"> of </w:t>
                    </w:r>
                    <w:fldSimple w:instr="NUMPAGES  \* Arabic  \* MERGEFORMAT">
                      <w:r w:rsidR="00A75DEC" w:rsidRPr="00A75DEC">
                        <w:rPr>
                          <w:bCs/>
                          <w:noProof/>
                          <w:color w:val="0971B7"/>
                          <w:sz w:val="16"/>
                          <w:szCs w:val="16"/>
                        </w:rPr>
                        <w:t>4</w:t>
                      </w:r>
                    </w:fldSimple>
                  </w:p>
                </w:txbxContent>
              </v:textbox>
              <w10:wrap type="square"/>
            </v:shape>
          </w:pict>
        </mc:Fallback>
      </mc:AlternateContent>
    </w:r>
    <w:r>
      <w:rPr>
        <w:noProof/>
        <w:color w:val="595959" w:themeColor="text1" w:themeTint="A6"/>
        <w:sz w:val="20"/>
        <w:lang w:val="de-DE" w:eastAsia="de-DE"/>
      </w:rPr>
      <mc:AlternateContent>
        <mc:Choice Requires="wpg">
          <w:drawing>
            <wp:anchor distT="0" distB="0" distL="114300" distR="114300" simplePos="0" relativeHeight="251658240" behindDoc="0" locked="0" layoutInCell="1" allowOverlap="1" wp14:anchorId="72A157E2" wp14:editId="3574F40A">
              <wp:simplePos x="0" y="0"/>
              <wp:positionH relativeFrom="rightMargin">
                <wp:posOffset>-249555</wp:posOffset>
              </wp:positionH>
              <wp:positionV relativeFrom="paragraph">
                <wp:posOffset>121920</wp:posOffset>
              </wp:positionV>
              <wp:extent cx="949325" cy="308610"/>
              <wp:effectExtent l="9525" t="0" r="12700" b="0"/>
              <wp:wrapNone/>
              <wp:docPr id="2" name="Gruppieren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157E2" id="Gruppieren 32" o:spid="_x0000_s1027" style="position:absolute;margin-left:-19.65pt;margin-top:9.6pt;width:74.75pt;height:24.3pt;z-index:251658240;mso-position-horizontal-relative:right-margin-area" coordorigin="-2281,295" coordsize="863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">
              <v:shape id="Text Box 2" o:spid="_x0000_s1028" type="#_x0000_t202" style="position:absolute;left:-2281;top:295;width:6411;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EDE37BB" w14:textId="77777777" w:rsidR="00A60ED5" w:rsidRPr="00790717" w:rsidRDefault="00A60ED5" w:rsidP="00790717">
                      <w:pPr>
                        <w:rPr>
                          <w:szCs w:val="14"/>
                        </w:rPr>
                      </w:pPr>
                    </w:p>
                  </w:txbxContent>
                </v:textbox>
              </v:shape>
              <v:line id="Gerader Verbinder 31" o:spid="_x0000_s1029" style="position:absolute;visibility:visible;mso-wrap-style:square" from="-2281,1839" to="6350,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4f81bd [3204]" strokeweight=".5pt">
                <v:stroke joinstyle="miter"/>
              </v:line>
              <w10:wrap anchorx="margin"/>
            </v:group>
          </w:pict>
        </mc:Fallback>
      </mc:AlternateContent>
    </w:r>
    <w:r>
      <w:rPr>
        <w:color w:val="595959" w:themeColor="text1" w:themeTint="A6"/>
        <w:sz w:val="20"/>
      </w:rPr>
      <w:t>Tel: +49 (0)821 -789840-0</w:t>
    </w:r>
  </w:p>
  <w:p w14:paraId="54477ECE" w14:textId="36FFE759" w:rsidR="00AE78E4" w:rsidRPr="005D2817" w:rsidRDefault="002D0904" w:rsidP="001A0965">
    <w:pPr>
      <w:pStyle w:val="Fuzeile"/>
      <w:rPr>
        <w:color w:val="595959" w:themeColor="text1" w:themeTint="A6"/>
        <w:sz w:val="20"/>
      </w:rPr>
    </w:pPr>
    <w:r>
      <w:rPr>
        <w:color w:val="595959" w:themeColor="text1" w:themeTint="A6"/>
        <w:sz w:val="20"/>
      </w:rPr>
      <w:t>Email: presse@quantron.net, Web: www.quantron.net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A47A" w14:textId="77777777" w:rsidR="001B02E7" w:rsidRDefault="001B02E7" w:rsidP="00AE78E4">
      <w:pPr>
        <w:spacing w:after="0" w:line="240" w:lineRule="auto"/>
      </w:pPr>
      <w:r>
        <w:separator/>
      </w:r>
    </w:p>
  </w:footnote>
  <w:footnote w:type="continuationSeparator" w:id="0">
    <w:p w14:paraId="25B7278C" w14:textId="77777777" w:rsidR="001B02E7" w:rsidRDefault="001B02E7" w:rsidP="00AE78E4">
      <w:pPr>
        <w:spacing w:after="0" w:line="240" w:lineRule="auto"/>
      </w:pPr>
      <w:r>
        <w:continuationSeparator/>
      </w:r>
    </w:p>
  </w:footnote>
  <w:footnote w:type="continuationNotice" w:id="1">
    <w:p w14:paraId="652F997D" w14:textId="77777777" w:rsidR="001B02E7" w:rsidRDefault="001B02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47F1" w14:textId="2597EB85" w:rsidR="00AE78E4" w:rsidRPr="009F6532" w:rsidRDefault="00332F4F" w:rsidP="001A0965">
    <w:pPr>
      <w:pStyle w:val="Kopfzeile"/>
    </w:pPr>
    <w:r>
      <w:rPr>
        <w:noProof/>
        <w:lang w:val="de-DE" w:eastAsia="de-DE"/>
      </w:rPr>
      <w:drawing>
        <wp:anchor distT="0" distB="0" distL="114300" distR="114300" simplePos="0" relativeHeight="251658242" behindDoc="0" locked="0" layoutInCell="1" allowOverlap="1" wp14:anchorId="503301EA" wp14:editId="34E8CB1C">
          <wp:simplePos x="0" y="0"/>
          <wp:positionH relativeFrom="column">
            <wp:posOffset>-956931</wp:posOffset>
          </wp:positionH>
          <wp:positionV relativeFrom="paragraph">
            <wp:posOffset>-160065</wp:posOffset>
          </wp:positionV>
          <wp:extent cx="7658100" cy="1295400"/>
          <wp:effectExtent l="0" t="0" r="0" b="0"/>
          <wp:wrapSquare wrapText="bothSides"/>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162E0"/>
    <w:multiLevelType w:val="hybridMultilevel"/>
    <w:tmpl w:val="7F36D8A6"/>
    <w:lvl w:ilvl="0" w:tplc="0E72B1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7B23B8"/>
    <w:multiLevelType w:val="multilevel"/>
    <w:tmpl w:val="0282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146EC"/>
    <w:multiLevelType w:val="hybridMultilevel"/>
    <w:tmpl w:val="2F1226E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AE811DE"/>
    <w:multiLevelType w:val="hybridMultilevel"/>
    <w:tmpl w:val="CCF8E6B4"/>
    <w:lvl w:ilvl="0" w:tplc="E0A8277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96031B"/>
    <w:multiLevelType w:val="hybridMultilevel"/>
    <w:tmpl w:val="C8F26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4204F7"/>
    <w:multiLevelType w:val="hybridMultilevel"/>
    <w:tmpl w:val="B3C40ACE"/>
    <w:lvl w:ilvl="0" w:tplc="FC4A663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5721383">
    <w:abstractNumId w:val="6"/>
  </w:num>
  <w:num w:numId="2" w16cid:durableId="1551922689">
    <w:abstractNumId w:val="4"/>
  </w:num>
  <w:num w:numId="3" w16cid:durableId="940332218">
    <w:abstractNumId w:val="1"/>
  </w:num>
  <w:num w:numId="4" w16cid:durableId="1652368395">
    <w:abstractNumId w:val="3"/>
  </w:num>
  <w:num w:numId="5" w16cid:durableId="1702434752">
    <w:abstractNumId w:val="5"/>
  </w:num>
  <w:num w:numId="6" w16cid:durableId="642976437">
    <w:abstractNumId w:val="0"/>
  </w:num>
  <w:num w:numId="7" w16cid:durableId="1478957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FFF"/>
    <w:rsid w:val="00001517"/>
    <w:rsid w:val="000117DC"/>
    <w:rsid w:val="00012157"/>
    <w:rsid w:val="00017F46"/>
    <w:rsid w:val="00025DED"/>
    <w:rsid w:val="0003259C"/>
    <w:rsid w:val="00035FFF"/>
    <w:rsid w:val="000371E5"/>
    <w:rsid w:val="0004014A"/>
    <w:rsid w:val="000470E6"/>
    <w:rsid w:val="00054DE0"/>
    <w:rsid w:val="000606FF"/>
    <w:rsid w:val="00075734"/>
    <w:rsid w:val="00087E07"/>
    <w:rsid w:val="000907B1"/>
    <w:rsid w:val="000928E5"/>
    <w:rsid w:val="000944FD"/>
    <w:rsid w:val="00095B3D"/>
    <w:rsid w:val="000B010A"/>
    <w:rsid w:val="000C6948"/>
    <w:rsid w:val="000C71F9"/>
    <w:rsid w:val="000F63BB"/>
    <w:rsid w:val="00113E8F"/>
    <w:rsid w:val="001233CA"/>
    <w:rsid w:val="00137966"/>
    <w:rsid w:val="001417A9"/>
    <w:rsid w:val="0014652D"/>
    <w:rsid w:val="00150D45"/>
    <w:rsid w:val="001536A5"/>
    <w:rsid w:val="00154823"/>
    <w:rsid w:val="00155510"/>
    <w:rsid w:val="0016309B"/>
    <w:rsid w:val="001822C4"/>
    <w:rsid w:val="00182B88"/>
    <w:rsid w:val="001875DD"/>
    <w:rsid w:val="00195C88"/>
    <w:rsid w:val="001A0965"/>
    <w:rsid w:val="001A1178"/>
    <w:rsid w:val="001A52B1"/>
    <w:rsid w:val="001B02E7"/>
    <w:rsid w:val="001B63EE"/>
    <w:rsid w:val="001C3B18"/>
    <w:rsid w:val="001D1ED5"/>
    <w:rsid w:val="001D75BD"/>
    <w:rsid w:val="001E16CA"/>
    <w:rsid w:val="001E1C2B"/>
    <w:rsid w:val="001E2D6C"/>
    <w:rsid w:val="001E3047"/>
    <w:rsid w:val="001F2CE5"/>
    <w:rsid w:val="001F3857"/>
    <w:rsid w:val="00217303"/>
    <w:rsid w:val="00221D25"/>
    <w:rsid w:val="0022565D"/>
    <w:rsid w:val="00225B56"/>
    <w:rsid w:val="002353A6"/>
    <w:rsid w:val="0024135C"/>
    <w:rsid w:val="002416F6"/>
    <w:rsid w:val="002476FB"/>
    <w:rsid w:val="0025057D"/>
    <w:rsid w:val="0025461D"/>
    <w:rsid w:val="0026162A"/>
    <w:rsid w:val="00262CDF"/>
    <w:rsid w:val="00262DBB"/>
    <w:rsid w:val="00267DB4"/>
    <w:rsid w:val="00273889"/>
    <w:rsid w:val="00275C5D"/>
    <w:rsid w:val="00277052"/>
    <w:rsid w:val="00293139"/>
    <w:rsid w:val="00293BB1"/>
    <w:rsid w:val="002975E2"/>
    <w:rsid w:val="002A264A"/>
    <w:rsid w:val="002B310C"/>
    <w:rsid w:val="002B57F7"/>
    <w:rsid w:val="002B76D0"/>
    <w:rsid w:val="002C2446"/>
    <w:rsid w:val="002C64E1"/>
    <w:rsid w:val="002C7249"/>
    <w:rsid w:val="002D0904"/>
    <w:rsid w:val="002D2A7E"/>
    <w:rsid w:val="002E51EA"/>
    <w:rsid w:val="002E7946"/>
    <w:rsid w:val="002F397F"/>
    <w:rsid w:val="002F5AE4"/>
    <w:rsid w:val="002F6662"/>
    <w:rsid w:val="002F7680"/>
    <w:rsid w:val="0030585D"/>
    <w:rsid w:val="00312572"/>
    <w:rsid w:val="003172FA"/>
    <w:rsid w:val="00320FE3"/>
    <w:rsid w:val="0032393F"/>
    <w:rsid w:val="00332F4F"/>
    <w:rsid w:val="003340D2"/>
    <w:rsid w:val="00356069"/>
    <w:rsid w:val="00357EBD"/>
    <w:rsid w:val="0036362A"/>
    <w:rsid w:val="003662A9"/>
    <w:rsid w:val="00370BC2"/>
    <w:rsid w:val="0037303E"/>
    <w:rsid w:val="00377865"/>
    <w:rsid w:val="003824EA"/>
    <w:rsid w:val="00382E5D"/>
    <w:rsid w:val="0039042C"/>
    <w:rsid w:val="003A1EF1"/>
    <w:rsid w:val="003B00B3"/>
    <w:rsid w:val="003B129B"/>
    <w:rsid w:val="003B237E"/>
    <w:rsid w:val="003B32C8"/>
    <w:rsid w:val="003B532A"/>
    <w:rsid w:val="003C0EF8"/>
    <w:rsid w:val="003C6BB1"/>
    <w:rsid w:val="003C7542"/>
    <w:rsid w:val="003E700E"/>
    <w:rsid w:val="003F1AAC"/>
    <w:rsid w:val="003F6267"/>
    <w:rsid w:val="003F63B3"/>
    <w:rsid w:val="00401889"/>
    <w:rsid w:val="00425CD1"/>
    <w:rsid w:val="00426A04"/>
    <w:rsid w:val="00456C57"/>
    <w:rsid w:val="004610D8"/>
    <w:rsid w:val="00473615"/>
    <w:rsid w:val="00473883"/>
    <w:rsid w:val="00475C54"/>
    <w:rsid w:val="00484B32"/>
    <w:rsid w:val="0048625B"/>
    <w:rsid w:val="004954AD"/>
    <w:rsid w:val="00497B37"/>
    <w:rsid w:val="004A2B2D"/>
    <w:rsid w:val="004B32B0"/>
    <w:rsid w:val="004B3DD1"/>
    <w:rsid w:val="004C6AD0"/>
    <w:rsid w:val="004E1467"/>
    <w:rsid w:val="004E4B28"/>
    <w:rsid w:val="004F35A7"/>
    <w:rsid w:val="005012F4"/>
    <w:rsid w:val="005018B2"/>
    <w:rsid w:val="005025A5"/>
    <w:rsid w:val="00503894"/>
    <w:rsid w:val="00504F1D"/>
    <w:rsid w:val="00515CF1"/>
    <w:rsid w:val="005171DC"/>
    <w:rsid w:val="00521C35"/>
    <w:rsid w:val="005240B0"/>
    <w:rsid w:val="005248CC"/>
    <w:rsid w:val="0052668B"/>
    <w:rsid w:val="0053512B"/>
    <w:rsid w:val="00536239"/>
    <w:rsid w:val="005529B3"/>
    <w:rsid w:val="005546AA"/>
    <w:rsid w:val="00555E6D"/>
    <w:rsid w:val="0056386B"/>
    <w:rsid w:val="005742DB"/>
    <w:rsid w:val="00576A09"/>
    <w:rsid w:val="00592440"/>
    <w:rsid w:val="005D2334"/>
    <w:rsid w:val="005D2817"/>
    <w:rsid w:val="005E2014"/>
    <w:rsid w:val="00631AD5"/>
    <w:rsid w:val="006369DD"/>
    <w:rsid w:val="006602F2"/>
    <w:rsid w:val="00671A6F"/>
    <w:rsid w:val="006871C9"/>
    <w:rsid w:val="0069112E"/>
    <w:rsid w:val="006A6219"/>
    <w:rsid w:val="006B0E2C"/>
    <w:rsid w:val="006B7543"/>
    <w:rsid w:val="006C2988"/>
    <w:rsid w:val="006C35E2"/>
    <w:rsid w:val="006F1B77"/>
    <w:rsid w:val="00705344"/>
    <w:rsid w:val="007059E0"/>
    <w:rsid w:val="007137AB"/>
    <w:rsid w:val="0071558E"/>
    <w:rsid w:val="0071627E"/>
    <w:rsid w:val="00722014"/>
    <w:rsid w:val="0074160C"/>
    <w:rsid w:val="00745FEA"/>
    <w:rsid w:val="00753996"/>
    <w:rsid w:val="00754015"/>
    <w:rsid w:val="007628A4"/>
    <w:rsid w:val="00765682"/>
    <w:rsid w:val="00765BB9"/>
    <w:rsid w:val="007673E2"/>
    <w:rsid w:val="00771DE1"/>
    <w:rsid w:val="00775363"/>
    <w:rsid w:val="00776D92"/>
    <w:rsid w:val="0078500E"/>
    <w:rsid w:val="00790717"/>
    <w:rsid w:val="0079524E"/>
    <w:rsid w:val="0079659F"/>
    <w:rsid w:val="00796E5D"/>
    <w:rsid w:val="007B29FD"/>
    <w:rsid w:val="007B31E6"/>
    <w:rsid w:val="007C6DE8"/>
    <w:rsid w:val="007D1027"/>
    <w:rsid w:val="007D27BB"/>
    <w:rsid w:val="007D2FC7"/>
    <w:rsid w:val="007E01A5"/>
    <w:rsid w:val="007E37C8"/>
    <w:rsid w:val="007E5F19"/>
    <w:rsid w:val="007E6A5C"/>
    <w:rsid w:val="007F3AB0"/>
    <w:rsid w:val="00800482"/>
    <w:rsid w:val="00801A22"/>
    <w:rsid w:val="008103CB"/>
    <w:rsid w:val="00811A60"/>
    <w:rsid w:val="00825367"/>
    <w:rsid w:val="008269B4"/>
    <w:rsid w:val="00835C67"/>
    <w:rsid w:val="00836977"/>
    <w:rsid w:val="00846EF3"/>
    <w:rsid w:val="00851F4C"/>
    <w:rsid w:val="0085284F"/>
    <w:rsid w:val="0085613A"/>
    <w:rsid w:val="00863593"/>
    <w:rsid w:val="00872E82"/>
    <w:rsid w:val="008838EC"/>
    <w:rsid w:val="008954FC"/>
    <w:rsid w:val="008A116F"/>
    <w:rsid w:val="008A41D6"/>
    <w:rsid w:val="008B421F"/>
    <w:rsid w:val="008B735F"/>
    <w:rsid w:val="008B7AF6"/>
    <w:rsid w:val="008B7FA8"/>
    <w:rsid w:val="008D4615"/>
    <w:rsid w:val="008E251B"/>
    <w:rsid w:val="008E51D6"/>
    <w:rsid w:val="008F514A"/>
    <w:rsid w:val="009004C8"/>
    <w:rsid w:val="009039AA"/>
    <w:rsid w:val="00905341"/>
    <w:rsid w:val="009071ED"/>
    <w:rsid w:val="00910A12"/>
    <w:rsid w:val="00912898"/>
    <w:rsid w:val="009138CA"/>
    <w:rsid w:val="0092229F"/>
    <w:rsid w:val="009248EA"/>
    <w:rsid w:val="00924A44"/>
    <w:rsid w:val="00924DE7"/>
    <w:rsid w:val="009260C6"/>
    <w:rsid w:val="00940AEE"/>
    <w:rsid w:val="00942C35"/>
    <w:rsid w:val="00944AA1"/>
    <w:rsid w:val="00944B0D"/>
    <w:rsid w:val="009472BB"/>
    <w:rsid w:val="00957ABB"/>
    <w:rsid w:val="00971D89"/>
    <w:rsid w:val="009A527F"/>
    <w:rsid w:val="009C434C"/>
    <w:rsid w:val="009D5F26"/>
    <w:rsid w:val="009E0202"/>
    <w:rsid w:val="009E2573"/>
    <w:rsid w:val="009E6132"/>
    <w:rsid w:val="009F3E70"/>
    <w:rsid w:val="009F4DAC"/>
    <w:rsid w:val="009F6532"/>
    <w:rsid w:val="00A055C7"/>
    <w:rsid w:val="00A1262D"/>
    <w:rsid w:val="00A12F98"/>
    <w:rsid w:val="00A170CF"/>
    <w:rsid w:val="00A22CDF"/>
    <w:rsid w:val="00A347AF"/>
    <w:rsid w:val="00A45115"/>
    <w:rsid w:val="00A459AF"/>
    <w:rsid w:val="00A51E69"/>
    <w:rsid w:val="00A53D29"/>
    <w:rsid w:val="00A5551E"/>
    <w:rsid w:val="00A56BC8"/>
    <w:rsid w:val="00A60ED5"/>
    <w:rsid w:val="00A63031"/>
    <w:rsid w:val="00A74ECD"/>
    <w:rsid w:val="00A75DEC"/>
    <w:rsid w:val="00A80F21"/>
    <w:rsid w:val="00A83308"/>
    <w:rsid w:val="00A86FFF"/>
    <w:rsid w:val="00A939FD"/>
    <w:rsid w:val="00A94CE4"/>
    <w:rsid w:val="00A9587D"/>
    <w:rsid w:val="00A9700E"/>
    <w:rsid w:val="00AA4C15"/>
    <w:rsid w:val="00AA5B99"/>
    <w:rsid w:val="00AC46E7"/>
    <w:rsid w:val="00AE5851"/>
    <w:rsid w:val="00AE78E4"/>
    <w:rsid w:val="00AF728A"/>
    <w:rsid w:val="00B1772F"/>
    <w:rsid w:val="00B22998"/>
    <w:rsid w:val="00B25E92"/>
    <w:rsid w:val="00B31303"/>
    <w:rsid w:val="00B55A7F"/>
    <w:rsid w:val="00B56D88"/>
    <w:rsid w:val="00B60081"/>
    <w:rsid w:val="00B64285"/>
    <w:rsid w:val="00B722E6"/>
    <w:rsid w:val="00B803BD"/>
    <w:rsid w:val="00B91B2B"/>
    <w:rsid w:val="00BA1CC6"/>
    <w:rsid w:val="00BA2B45"/>
    <w:rsid w:val="00BA6AD9"/>
    <w:rsid w:val="00BA7026"/>
    <w:rsid w:val="00BB5FB5"/>
    <w:rsid w:val="00BC3CCE"/>
    <w:rsid w:val="00BC49AA"/>
    <w:rsid w:val="00BC7E72"/>
    <w:rsid w:val="00BE057C"/>
    <w:rsid w:val="00BE073B"/>
    <w:rsid w:val="00BE0D0F"/>
    <w:rsid w:val="00BF688A"/>
    <w:rsid w:val="00C1001E"/>
    <w:rsid w:val="00C122D5"/>
    <w:rsid w:val="00C22D3C"/>
    <w:rsid w:val="00C443F4"/>
    <w:rsid w:val="00C44DDA"/>
    <w:rsid w:val="00C45A18"/>
    <w:rsid w:val="00C45C7C"/>
    <w:rsid w:val="00C63E4C"/>
    <w:rsid w:val="00C674B2"/>
    <w:rsid w:val="00C74C0E"/>
    <w:rsid w:val="00C84747"/>
    <w:rsid w:val="00C84CF6"/>
    <w:rsid w:val="00C867F7"/>
    <w:rsid w:val="00C96478"/>
    <w:rsid w:val="00CB563F"/>
    <w:rsid w:val="00CC27C4"/>
    <w:rsid w:val="00CC5D42"/>
    <w:rsid w:val="00CD2992"/>
    <w:rsid w:val="00CD77DE"/>
    <w:rsid w:val="00CE0D49"/>
    <w:rsid w:val="00CE5E8B"/>
    <w:rsid w:val="00CF1072"/>
    <w:rsid w:val="00CF77BF"/>
    <w:rsid w:val="00D013A4"/>
    <w:rsid w:val="00D040AD"/>
    <w:rsid w:val="00D11C1E"/>
    <w:rsid w:val="00D17B51"/>
    <w:rsid w:val="00D17C43"/>
    <w:rsid w:val="00D21EE9"/>
    <w:rsid w:val="00D232B8"/>
    <w:rsid w:val="00D279A5"/>
    <w:rsid w:val="00D34006"/>
    <w:rsid w:val="00D3593D"/>
    <w:rsid w:val="00D4442A"/>
    <w:rsid w:val="00D44F76"/>
    <w:rsid w:val="00D46BFB"/>
    <w:rsid w:val="00D4707E"/>
    <w:rsid w:val="00D51998"/>
    <w:rsid w:val="00D5225F"/>
    <w:rsid w:val="00D5363F"/>
    <w:rsid w:val="00D7496D"/>
    <w:rsid w:val="00D773AD"/>
    <w:rsid w:val="00D821DF"/>
    <w:rsid w:val="00D86D4D"/>
    <w:rsid w:val="00D90DAF"/>
    <w:rsid w:val="00D93C73"/>
    <w:rsid w:val="00DA2E50"/>
    <w:rsid w:val="00DB70F7"/>
    <w:rsid w:val="00DC162F"/>
    <w:rsid w:val="00DC25C2"/>
    <w:rsid w:val="00DC4FE8"/>
    <w:rsid w:val="00DC6508"/>
    <w:rsid w:val="00DD3D1C"/>
    <w:rsid w:val="00DE1DCF"/>
    <w:rsid w:val="00DE27C9"/>
    <w:rsid w:val="00DF047A"/>
    <w:rsid w:val="00DF34D8"/>
    <w:rsid w:val="00DF4BC6"/>
    <w:rsid w:val="00DF5878"/>
    <w:rsid w:val="00E10279"/>
    <w:rsid w:val="00E12532"/>
    <w:rsid w:val="00E13E09"/>
    <w:rsid w:val="00E172A6"/>
    <w:rsid w:val="00E23555"/>
    <w:rsid w:val="00E30168"/>
    <w:rsid w:val="00E35B4F"/>
    <w:rsid w:val="00E3707F"/>
    <w:rsid w:val="00E44092"/>
    <w:rsid w:val="00E512CE"/>
    <w:rsid w:val="00E54AF8"/>
    <w:rsid w:val="00E55CD3"/>
    <w:rsid w:val="00E62454"/>
    <w:rsid w:val="00E7139B"/>
    <w:rsid w:val="00E767EC"/>
    <w:rsid w:val="00E87805"/>
    <w:rsid w:val="00EA7185"/>
    <w:rsid w:val="00EB04DB"/>
    <w:rsid w:val="00EB057D"/>
    <w:rsid w:val="00EB1D0B"/>
    <w:rsid w:val="00EC49F0"/>
    <w:rsid w:val="00EC5ECD"/>
    <w:rsid w:val="00EC7763"/>
    <w:rsid w:val="00ED4FE7"/>
    <w:rsid w:val="00F04C31"/>
    <w:rsid w:val="00F05EA4"/>
    <w:rsid w:val="00F1572B"/>
    <w:rsid w:val="00F20B41"/>
    <w:rsid w:val="00F3742E"/>
    <w:rsid w:val="00F4230A"/>
    <w:rsid w:val="00F60B9A"/>
    <w:rsid w:val="00F63FEA"/>
    <w:rsid w:val="00F6765B"/>
    <w:rsid w:val="00F72981"/>
    <w:rsid w:val="00F75CA4"/>
    <w:rsid w:val="00F85702"/>
    <w:rsid w:val="00FA306B"/>
    <w:rsid w:val="00FA5EE2"/>
    <w:rsid w:val="00FA6814"/>
    <w:rsid w:val="00FB3497"/>
    <w:rsid w:val="00FB59B4"/>
    <w:rsid w:val="00FC199F"/>
    <w:rsid w:val="00FC6EB1"/>
    <w:rsid w:val="00FD0042"/>
    <w:rsid w:val="00FD41AC"/>
    <w:rsid w:val="00FD5A97"/>
    <w:rsid w:val="00FD7CBB"/>
    <w:rsid w:val="00FF0798"/>
    <w:rsid w:val="037167BA"/>
    <w:rsid w:val="04064243"/>
    <w:rsid w:val="0814157B"/>
    <w:rsid w:val="0DFDAA1B"/>
    <w:rsid w:val="12DF7E16"/>
    <w:rsid w:val="14083D2A"/>
    <w:rsid w:val="15BB30EC"/>
    <w:rsid w:val="17A87C12"/>
    <w:rsid w:val="1AD1679E"/>
    <w:rsid w:val="1C38EF7F"/>
    <w:rsid w:val="1E4690DF"/>
    <w:rsid w:val="1FA4D8C1"/>
    <w:rsid w:val="2068BF36"/>
    <w:rsid w:val="2AFAD6BB"/>
    <w:rsid w:val="2F6136EE"/>
    <w:rsid w:val="30C7D2E5"/>
    <w:rsid w:val="317AB908"/>
    <w:rsid w:val="325B9849"/>
    <w:rsid w:val="35BB2A07"/>
    <w:rsid w:val="39226DBF"/>
    <w:rsid w:val="3A3C7967"/>
    <w:rsid w:val="3CB76CF9"/>
    <w:rsid w:val="3E67DD1C"/>
    <w:rsid w:val="430FCA43"/>
    <w:rsid w:val="43EB4933"/>
    <w:rsid w:val="4722E9F5"/>
    <w:rsid w:val="475CDF7A"/>
    <w:rsid w:val="4ACABC33"/>
    <w:rsid w:val="530925B0"/>
    <w:rsid w:val="5C4C0B31"/>
    <w:rsid w:val="61DDB593"/>
    <w:rsid w:val="66738D47"/>
    <w:rsid w:val="699FBBEC"/>
    <w:rsid w:val="6BF83F78"/>
    <w:rsid w:val="6C433DFE"/>
    <w:rsid w:val="6CCBEA91"/>
    <w:rsid w:val="6CE1FC14"/>
    <w:rsid w:val="70065250"/>
    <w:rsid w:val="7022E7A3"/>
    <w:rsid w:val="70451487"/>
    <w:rsid w:val="73B6B317"/>
    <w:rsid w:val="749DD6B8"/>
    <w:rsid w:val="74EF26CA"/>
    <w:rsid w:val="768AF72B"/>
    <w:rsid w:val="7826C78C"/>
    <w:rsid w:val="7B071AE2"/>
    <w:rsid w:val="7B6655D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9060B369-95EC-4732-A28B-51F3374A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2573"/>
  </w:style>
  <w:style w:type="paragraph" w:styleId="berschrift3">
    <w:name w:val="heading 3"/>
    <w:basedOn w:val="Standard"/>
    <w:next w:val="Standard"/>
    <w:link w:val="berschrift3Zchn"/>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78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78E4"/>
  </w:style>
  <w:style w:type="paragraph" w:styleId="Fuzeile">
    <w:name w:val="footer"/>
    <w:basedOn w:val="Standard"/>
    <w:link w:val="FuzeileZchn"/>
    <w:uiPriority w:val="99"/>
    <w:unhideWhenUsed/>
    <w:rsid w:val="00AE78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78E4"/>
  </w:style>
  <w:style w:type="paragraph" w:styleId="Sprechblasentext">
    <w:name w:val="Balloon Text"/>
    <w:basedOn w:val="Standard"/>
    <w:link w:val="SprechblasentextZchn"/>
    <w:uiPriority w:val="99"/>
    <w:semiHidden/>
    <w:unhideWhenUsed/>
    <w:rsid w:val="00AE78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8E4"/>
    <w:rPr>
      <w:rFonts w:ascii="Tahoma" w:hAnsi="Tahoma" w:cs="Tahoma"/>
      <w:sz w:val="16"/>
      <w:szCs w:val="16"/>
    </w:rPr>
  </w:style>
  <w:style w:type="character" w:styleId="Hyperlink">
    <w:name w:val="Hyperlink"/>
    <w:basedOn w:val="Absatz-Standardschriftart"/>
    <w:uiPriority w:val="99"/>
    <w:unhideWhenUsed/>
    <w:rsid w:val="007E5F19"/>
    <w:rPr>
      <w:color w:val="0000FF" w:themeColor="hyperlink"/>
      <w:u w:val="single"/>
    </w:rPr>
  </w:style>
  <w:style w:type="character" w:customStyle="1" w:styleId="NichtaufgelsteErwhnung1">
    <w:name w:val="Nicht aufgelöste Erwähnung1"/>
    <w:basedOn w:val="Absatz-Standardschriftart"/>
    <w:uiPriority w:val="99"/>
    <w:semiHidden/>
    <w:unhideWhenUsed/>
    <w:rsid w:val="007E5F19"/>
    <w:rPr>
      <w:color w:val="605E5C"/>
      <w:shd w:val="clear" w:color="auto" w:fill="E1DFDD"/>
    </w:rPr>
  </w:style>
  <w:style w:type="table" w:styleId="Tabellenraster">
    <w:name w:val="Table Grid"/>
    <w:basedOn w:val="NormaleTabelle"/>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73615"/>
    <w:rPr>
      <w:sz w:val="16"/>
      <w:szCs w:val="16"/>
    </w:rPr>
  </w:style>
  <w:style w:type="paragraph" w:styleId="Kommentartext">
    <w:name w:val="annotation text"/>
    <w:basedOn w:val="Standard"/>
    <w:link w:val="KommentartextZchn"/>
    <w:uiPriority w:val="99"/>
    <w:unhideWhenUsed/>
    <w:rsid w:val="00473615"/>
    <w:pPr>
      <w:spacing w:line="240" w:lineRule="auto"/>
    </w:pPr>
    <w:rPr>
      <w:sz w:val="20"/>
      <w:szCs w:val="20"/>
    </w:rPr>
  </w:style>
  <w:style w:type="character" w:customStyle="1" w:styleId="KommentartextZchn">
    <w:name w:val="Kommentartext Zchn"/>
    <w:basedOn w:val="Absatz-Standardschriftart"/>
    <w:link w:val="Kommentartext"/>
    <w:uiPriority w:val="99"/>
    <w:rsid w:val="00473615"/>
    <w:rPr>
      <w:sz w:val="20"/>
      <w:szCs w:val="20"/>
    </w:rPr>
  </w:style>
  <w:style w:type="paragraph" w:styleId="Kommentarthema">
    <w:name w:val="annotation subject"/>
    <w:basedOn w:val="Kommentartext"/>
    <w:next w:val="Kommentartext"/>
    <w:link w:val="KommentarthemaZchn"/>
    <w:uiPriority w:val="99"/>
    <w:semiHidden/>
    <w:unhideWhenUsed/>
    <w:rsid w:val="00473615"/>
    <w:rPr>
      <w:b/>
      <w:bCs/>
    </w:rPr>
  </w:style>
  <w:style w:type="character" w:customStyle="1" w:styleId="KommentarthemaZchn">
    <w:name w:val="Kommentarthema Zchn"/>
    <w:basedOn w:val="KommentartextZchn"/>
    <w:link w:val="Kommentarthema"/>
    <w:uiPriority w:val="99"/>
    <w:semiHidden/>
    <w:rsid w:val="00473615"/>
    <w:rPr>
      <w:b/>
      <w:bCs/>
      <w:sz w:val="20"/>
      <w:szCs w:val="20"/>
    </w:rPr>
  </w:style>
  <w:style w:type="character" w:customStyle="1" w:styleId="NichtaufgelsteErwhnung2">
    <w:name w:val="Nicht aufgelöste Erwähnung2"/>
    <w:basedOn w:val="Absatz-Standardschriftart"/>
    <w:uiPriority w:val="99"/>
    <w:semiHidden/>
    <w:unhideWhenUsed/>
    <w:rsid w:val="0026162A"/>
    <w:rPr>
      <w:color w:val="605E5C"/>
      <w:shd w:val="clear" w:color="auto" w:fill="E1DFDD"/>
    </w:rPr>
  </w:style>
  <w:style w:type="paragraph" w:styleId="Listenabsatz">
    <w:name w:val="List Paragraph"/>
    <w:basedOn w:val="Standard"/>
    <w:uiPriority w:val="34"/>
    <w:qFormat/>
    <w:rsid w:val="003F1AAC"/>
    <w:pPr>
      <w:ind w:left="720"/>
      <w:contextualSpacing/>
    </w:pPr>
  </w:style>
  <w:style w:type="paragraph" w:customStyle="1" w:styleId="01Flietext">
    <w:name w:val="01_Fließtext"/>
    <w:basedOn w:val="Standard"/>
    <w:qFormat/>
    <w:rsid w:val="00401889"/>
    <w:pPr>
      <w:spacing w:after="340" w:line="324" w:lineRule="auto"/>
    </w:pPr>
    <w:rPr>
      <w:rFonts w:ascii="Daimler CS Light" w:hAnsi="Daimler CS Light"/>
      <w:sz w:val="21"/>
      <w:szCs w:val="21"/>
    </w:rPr>
  </w:style>
  <w:style w:type="paragraph" w:customStyle="1" w:styleId="ZwischenberschriftdasWichtigste">
    <w:name w:val="Zwischenüberschrift das Wichtigste"/>
    <w:basedOn w:val="berschrift3"/>
    <w:link w:val="ZwischenberschriftdasWichtigsteZchn"/>
    <w:qFormat/>
    <w:rsid w:val="004954AD"/>
    <w:pPr>
      <w:keepLines w:val="0"/>
      <w:widowControl w:val="0"/>
      <w:spacing w:before="0" w:line="324" w:lineRule="auto"/>
    </w:pPr>
    <w:rPr>
      <w:rFonts w:ascii="Daimler CS Demi" w:hAnsi="Daimler CS Demi"/>
      <w:sz w:val="21"/>
    </w:rPr>
  </w:style>
  <w:style w:type="character" w:customStyle="1" w:styleId="ZwischenberschriftdasWichtigsteZchn">
    <w:name w:val="Zwischenüberschrift das Wichtigste Zchn"/>
    <w:basedOn w:val="berschrift3Zchn"/>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berschrift3Zchn">
    <w:name w:val="Überschrift 3 Zchn"/>
    <w:basedOn w:val="Absatz-Standardschriftart"/>
    <w:link w:val="berschrift3"/>
    <w:uiPriority w:val="9"/>
    <w:semiHidden/>
    <w:rsid w:val="004954AD"/>
    <w:rPr>
      <w:rFonts w:asciiTheme="majorHAnsi" w:eastAsiaTheme="majorEastAsia" w:hAnsiTheme="majorHAnsi" w:cstheme="majorBidi"/>
      <w:color w:val="243F60" w:themeColor="accent1" w:themeShade="7F"/>
      <w:sz w:val="24"/>
      <w:szCs w:val="24"/>
    </w:rPr>
  </w:style>
  <w:style w:type="paragraph" w:customStyle="1" w:styleId="paragraph">
    <w:name w:val="paragraph"/>
    <w:basedOn w:val="Standard"/>
    <w:rsid w:val="002F66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2F6662"/>
  </w:style>
  <w:style w:type="character" w:customStyle="1" w:styleId="eop">
    <w:name w:val="eop"/>
    <w:basedOn w:val="Absatz-Standardschriftart"/>
    <w:rsid w:val="002F6662"/>
  </w:style>
  <w:style w:type="character" w:styleId="NichtaufgelsteErwhnung">
    <w:name w:val="Unresolved Mention"/>
    <w:basedOn w:val="Absatz-Standardschriftart"/>
    <w:uiPriority w:val="99"/>
    <w:semiHidden/>
    <w:unhideWhenUsed/>
    <w:rsid w:val="00E30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835">
      <w:bodyDiv w:val="1"/>
      <w:marLeft w:val="0"/>
      <w:marRight w:val="0"/>
      <w:marTop w:val="0"/>
      <w:marBottom w:val="0"/>
      <w:divBdr>
        <w:top w:val="none" w:sz="0" w:space="0" w:color="auto"/>
        <w:left w:val="none" w:sz="0" w:space="0" w:color="auto"/>
        <w:bottom w:val="none" w:sz="0" w:space="0" w:color="auto"/>
        <w:right w:val="none" w:sz="0" w:space="0" w:color="auto"/>
      </w:divBdr>
      <w:divsChild>
        <w:div w:id="176389590">
          <w:marLeft w:val="0"/>
          <w:marRight w:val="0"/>
          <w:marTop w:val="0"/>
          <w:marBottom w:val="0"/>
          <w:divBdr>
            <w:top w:val="none" w:sz="0" w:space="0" w:color="auto"/>
            <w:left w:val="none" w:sz="0" w:space="0" w:color="auto"/>
            <w:bottom w:val="none" w:sz="0" w:space="0" w:color="auto"/>
            <w:right w:val="none" w:sz="0" w:space="0" w:color="auto"/>
          </w:divBdr>
        </w:div>
        <w:div w:id="225653663">
          <w:marLeft w:val="0"/>
          <w:marRight w:val="0"/>
          <w:marTop w:val="0"/>
          <w:marBottom w:val="0"/>
          <w:divBdr>
            <w:top w:val="none" w:sz="0" w:space="0" w:color="auto"/>
            <w:left w:val="none" w:sz="0" w:space="0" w:color="auto"/>
            <w:bottom w:val="none" w:sz="0" w:space="0" w:color="auto"/>
            <w:right w:val="none" w:sz="0" w:space="0" w:color="auto"/>
          </w:divBdr>
        </w:div>
        <w:div w:id="321857430">
          <w:marLeft w:val="0"/>
          <w:marRight w:val="0"/>
          <w:marTop w:val="0"/>
          <w:marBottom w:val="0"/>
          <w:divBdr>
            <w:top w:val="none" w:sz="0" w:space="0" w:color="auto"/>
            <w:left w:val="none" w:sz="0" w:space="0" w:color="auto"/>
            <w:bottom w:val="none" w:sz="0" w:space="0" w:color="auto"/>
            <w:right w:val="none" w:sz="0" w:space="0" w:color="auto"/>
          </w:divBdr>
        </w:div>
        <w:div w:id="343481540">
          <w:marLeft w:val="0"/>
          <w:marRight w:val="0"/>
          <w:marTop w:val="0"/>
          <w:marBottom w:val="0"/>
          <w:divBdr>
            <w:top w:val="none" w:sz="0" w:space="0" w:color="auto"/>
            <w:left w:val="none" w:sz="0" w:space="0" w:color="auto"/>
            <w:bottom w:val="none" w:sz="0" w:space="0" w:color="auto"/>
            <w:right w:val="none" w:sz="0" w:space="0" w:color="auto"/>
          </w:divBdr>
        </w:div>
        <w:div w:id="465853769">
          <w:marLeft w:val="0"/>
          <w:marRight w:val="0"/>
          <w:marTop w:val="0"/>
          <w:marBottom w:val="0"/>
          <w:divBdr>
            <w:top w:val="none" w:sz="0" w:space="0" w:color="auto"/>
            <w:left w:val="none" w:sz="0" w:space="0" w:color="auto"/>
            <w:bottom w:val="none" w:sz="0" w:space="0" w:color="auto"/>
            <w:right w:val="none" w:sz="0" w:space="0" w:color="auto"/>
          </w:divBdr>
        </w:div>
        <w:div w:id="512382796">
          <w:marLeft w:val="0"/>
          <w:marRight w:val="0"/>
          <w:marTop w:val="0"/>
          <w:marBottom w:val="0"/>
          <w:divBdr>
            <w:top w:val="none" w:sz="0" w:space="0" w:color="auto"/>
            <w:left w:val="none" w:sz="0" w:space="0" w:color="auto"/>
            <w:bottom w:val="none" w:sz="0" w:space="0" w:color="auto"/>
            <w:right w:val="none" w:sz="0" w:space="0" w:color="auto"/>
          </w:divBdr>
        </w:div>
        <w:div w:id="709770298">
          <w:marLeft w:val="0"/>
          <w:marRight w:val="0"/>
          <w:marTop w:val="0"/>
          <w:marBottom w:val="0"/>
          <w:divBdr>
            <w:top w:val="none" w:sz="0" w:space="0" w:color="auto"/>
            <w:left w:val="none" w:sz="0" w:space="0" w:color="auto"/>
            <w:bottom w:val="none" w:sz="0" w:space="0" w:color="auto"/>
            <w:right w:val="none" w:sz="0" w:space="0" w:color="auto"/>
          </w:divBdr>
        </w:div>
        <w:div w:id="1079329874">
          <w:marLeft w:val="0"/>
          <w:marRight w:val="0"/>
          <w:marTop w:val="0"/>
          <w:marBottom w:val="0"/>
          <w:divBdr>
            <w:top w:val="none" w:sz="0" w:space="0" w:color="auto"/>
            <w:left w:val="none" w:sz="0" w:space="0" w:color="auto"/>
            <w:bottom w:val="none" w:sz="0" w:space="0" w:color="auto"/>
            <w:right w:val="none" w:sz="0" w:space="0" w:color="auto"/>
          </w:divBdr>
        </w:div>
        <w:div w:id="1595896487">
          <w:marLeft w:val="0"/>
          <w:marRight w:val="0"/>
          <w:marTop w:val="0"/>
          <w:marBottom w:val="0"/>
          <w:divBdr>
            <w:top w:val="none" w:sz="0" w:space="0" w:color="auto"/>
            <w:left w:val="none" w:sz="0" w:space="0" w:color="auto"/>
            <w:bottom w:val="none" w:sz="0" w:space="0" w:color="auto"/>
            <w:right w:val="none" w:sz="0" w:space="0" w:color="auto"/>
          </w:divBdr>
        </w:div>
      </w:divsChild>
    </w:div>
    <w:div w:id="22755011">
      <w:bodyDiv w:val="1"/>
      <w:marLeft w:val="0"/>
      <w:marRight w:val="0"/>
      <w:marTop w:val="0"/>
      <w:marBottom w:val="0"/>
      <w:divBdr>
        <w:top w:val="none" w:sz="0" w:space="0" w:color="auto"/>
        <w:left w:val="none" w:sz="0" w:space="0" w:color="auto"/>
        <w:bottom w:val="none" w:sz="0" w:space="0" w:color="auto"/>
        <w:right w:val="none" w:sz="0" w:space="0" w:color="auto"/>
      </w:divBdr>
    </w:div>
    <w:div w:id="186987972">
      <w:bodyDiv w:val="1"/>
      <w:marLeft w:val="0"/>
      <w:marRight w:val="0"/>
      <w:marTop w:val="0"/>
      <w:marBottom w:val="0"/>
      <w:divBdr>
        <w:top w:val="none" w:sz="0" w:space="0" w:color="auto"/>
        <w:left w:val="none" w:sz="0" w:space="0" w:color="auto"/>
        <w:bottom w:val="none" w:sz="0" w:space="0" w:color="auto"/>
        <w:right w:val="none" w:sz="0" w:space="0" w:color="auto"/>
      </w:divBdr>
      <w:divsChild>
        <w:div w:id="229971365">
          <w:marLeft w:val="0"/>
          <w:marRight w:val="0"/>
          <w:marTop w:val="0"/>
          <w:marBottom w:val="0"/>
          <w:divBdr>
            <w:top w:val="none" w:sz="0" w:space="0" w:color="auto"/>
            <w:left w:val="none" w:sz="0" w:space="0" w:color="auto"/>
            <w:bottom w:val="none" w:sz="0" w:space="0" w:color="auto"/>
            <w:right w:val="none" w:sz="0" w:space="0" w:color="auto"/>
          </w:divBdr>
        </w:div>
        <w:div w:id="370962069">
          <w:marLeft w:val="0"/>
          <w:marRight w:val="0"/>
          <w:marTop w:val="0"/>
          <w:marBottom w:val="0"/>
          <w:divBdr>
            <w:top w:val="none" w:sz="0" w:space="0" w:color="auto"/>
            <w:left w:val="none" w:sz="0" w:space="0" w:color="auto"/>
            <w:bottom w:val="none" w:sz="0" w:space="0" w:color="auto"/>
            <w:right w:val="none" w:sz="0" w:space="0" w:color="auto"/>
          </w:divBdr>
        </w:div>
        <w:div w:id="524755307">
          <w:marLeft w:val="0"/>
          <w:marRight w:val="0"/>
          <w:marTop w:val="0"/>
          <w:marBottom w:val="0"/>
          <w:divBdr>
            <w:top w:val="none" w:sz="0" w:space="0" w:color="auto"/>
            <w:left w:val="none" w:sz="0" w:space="0" w:color="auto"/>
            <w:bottom w:val="none" w:sz="0" w:space="0" w:color="auto"/>
            <w:right w:val="none" w:sz="0" w:space="0" w:color="auto"/>
          </w:divBdr>
        </w:div>
        <w:div w:id="550701417">
          <w:marLeft w:val="0"/>
          <w:marRight w:val="0"/>
          <w:marTop w:val="0"/>
          <w:marBottom w:val="0"/>
          <w:divBdr>
            <w:top w:val="none" w:sz="0" w:space="0" w:color="auto"/>
            <w:left w:val="none" w:sz="0" w:space="0" w:color="auto"/>
            <w:bottom w:val="none" w:sz="0" w:space="0" w:color="auto"/>
            <w:right w:val="none" w:sz="0" w:space="0" w:color="auto"/>
          </w:divBdr>
        </w:div>
        <w:div w:id="1419252514">
          <w:marLeft w:val="0"/>
          <w:marRight w:val="0"/>
          <w:marTop w:val="0"/>
          <w:marBottom w:val="0"/>
          <w:divBdr>
            <w:top w:val="none" w:sz="0" w:space="0" w:color="auto"/>
            <w:left w:val="none" w:sz="0" w:space="0" w:color="auto"/>
            <w:bottom w:val="none" w:sz="0" w:space="0" w:color="auto"/>
            <w:right w:val="none" w:sz="0" w:space="0" w:color="auto"/>
          </w:divBdr>
        </w:div>
        <w:div w:id="1661696806">
          <w:marLeft w:val="0"/>
          <w:marRight w:val="0"/>
          <w:marTop w:val="0"/>
          <w:marBottom w:val="0"/>
          <w:divBdr>
            <w:top w:val="none" w:sz="0" w:space="0" w:color="auto"/>
            <w:left w:val="none" w:sz="0" w:space="0" w:color="auto"/>
            <w:bottom w:val="none" w:sz="0" w:space="0" w:color="auto"/>
            <w:right w:val="none" w:sz="0" w:space="0" w:color="auto"/>
          </w:divBdr>
        </w:div>
        <w:div w:id="1986816098">
          <w:marLeft w:val="0"/>
          <w:marRight w:val="0"/>
          <w:marTop w:val="0"/>
          <w:marBottom w:val="0"/>
          <w:divBdr>
            <w:top w:val="none" w:sz="0" w:space="0" w:color="auto"/>
            <w:left w:val="none" w:sz="0" w:space="0" w:color="auto"/>
            <w:bottom w:val="none" w:sz="0" w:space="0" w:color="auto"/>
            <w:right w:val="none" w:sz="0" w:space="0" w:color="auto"/>
          </w:divBdr>
        </w:div>
        <w:div w:id="2057386025">
          <w:marLeft w:val="0"/>
          <w:marRight w:val="0"/>
          <w:marTop w:val="0"/>
          <w:marBottom w:val="0"/>
          <w:divBdr>
            <w:top w:val="none" w:sz="0" w:space="0" w:color="auto"/>
            <w:left w:val="none" w:sz="0" w:space="0" w:color="auto"/>
            <w:bottom w:val="none" w:sz="0" w:space="0" w:color="auto"/>
            <w:right w:val="none" w:sz="0" w:space="0" w:color="auto"/>
          </w:divBdr>
        </w:div>
        <w:div w:id="2134714306">
          <w:marLeft w:val="0"/>
          <w:marRight w:val="0"/>
          <w:marTop w:val="0"/>
          <w:marBottom w:val="0"/>
          <w:divBdr>
            <w:top w:val="none" w:sz="0" w:space="0" w:color="auto"/>
            <w:left w:val="none" w:sz="0" w:space="0" w:color="auto"/>
            <w:bottom w:val="none" w:sz="0" w:space="0" w:color="auto"/>
            <w:right w:val="none" w:sz="0" w:space="0" w:color="auto"/>
          </w:divBdr>
        </w:div>
      </w:divsChild>
    </w:div>
    <w:div w:id="579364153">
      <w:bodyDiv w:val="1"/>
      <w:marLeft w:val="0"/>
      <w:marRight w:val="0"/>
      <w:marTop w:val="0"/>
      <w:marBottom w:val="0"/>
      <w:divBdr>
        <w:top w:val="none" w:sz="0" w:space="0" w:color="auto"/>
        <w:left w:val="none" w:sz="0" w:space="0" w:color="auto"/>
        <w:bottom w:val="none" w:sz="0" w:space="0" w:color="auto"/>
        <w:right w:val="none" w:sz="0" w:space="0" w:color="auto"/>
      </w:divBdr>
      <w:divsChild>
        <w:div w:id="546574989">
          <w:marLeft w:val="0"/>
          <w:marRight w:val="0"/>
          <w:marTop w:val="0"/>
          <w:marBottom w:val="0"/>
          <w:divBdr>
            <w:top w:val="none" w:sz="0" w:space="0" w:color="auto"/>
            <w:left w:val="none" w:sz="0" w:space="0" w:color="auto"/>
            <w:bottom w:val="none" w:sz="0" w:space="0" w:color="auto"/>
            <w:right w:val="none" w:sz="0" w:space="0" w:color="auto"/>
          </w:divBdr>
        </w:div>
        <w:div w:id="797139154">
          <w:marLeft w:val="0"/>
          <w:marRight w:val="0"/>
          <w:marTop w:val="0"/>
          <w:marBottom w:val="0"/>
          <w:divBdr>
            <w:top w:val="none" w:sz="0" w:space="0" w:color="auto"/>
            <w:left w:val="none" w:sz="0" w:space="0" w:color="auto"/>
            <w:bottom w:val="none" w:sz="0" w:space="0" w:color="auto"/>
            <w:right w:val="none" w:sz="0" w:space="0" w:color="auto"/>
          </w:divBdr>
        </w:div>
        <w:div w:id="823358818">
          <w:marLeft w:val="0"/>
          <w:marRight w:val="0"/>
          <w:marTop w:val="0"/>
          <w:marBottom w:val="0"/>
          <w:divBdr>
            <w:top w:val="none" w:sz="0" w:space="0" w:color="auto"/>
            <w:left w:val="none" w:sz="0" w:space="0" w:color="auto"/>
            <w:bottom w:val="none" w:sz="0" w:space="0" w:color="auto"/>
            <w:right w:val="none" w:sz="0" w:space="0" w:color="auto"/>
          </w:divBdr>
        </w:div>
        <w:div w:id="1111784153">
          <w:marLeft w:val="0"/>
          <w:marRight w:val="0"/>
          <w:marTop w:val="0"/>
          <w:marBottom w:val="0"/>
          <w:divBdr>
            <w:top w:val="none" w:sz="0" w:space="0" w:color="auto"/>
            <w:left w:val="none" w:sz="0" w:space="0" w:color="auto"/>
            <w:bottom w:val="none" w:sz="0" w:space="0" w:color="auto"/>
            <w:right w:val="none" w:sz="0" w:space="0" w:color="auto"/>
          </w:divBdr>
        </w:div>
        <w:div w:id="1217206141">
          <w:marLeft w:val="0"/>
          <w:marRight w:val="0"/>
          <w:marTop w:val="0"/>
          <w:marBottom w:val="0"/>
          <w:divBdr>
            <w:top w:val="none" w:sz="0" w:space="0" w:color="auto"/>
            <w:left w:val="none" w:sz="0" w:space="0" w:color="auto"/>
            <w:bottom w:val="none" w:sz="0" w:space="0" w:color="auto"/>
            <w:right w:val="none" w:sz="0" w:space="0" w:color="auto"/>
          </w:divBdr>
        </w:div>
        <w:div w:id="1743867889">
          <w:marLeft w:val="0"/>
          <w:marRight w:val="0"/>
          <w:marTop w:val="0"/>
          <w:marBottom w:val="0"/>
          <w:divBdr>
            <w:top w:val="none" w:sz="0" w:space="0" w:color="auto"/>
            <w:left w:val="none" w:sz="0" w:space="0" w:color="auto"/>
            <w:bottom w:val="none" w:sz="0" w:space="0" w:color="auto"/>
            <w:right w:val="none" w:sz="0" w:space="0" w:color="auto"/>
          </w:divBdr>
        </w:div>
        <w:div w:id="1860659428">
          <w:marLeft w:val="0"/>
          <w:marRight w:val="0"/>
          <w:marTop w:val="0"/>
          <w:marBottom w:val="0"/>
          <w:divBdr>
            <w:top w:val="none" w:sz="0" w:space="0" w:color="auto"/>
            <w:left w:val="none" w:sz="0" w:space="0" w:color="auto"/>
            <w:bottom w:val="none" w:sz="0" w:space="0" w:color="auto"/>
            <w:right w:val="none" w:sz="0" w:space="0" w:color="auto"/>
          </w:divBdr>
        </w:div>
        <w:div w:id="1940481159">
          <w:marLeft w:val="0"/>
          <w:marRight w:val="0"/>
          <w:marTop w:val="0"/>
          <w:marBottom w:val="0"/>
          <w:divBdr>
            <w:top w:val="none" w:sz="0" w:space="0" w:color="auto"/>
            <w:left w:val="none" w:sz="0" w:space="0" w:color="auto"/>
            <w:bottom w:val="none" w:sz="0" w:space="0" w:color="auto"/>
            <w:right w:val="none" w:sz="0" w:space="0" w:color="auto"/>
          </w:divBdr>
        </w:div>
        <w:div w:id="2132817489">
          <w:marLeft w:val="0"/>
          <w:marRight w:val="0"/>
          <w:marTop w:val="0"/>
          <w:marBottom w:val="0"/>
          <w:divBdr>
            <w:top w:val="none" w:sz="0" w:space="0" w:color="auto"/>
            <w:left w:val="none" w:sz="0" w:space="0" w:color="auto"/>
            <w:bottom w:val="none" w:sz="0" w:space="0" w:color="auto"/>
            <w:right w:val="none" w:sz="0" w:space="0" w:color="auto"/>
          </w:divBdr>
        </w:div>
      </w:divsChild>
    </w:div>
    <w:div w:id="644361786">
      <w:bodyDiv w:val="1"/>
      <w:marLeft w:val="0"/>
      <w:marRight w:val="0"/>
      <w:marTop w:val="0"/>
      <w:marBottom w:val="0"/>
      <w:divBdr>
        <w:top w:val="none" w:sz="0" w:space="0" w:color="auto"/>
        <w:left w:val="none" w:sz="0" w:space="0" w:color="auto"/>
        <w:bottom w:val="none" w:sz="0" w:space="0" w:color="auto"/>
        <w:right w:val="none" w:sz="0" w:space="0" w:color="auto"/>
      </w:divBdr>
    </w:div>
    <w:div w:id="1143500204">
      <w:bodyDiv w:val="1"/>
      <w:marLeft w:val="0"/>
      <w:marRight w:val="0"/>
      <w:marTop w:val="0"/>
      <w:marBottom w:val="0"/>
      <w:divBdr>
        <w:top w:val="none" w:sz="0" w:space="0" w:color="auto"/>
        <w:left w:val="none" w:sz="0" w:space="0" w:color="auto"/>
        <w:bottom w:val="none" w:sz="0" w:space="0" w:color="auto"/>
        <w:right w:val="none" w:sz="0" w:space="0" w:color="auto"/>
      </w:divBdr>
    </w:div>
    <w:div w:id="1345323182">
      <w:bodyDiv w:val="1"/>
      <w:marLeft w:val="0"/>
      <w:marRight w:val="0"/>
      <w:marTop w:val="0"/>
      <w:marBottom w:val="0"/>
      <w:divBdr>
        <w:top w:val="none" w:sz="0" w:space="0" w:color="auto"/>
        <w:left w:val="none" w:sz="0" w:space="0" w:color="auto"/>
        <w:bottom w:val="none" w:sz="0" w:space="0" w:color="auto"/>
        <w:right w:val="none" w:sz="0" w:space="0" w:color="auto"/>
      </w:divBdr>
      <w:divsChild>
        <w:div w:id="425270664">
          <w:marLeft w:val="0"/>
          <w:marRight w:val="0"/>
          <w:marTop w:val="0"/>
          <w:marBottom w:val="0"/>
          <w:divBdr>
            <w:top w:val="none" w:sz="0" w:space="0" w:color="auto"/>
            <w:left w:val="none" w:sz="0" w:space="0" w:color="auto"/>
            <w:bottom w:val="none" w:sz="0" w:space="0" w:color="auto"/>
            <w:right w:val="none" w:sz="0" w:space="0" w:color="auto"/>
          </w:divBdr>
        </w:div>
        <w:div w:id="1651247996">
          <w:marLeft w:val="0"/>
          <w:marRight w:val="0"/>
          <w:marTop w:val="0"/>
          <w:marBottom w:val="0"/>
          <w:divBdr>
            <w:top w:val="none" w:sz="0" w:space="0" w:color="auto"/>
            <w:left w:val="none" w:sz="0" w:space="0" w:color="auto"/>
            <w:bottom w:val="none" w:sz="0" w:space="0" w:color="auto"/>
            <w:right w:val="none" w:sz="0" w:space="0" w:color="auto"/>
          </w:divBdr>
        </w:div>
        <w:div w:id="1812557971">
          <w:marLeft w:val="0"/>
          <w:marRight w:val="0"/>
          <w:marTop w:val="0"/>
          <w:marBottom w:val="0"/>
          <w:divBdr>
            <w:top w:val="none" w:sz="0" w:space="0" w:color="auto"/>
            <w:left w:val="none" w:sz="0" w:space="0" w:color="auto"/>
            <w:bottom w:val="none" w:sz="0" w:space="0" w:color="auto"/>
            <w:right w:val="none" w:sz="0" w:space="0" w:color="auto"/>
          </w:divBdr>
        </w:div>
        <w:div w:id="1861432564">
          <w:marLeft w:val="0"/>
          <w:marRight w:val="0"/>
          <w:marTop w:val="0"/>
          <w:marBottom w:val="0"/>
          <w:divBdr>
            <w:top w:val="none" w:sz="0" w:space="0" w:color="auto"/>
            <w:left w:val="none" w:sz="0" w:space="0" w:color="auto"/>
            <w:bottom w:val="none" w:sz="0" w:space="0" w:color="auto"/>
            <w:right w:val="none" w:sz="0" w:space="0" w:color="auto"/>
          </w:divBdr>
        </w:div>
        <w:div w:id="2060129297">
          <w:marLeft w:val="0"/>
          <w:marRight w:val="0"/>
          <w:marTop w:val="0"/>
          <w:marBottom w:val="0"/>
          <w:divBdr>
            <w:top w:val="none" w:sz="0" w:space="0" w:color="auto"/>
            <w:left w:val="none" w:sz="0" w:space="0" w:color="auto"/>
            <w:bottom w:val="none" w:sz="0" w:space="0" w:color="auto"/>
            <w:right w:val="none" w:sz="0" w:space="0" w:color="auto"/>
          </w:divBdr>
        </w:div>
      </w:divsChild>
    </w:div>
    <w:div w:id="1515462563">
      <w:bodyDiv w:val="1"/>
      <w:marLeft w:val="0"/>
      <w:marRight w:val="0"/>
      <w:marTop w:val="0"/>
      <w:marBottom w:val="0"/>
      <w:divBdr>
        <w:top w:val="none" w:sz="0" w:space="0" w:color="auto"/>
        <w:left w:val="none" w:sz="0" w:space="0" w:color="auto"/>
        <w:bottom w:val="none" w:sz="0" w:space="0" w:color="auto"/>
        <w:right w:val="none" w:sz="0" w:space="0" w:color="auto"/>
      </w:divBdr>
      <w:divsChild>
        <w:div w:id="1153713970">
          <w:marLeft w:val="0"/>
          <w:marRight w:val="0"/>
          <w:marTop w:val="0"/>
          <w:marBottom w:val="0"/>
          <w:divBdr>
            <w:top w:val="none" w:sz="0" w:space="0" w:color="auto"/>
            <w:left w:val="none" w:sz="0" w:space="0" w:color="auto"/>
            <w:bottom w:val="none" w:sz="0" w:space="0" w:color="auto"/>
            <w:right w:val="none" w:sz="0" w:space="0" w:color="auto"/>
          </w:divBdr>
        </w:div>
        <w:div w:id="1259751385">
          <w:marLeft w:val="0"/>
          <w:marRight w:val="0"/>
          <w:marTop w:val="0"/>
          <w:marBottom w:val="0"/>
          <w:divBdr>
            <w:top w:val="none" w:sz="0" w:space="0" w:color="auto"/>
            <w:left w:val="none" w:sz="0" w:space="0" w:color="auto"/>
            <w:bottom w:val="none" w:sz="0" w:space="0" w:color="auto"/>
            <w:right w:val="none" w:sz="0" w:space="0" w:color="auto"/>
          </w:divBdr>
        </w:div>
        <w:div w:id="1390376096">
          <w:marLeft w:val="0"/>
          <w:marRight w:val="0"/>
          <w:marTop w:val="0"/>
          <w:marBottom w:val="0"/>
          <w:divBdr>
            <w:top w:val="none" w:sz="0" w:space="0" w:color="auto"/>
            <w:left w:val="none" w:sz="0" w:space="0" w:color="auto"/>
            <w:bottom w:val="none" w:sz="0" w:space="0" w:color="auto"/>
            <w:right w:val="none" w:sz="0" w:space="0" w:color="auto"/>
          </w:divBdr>
        </w:div>
        <w:div w:id="1949699458">
          <w:marLeft w:val="0"/>
          <w:marRight w:val="0"/>
          <w:marTop w:val="0"/>
          <w:marBottom w:val="0"/>
          <w:divBdr>
            <w:top w:val="none" w:sz="0" w:space="0" w:color="auto"/>
            <w:left w:val="none" w:sz="0" w:space="0" w:color="auto"/>
            <w:bottom w:val="none" w:sz="0" w:space="0" w:color="auto"/>
            <w:right w:val="none" w:sz="0" w:space="0" w:color="auto"/>
          </w:divBdr>
        </w:div>
        <w:div w:id="1979147810">
          <w:marLeft w:val="0"/>
          <w:marRight w:val="0"/>
          <w:marTop w:val="0"/>
          <w:marBottom w:val="0"/>
          <w:divBdr>
            <w:top w:val="none" w:sz="0" w:space="0" w:color="auto"/>
            <w:left w:val="none" w:sz="0" w:space="0" w:color="auto"/>
            <w:bottom w:val="none" w:sz="0" w:space="0" w:color="auto"/>
            <w:right w:val="none" w:sz="0" w:space="0" w:color="auto"/>
          </w:divBdr>
        </w:div>
      </w:divsChild>
    </w:div>
    <w:div w:id="1644582113">
      <w:bodyDiv w:val="1"/>
      <w:marLeft w:val="0"/>
      <w:marRight w:val="0"/>
      <w:marTop w:val="0"/>
      <w:marBottom w:val="0"/>
      <w:divBdr>
        <w:top w:val="none" w:sz="0" w:space="0" w:color="auto"/>
        <w:left w:val="none" w:sz="0" w:space="0" w:color="auto"/>
        <w:bottom w:val="none" w:sz="0" w:space="0" w:color="auto"/>
        <w:right w:val="none" w:sz="0" w:space="0" w:color="auto"/>
      </w:divBdr>
    </w:div>
    <w:div w:id="20681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antron.net/wp-content/uploads/2023/03/QUANTRON-QLI-BEV-7-115-2-scaled.jpg" TargetMode="External"/><Relationship Id="rId18" Type="http://schemas.openxmlformats.org/officeDocument/2006/relationships/image" Target="media/image4.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channel/UCDQ-CKkS8XMHcJ9Ze-6UVNA"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quantron.net/wp-content/uploads/2023/03/QUANTRON-vehicle-handover-to-Rhenus-Home-Delivery-scaled.jpg" TargetMode="External"/><Relationship Id="rId25" Type="http://schemas.openxmlformats.org/officeDocument/2006/relationships/hyperlink" Target="mailto:press@quantron.net"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linkedin.com/company/quantron-a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antron.net/wp-content/uploads/2023/03/QUANTRON-QLI-BEV-7-115-scaled.jpg" TargetMode="External"/><Relationship Id="rId24" Type="http://schemas.openxmlformats.org/officeDocument/2006/relationships/hyperlink" Target="mailto:j.zwilling@quantron.net" TargetMode="External"/><Relationship Id="rId5" Type="http://schemas.openxmlformats.org/officeDocument/2006/relationships/numbering" Target="numbering.xml"/><Relationship Id="rId15" Type="http://schemas.openxmlformats.org/officeDocument/2006/relationships/hyperlink" Target="https://www.quantron.net/wp-content/uploads/2023/03/QUANTRON-QLI-BEV-7-115-3-scaled.jpg" TargetMode="External"/><Relationship Id="rId23" Type="http://schemas.openxmlformats.org/officeDocument/2006/relationships/hyperlink" Target="https://www.rhenus.group/de/en/supply-chain-solutions/home-delivery/sustainable-logistic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quantron.net/q-news/pr-berich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quantron.net/"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50f3b2e0-c81a-4c27-94c0-8c5d114044ca" xsi:nil="true"/>
    <lcf76f155ced4ddcb4097134ff3c332f xmlns="50f3b2e0-c81a-4c27-94c0-8c5d114044ca">
      <Terms xmlns="http://schemas.microsoft.com/office/infopath/2007/PartnerControls"/>
    </lcf76f155ced4ddcb4097134ff3c332f>
    <TaxCatchAll xmlns="160d7d4e-ecad-4bbe-9482-5844bc845bd2" xsi:nil="true"/>
    <Person xmlns="50f3b2e0-c81a-4c27-94c0-8c5d114044ca">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18" ma:contentTypeDescription="Ein neues Dokument erstellen." ma:contentTypeScope="" ma:versionID="e18b2d90ea853227d292b585d3027261">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4771244b1d2c28568ea17e580de4d48b"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Datum" minOccurs="0"/>
                <xsd:element ref="ns2:lcf76f155ced4ddcb4097134ff3c332f" minOccurs="0"/>
                <xsd:element ref="ns3:TaxCatchAll"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um" ma:index="21" nillable="true" ma:displayName="Datum" ma:format="DateOnly" ma:internalName="Datum">
      <xsd:simpleType>
        <xsd:restriction base="dms:DateTime"/>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50f13461-673a-48d2-8c3b-a431d718c743" ma:termSetId="09814cd3-568e-fe90-9814-8d621ff8fb84" ma:anchorId="fba54fb3-c3e1-fe81-a776-ca4b69148c4d" ma:open="true" ma:isKeyword="false">
      <xsd:complexType>
        <xsd:sequence>
          <xsd:element ref="pc:Terms" minOccurs="0" maxOccurs="1"/>
        </xsd:sequence>
      </xsd:complex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c580941-225d-4c29-b6f6-3e033caa4eaf}" ma:internalName="TaxCatchAll" ma:showField="CatchAllData" ma:web="160d7d4e-ecad-4bbe-9482-5844bc845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36A0E-932B-4609-B73D-02CED6521A6F}">
  <ds:schemaRefs>
    <ds:schemaRef ds:uri="http://schemas.microsoft.com/office/2006/metadata/properties"/>
    <ds:schemaRef ds:uri="http://schemas.microsoft.com/office/infopath/2007/PartnerControls"/>
    <ds:schemaRef ds:uri="50f3b2e0-c81a-4c27-94c0-8c5d114044ca"/>
    <ds:schemaRef ds:uri="160d7d4e-ecad-4bbe-9482-5844bc845bd2"/>
  </ds:schemaRefs>
</ds:datastoreItem>
</file>

<file path=customXml/itemProps2.xml><?xml version="1.0" encoding="utf-8"?>
<ds:datastoreItem xmlns:ds="http://schemas.openxmlformats.org/officeDocument/2006/customXml" ds:itemID="{796F65B8-915B-4AEA-9307-E2457796A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b2e0-c81a-4c27-94c0-8c5d114044ca"/>
    <ds:schemaRef ds:uri="160d7d4e-ecad-4bbe-9482-5844bc84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77CE7-AA6C-4C14-BE9B-9006198F5AA3}">
  <ds:schemaRefs>
    <ds:schemaRef ds:uri="http://schemas.microsoft.com/sharepoint/v3/contenttype/forms"/>
  </ds:schemaRefs>
</ds:datastoreItem>
</file>

<file path=customXml/itemProps4.xml><?xml version="1.0" encoding="utf-8"?>
<ds:datastoreItem xmlns:ds="http://schemas.openxmlformats.org/officeDocument/2006/customXml" ds:itemID="{1860EA56-C53C-4E67-BB43-8422DD3C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6159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7122</CharactersWithSpaces>
  <SharedDoc>false</SharedDoc>
  <HLinks>
    <vt:vector size="36" baseType="variant">
      <vt:variant>
        <vt:i4>4456546</vt:i4>
      </vt:variant>
      <vt:variant>
        <vt:i4>15</vt:i4>
      </vt:variant>
      <vt:variant>
        <vt:i4>0</vt:i4>
      </vt:variant>
      <vt:variant>
        <vt:i4>5</vt:i4>
      </vt:variant>
      <vt:variant>
        <vt:lpwstr>mailto:press@quantron.net</vt:lpwstr>
      </vt:variant>
      <vt:variant>
        <vt:lpwstr/>
      </vt:variant>
      <vt:variant>
        <vt:i4>4456497</vt:i4>
      </vt:variant>
      <vt:variant>
        <vt:i4>12</vt:i4>
      </vt:variant>
      <vt:variant>
        <vt:i4>0</vt:i4>
      </vt:variant>
      <vt:variant>
        <vt:i4>5</vt:i4>
      </vt:variant>
      <vt:variant>
        <vt:lpwstr>mailto:j.zwilling@quantron.net</vt:lpwstr>
      </vt:variant>
      <vt:variant>
        <vt:lpwstr/>
      </vt:variant>
      <vt:variant>
        <vt:i4>4456525</vt:i4>
      </vt:variant>
      <vt:variant>
        <vt:i4>9</vt:i4>
      </vt:variant>
      <vt:variant>
        <vt:i4>0</vt:i4>
      </vt:variant>
      <vt:variant>
        <vt:i4>5</vt:i4>
      </vt:variant>
      <vt:variant>
        <vt:lpwstr>http://www.quantron.net/</vt:lpwstr>
      </vt:variant>
      <vt:variant>
        <vt:lpwstr/>
      </vt:variant>
      <vt:variant>
        <vt:i4>4325440</vt:i4>
      </vt:variant>
      <vt:variant>
        <vt:i4>6</vt:i4>
      </vt:variant>
      <vt:variant>
        <vt:i4>0</vt:i4>
      </vt:variant>
      <vt:variant>
        <vt:i4>5</vt:i4>
      </vt:variant>
      <vt:variant>
        <vt:lpwstr>https://www.youtube.com/channel/UCDQ-CKkS8XMHcJ9Ze-6UVNA</vt:lpwstr>
      </vt:variant>
      <vt:variant>
        <vt:lpwstr/>
      </vt:variant>
      <vt:variant>
        <vt:i4>1638424</vt:i4>
      </vt:variant>
      <vt:variant>
        <vt:i4>3</vt:i4>
      </vt:variant>
      <vt:variant>
        <vt:i4>0</vt:i4>
      </vt:variant>
      <vt:variant>
        <vt:i4>5</vt:i4>
      </vt:variant>
      <vt:variant>
        <vt:lpwstr>https://www.linkedin.com/company/quantron-ag</vt:lpwstr>
      </vt:variant>
      <vt:variant>
        <vt:lpwstr/>
      </vt:variant>
      <vt:variant>
        <vt:i4>4718664</vt:i4>
      </vt:variant>
      <vt:variant>
        <vt:i4>0</vt:i4>
      </vt:variant>
      <vt:variant>
        <vt:i4>0</vt:i4>
      </vt:variant>
      <vt:variant>
        <vt:i4>5</vt:i4>
      </vt:variant>
      <vt:variant>
        <vt:lpwstr>https://www.quantron.net/q-news/pr-berichte/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Lischka</dc:creator>
  <cp:keywords/>
  <cp:lastModifiedBy>Stephanie Miller | Quantron AG</cp:lastModifiedBy>
  <cp:revision>19</cp:revision>
  <dcterms:created xsi:type="dcterms:W3CDTF">2023-02-21T07:52:00Z</dcterms:created>
  <dcterms:modified xsi:type="dcterms:W3CDTF">2023-03-01T12:46:00Z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y fmtid="{D5CDD505-2E9C-101B-9397-08002B2CF9AE}" pid="3" name="MediaServiceImageTags">
    <vt:lpwstr/>
  </property>
</Properties>
</file>