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8DE1A8B" w:rsidR="007F3AB0" w:rsidRPr="005069CB" w:rsidRDefault="002D0904" w:rsidP="002975E2">
      <w:pPr>
        <w:tabs>
          <w:tab w:val="right" w:pos="9356"/>
        </w:tabs>
        <w:spacing w:after="0" w:line="360" w:lineRule="auto"/>
        <w:rPr>
          <w:rFonts w:ascii="Arial" w:hAnsi="Arial" w:cs="Arial"/>
          <w:sz w:val="20"/>
        </w:rPr>
      </w:pPr>
      <w:r w:rsidRPr="005069CB">
        <w:rPr>
          <w:rFonts w:ascii="Arial" w:hAnsi="Arial" w:cs="Arial"/>
        </w:rPr>
        <w:t>PRESSEMITTEILUNG</w:t>
      </w:r>
      <w:r w:rsidRPr="005069CB">
        <w:rPr>
          <w:rFonts w:ascii="Arial" w:hAnsi="Arial" w:cs="Arial"/>
        </w:rPr>
        <w:tab/>
      </w:r>
      <w:r w:rsidR="00C11336">
        <w:rPr>
          <w:rFonts w:ascii="Arial" w:hAnsi="Arial" w:cs="Arial"/>
          <w:sz w:val="18"/>
        </w:rPr>
        <w:t>21</w:t>
      </w:r>
      <w:r w:rsidR="003659C3" w:rsidRPr="00977864">
        <w:rPr>
          <w:rFonts w:ascii="Arial" w:hAnsi="Arial" w:cs="Arial"/>
          <w:sz w:val="18"/>
        </w:rPr>
        <w:t>. April</w:t>
      </w:r>
      <w:r w:rsidRPr="00977864">
        <w:rPr>
          <w:rFonts w:ascii="Arial" w:hAnsi="Arial" w:cs="Arial"/>
          <w:sz w:val="18"/>
        </w:rPr>
        <w:t xml:space="preserve"> 202</w:t>
      </w:r>
      <w:r w:rsidR="003662A9" w:rsidRPr="00977864">
        <w:rPr>
          <w:rFonts w:ascii="Arial" w:hAnsi="Arial" w:cs="Arial"/>
          <w:sz w:val="18"/>
        </w:rPr>
        <w:t>3</w:t>
      </w:r>
    </w:p>
    <w:p w14:paraId="39B3AAF1" w14:textId="77777777" w:rsidR="003659C3" w:rsidRPr="005069CB" w:rsidRDefault="003659C3" w:rsidP="003659C3">
      <w:pPr>
        <w:pStyle w:val="01Flietext"/>
        <w:contextualSpacing/>
        <w:rPr>
          <w:rFonts w:ascii="Arial" w:hAnsi="Arial" w:cs="Arial"/>
          <w:b/>
          <w:bCs/>
          <w:sz w:val="28"/>
          <w:szCs w:val="28"/>
        </w:rPr>
      </w:pPr>
    </w:p>
    <w:p w14:paraId="7B2DAD84" w14:textId="3B7C24C8" w:rsidR="003659C3" w:rsidRPr="005069CB" w:rsidRDefault="00596237" w:rsidP="003659C3">
      <w:pPr>
        <w:pStyle w:val="01Flietext"/>
        <w:contextualSpacing/>
        <w:rPr>
          <w:rFonts w:ascii="Arial" w:hAnsi="Arial" w:cs="Arial"/>
          <w:b/>
          <w:bCs/>
          <w:sz w:val="28"/>
          <w:szCs w:val="28"/>
        </w:rPr>
      </w:pPr>
      <w:r w:rsidRPr="00596237">
        <w:rPr>
          <w:rFonts w:ascii="Arial" w:hAnsi="Arial" w:cs="Arial"/>
          <w:b/>
          <w:bCs/>
          <w:sz w:val="28"/>
          <w:szCs w:val="28"/>
        </w:rPr>
        <w:t xml:space="preserve">QUANTRON und </w:t>
      </w:r>
      <w:proofErr w:type="spellStart"/>
      <w:r w:rsidRPr="00596237">
        <w:rPr>
          <w:rFonts w:ascii="Arial" w:hAnsi="Arial" w:cs="Arial"/>
          <w:b/>
          <w:bCs/>
          <w:sz w:val="28"/>
          <w:szCs w:val="28"/>
        </w:rPr>
        <w:t>Westgass</w:t>
      </w:r>
      <w:proofErr w:type="spellEnd"/>
      <w:r w:rsidRPr="00596237">
        <w:rPr>
          <w:rFonts w:ascii="Arial" w:hAnsi="Arial" w:cs="Arial"/>
          <w:b/>
          <w:bCs/>
          <w:sz w:val="28"/>
          <w:szCs w:val="28"/>
        </w:rPr>
        <w:t xml:space="preserve"> Hydrogen unterzeichnen strategischen Kooperationsvertrag für Wasserstoffproduktion und -verteilung</w:t>
      </w:r>
    </w:p>
    <w:p w14:paraId="57C55BE5" w14:textId="77777777" w:rsidR="003659C3" w:rsidRPr="005069CB" w:rsidRDefault="003659C3" w:rsidP="003659C3">
      <w:pPr>
        <w:pStyle w:val="01Flietext"/>
        <w:contextualSpacing/>
        <w:rPr>
          <w:rFonts w:ascii="Arial" w:hAnsi="Arial" w:cs="Arial"/>
          <w:b/>
          <w:bCs/>
          <w:sz w:val="28"/>
          <w:szCs w:val="28"/>
        </w:rPr>
      </w:pPr>
    </w:p>
    <w:p w14:paraId="1B278192" w14:textId="14315D85" w:rsidR="003659C3" w:rsidRPr="005069CB" w:rsidRDefault="005069CB" w:rsidP="003659C3">
      <w:pPr>
        <w:pStyle w:val="01Flietext"/>
        <w:numPr>
          <w:ilvl w:val="0"/>
          <w:numId w:val="2"/>
        </w:numPr>
        <w:contextualSpacing/>
        <w:rPr>
          <w:rFonts w:ascii="Arial" w:hAnsi="Arial" w:cs="Arial"/>
          <w:sz w:val="22"/>
          <w:szCs w:val="22"/>
        </w:rPr>
      </w:pPr>
      <w:r>
        <w:rPr>
          <w:rFonts w:ascii="Arial" w:hAnsi="Arial" w:cs="Arial"/>
          <w:sz w:val="22"/>
          <w:szCs w:val="22"/>
        </w:rPr>
        <w:t xml:space="preserve">Die </w:t>
      </w:r>
      <w:proofErr w:type="spellStart"/>
      <w:r w:rsidR="003659C3" w:rsidRPr="005069CB">
        <w:rPr>
          <w:rFonts w:ascii="Arial" w:hAnsi="Arial" w:cs="Arial"/>
          <w:sz w:val="22"/>
          <w:szCs w:val="22"/>
        </w:rPr>
        <w:t>Westgass</w:t>
      </w:r>
      <w:proofErr w:type="spellEnd"/>
      <w:r w:rsidR="003659C3" w:rsidRPr="005069CB">
        <w:rPr>
          <w:rFonts w:ascii="Arial" w:hAnsi="Arial" w:cs="Arial"/>
          <w:sz w:val="22"/>
          <w:szCs w:val="22"/>
        </w:rPr>
        <w:t xml:space="preserve"> Hydrogen AS und </w:t>
      </w:r>
      <w:r>
        <w:rPr>
          <w:rFonts w:ascii="Arial" w:hAnsi="Arial" w:cs="Arial"/>
          <w:sz w:val="22"/>
          <w:szCs w:val="22"/>
        </w:rPr>
        <w:t xml:space="preserve">die </w:t>
      </w:r>
      <w:r w:rsidR="003659C3" w:rsidRPr="005069CB">
        <w:rPr>
          <w:rFonts w:ascii="Arial" w:hAnsi="Arial" w:cs="Arial"/>
          <w:sz w:val="22"/>
          <w:szCs w:val="22"/>
        </w:rPr>
        <w:t>Quantron AG haben eine strategische Kooperationsvereinbarung unterzeichnet, um emissionsfreien Schwerlastverkehr in den skandinavischen Ländern (Norwegen, Island, Schweden, Finnland und Dänemark) zu ermöglichen</w:t>
      </w:r>
    </w:p>
    <w:p w14:paraId="55A27B2E" w14:textId="678CD77D" w:rsidR="003659C3" w:rsidRDefault="003659C3" w:rsidP="003659C3">
      <w:pPr>
        <w:pStyle w:val="01Flietext"/>
        <w:numPr>
          <w:ilvl w:val="0"/>
          <w:numId w:val="2"/>
        </w:numPr>
        <w:contextualSpacing/>
        <w:rPr>
          <w:rFonts w:ascii="Arial" w:hAnsi="Arial" w:cs="Arial"/>
          <w:sz w:val="22"/>
          <w:szCs w:val="22"/>
        </w:rPr>
      </w:pPr>
      <w:r w:rsidRPr="005069CB">
        <w:rPr>
          <w:rFonts w:ascii="Arial" w:hAnsi="Arial" w:cs="Arial"/>
          <w:sz w:val="22"/>
          <w:szCs w:val="22"/>
        </w:rPr>
        <w:t xml:space="preserve">Die Vereinbarung ist Teil einer umfassenderen Strategie der Parteien zur Zusammenarbeit </w:t>
      </w:r>
      <w:r w:rsidR="006C0C21" w:rsidRPr="005069CB">
        <w:rPr>
          <w:rFonts w:ascii="Arial" w:hAnsi="Arial" w:cs="Arial"/>
          <w:sz w:val="22"/>
          <w:szCs w:val="22"/>
        </w:rPr>
        <w:t>im Rahmen von</w:t>
      </w:r>
      <w:r w:rsidRPr="005069CB">
        <w:rPr>
          <w:rFonts w:ascii="Arial" w:hAnsi="Arial" w:cs="Arial"/>
          <w:sz w:val="22"/>
          <w:szCs w:val="22"/>
        </w:rPr>
        <w:t xml:space="preserve"> Quantron-</w:t>
      </w:r>
      <w:proofErr w:type="spellStart"/>
      <w:r w:rsidRPr="005069CB">
        <w:rPr>
          <w:rFonts w:ascii="Arial" w:hAnsi="Arial" w:cs="Arial"/>
          <w:sz w:val="22"/>
          <w:szCs w:val="22"/>
        </w:rPr>
        <w:t>as</w:t>
      </w:r>
      <w:proofErr w:type="spellEnd"/>
      <w:r w:rsidRPr="005069CB">
        <w:rPr>
          <w:rFonts w:ascii="Arial" w:hAnsi="Arial" w:cs="Arial"/>
          <w:sz w:val="22"/>
          <w:szCs w:val="22"/>
        </w:rPr>
        <w:t>-a-Service</w:t>
      </w:r>
    </w:p>
    <w:p w14:paraId="03671359" w14:textId="247FAB61" w:rsidR="000C630B" w:rsidRPr="005069CB" w:rsidRDefault="000C630B" w:rsidP="003659C3">
      <w:pPr>
        <w:pStyle w:val="01Flietext"/>
        <w:numPr>
          <w:ilvl w:val="0"/>
          <w:numId w:val="2"/>
        </w:numPr>
        <w:contextualSpacing/>
        <w:rPr>
          <w:rFonts w:ascii="Arial" w:hAnsi="Arial" w:cs="Arial"/>
          <w:sz w:val="22"/>
          <w:szCs w:val="22"/>
        </w:rPr>
      </w:pPr>
      <w:r w:rsidRPr="000C630B">
        <w:rPr>
          <w:rFonts w:ascii="Arial" w:hAnsi="Arial" w:cs="Arial"/>
          <w:sz w:val="22"/>
          <w:szCs w:val="22"/>
        </w:rPr>
        <w:t xml:space="preserve">Der Schwerpunkt liegt auf </w:t>
      </w:r>
      <w:r w:rsidR="00FC626F">
        <w:rPr>
          <w:rFonts w:ascii="Arial" w:hAnsi="Arial" w:cs="Arial"/>
          <w:sz w:val="22"/>
          <w:szCs w:val="22"/>
        </w:rPr>
        <w:t>der Bereitstellung</w:t>
      </w:r>
      <w:r w:rsidRPr="000C630B">
        <w:rPr>
          <w:rFonts w:ascii="Arial" w:hAnsi="Arial" w:cs="Arial"/>
          <w:sz w:val="22"/>
          <w:szCs w:val="22"/>
        </w:rPr>
        <w:t xml:space="preserve"> und dem Vertrieb von grünem H2 in Norwegen</w:t>
      </w:r>
      <w:r w:rsidR="00C57EF6">
        <w:rPr>
          <w:rFonts w:ascii="Arial" w:hAnsi="Arial" w:cs="Arial"/>
          <w:sz w:val="22"/>
          <w:szCs w:val="22"/>
        </w:rPr>
        <w:t xml:space="preserve"> und ganz Europa</w:t>
      </w:r>
    </w:p>
    <w:p w14:paraId="19BCDEEB" w14:textId="348029F7" w:rsidR="003659C3" w:rsidRPr="005069CB" w:rsidRDefault="003659C3" w:rsidP="00B25E92">
      <w:pPr>
        <w:pStyle w:val="01Flietext"/>
        <w:numPr>
          <w:ilvl w:val="0"/>
          <w:numId w:val="2"/>
        </w:numPr>
        <w:contextualSpacing/>
        <w:rPr>
          <w:rFonts w:ascii="Arial" w:hAnsi="Arial" w:cs="Arial"/>
          <w:sz w:val="22"/>
          <w:szCs w:val="22"/>
        </w:rPr>
      </w:pPr>
      <w:proofErr w:type="spellStart"/>
      <w:r w:rsidRPr="005069CB">
        <w:rPr>
          <w:rFonts w:ascii="Arial" w:hAnsi="Arial" w:cs="Arial"/>
          <w:sz w:val="22"/>
          <w:szCs w:val="22"/>
        </w:rPr>
        <w:t>Westgass</w:t>
      </w:r>
      <w:proofErr w:type="spellEnd"/>
      <w:r w:rsidRPr="005069CB">
        <w:rPr>
          <w:rFonts w:ascii="Arial" w:hAnsi="Arial" w:cs="Arial"/>
          <w:sz w:val="22"/>
          <w:szCs w:val="22"/>
        </w:rPr>
        <w:t xml:space="preserve"> Hydrogen AS tritt der Clean Transportation Alliance von QUANTRON bei.</w:t>
      </w:r>
    </w:p>
    <w:p w14:paraId="716DA182" w14:textId="48B958DD" w:rsidR="006C0C21" w:rsidRPr="005069CB" w:rsidRDefault="006C0C21" w:rsidP="006C0C21">
      <w:pPr>
        <w:spacing w:line="324" w:lineRule="auto"/>
        <w:ind w:right="597"/>
        <w:rPr>
          <w:rFonts w:ascii="Arial" w:hAnsi="Arial" w:cs="Arial"/>
          <w:bCs/>
        </w:rPr>
      </w:pPr>
      <w:r w:rsidRPr="005069CB">
        <w:rPr>
          <w:rFonts w:ascii="Arial" w:hAnsi="Arial" w:cs="Arial"/>
          <w:bCs/>
        </w:rPr>
        <w:t xml:space="preserve">Die </w:t>
      </w:r>
      <w:hyperlink r:id="rId11" w:history="1">
        <w:r w:rsidRPr="005069CB">
          <w:rPr>
            <w:rStyle w:val="Hyperlink"/>
            <w:rFonts w:ascii="Arial" w:hAnsi="Arial" w:cs="Arial"/>
            <w:bCs/>
          </w:rPr>
          <w:t>Quantron AG</w:t>
        </w:r>
      </w:hyperlink>
      <w:r w:rsidRPr="005069CB">
        <w:rPr>
          <w:rFonts w:ascii="Arial" w:hAnsi="Arial" w:cs="Arial"/>
          <w:bCs/>
        </w:rPr>
        <w:t xml:space="preserve"> und </w:t>
      </w:r>
      <w:proofErr w:type="spellStart"/>
      <w:r w:rsidRPr="005069CB">
        <w:rPr>
          <w:rFonts w:ascii="Arial" w:hAnsi="Arial" w:cs="Arial"/>
          <w:bCs/>
        </w:rPr>
        <w:t>Westgass</w:t>
      </w:r>
      <w:proofErr w:type="spellEnd"/>
      <w:r w:rsidRPr="005069CB">
        <w:rPr>
          <w:rFonts w:ascii="Arial" w:hAnsi="Arial" w:cs="Arial"/>
          <w:bCs/>
        </w:rPr>
        <w:t xml:space="preserve"> Hydrogen haben ein Strategic </w:t>
      </w:r>
      <w:proofErr w:type="spellStart"/>
      <w:r w:rsidRPr="005069CB">
        <w:rPr>
          <w:rFonts w:ascii="Arial" w:hAnsi="Arial" w:cs="Arial"/>
          <w:bCs/>
        </w:rPr>
        <w:t>Collaboration</w:t>
      </w:r>
      <w:proofErr w:type="spellEnd"/>
      <w:r w:rsidRPr="005069CB">
        <w:rPr>
          <w:rFonts w:ascii="Arial" w:hAnsi="Arial" w:cs="Arial"/>
          <w:bCs/>
        </w:rPr>
        <w:t xml:space="preserve"> Agreement (SCA) für den Einsatz von emissionsfreien Lkw in den skandinavischen Ländern (Norwegen, Island, Schweden, Finnland und Dänemark) unterzeichnet. Die</w:t>
      </w:r>
      <w:r w:rsidR="005069CB">
        <w:rPr>
          <w:rFonts w:ascii="Arial" w:hAnsi="Arial" w:cs="Arial"/>
          <w:bCs/>
        </w:rPr>
        <w:t xml:space="preserve"> beiden</w:t>
      </w:r>
      <w:r w:rsidRPr="005069CB">
        <w:rPr>
          <w:rFonts w:ascii="Arial" w:hAnsi="Arial" w:cs="Arial"/>
          <w:bCs/>
        </w:rPr>
        <w:t xml:space="preserve"> Unternehmen werden zusammenarbeiten, um ein gemeinsames Angebot bereitzustellen, das auf wasserstoffbetriebenen Fahrzeugen von QUANTRON und der Versorgung mit Wasserstoff durch ein von </w:t>
      </w:r>
      <w:proofErr w:type="spellStart"/>
      <w:r w:rsidRPr="005069CB">
        <w:rPr>
          <w:rFonts w:ascii="Arial" w:hAnsi="Arial" w:cs="Arial"/>
          <w:bCs/>
        </w:rPr>
        <w:t>Westgass</w:t>
      </w:r>
      <w:proofErr w:type="spellEnd"/>
      <w:r w:rsidRPr="005069CB">
        <w:rPr>
          <w:rFonts w:ascii="Arial" w:hAnsi="Arial" w:cs="Arial"/>
          <w:bCs/>
        </w:rPr>
        <w:t xml:space="preserve"> Hydrogen bereitgestelltes Tankstellennetz basiert. </w:t>
      </w:r>
      <w:proofErr w:type="spellStart"/>
      <w:r w:rsidR="002B06D1" w:rsidRPr="002B06D1">
        <w:rPr>
          <w:rFonts w:ascii="Arial" w:hAnsi="Arial" w:cs="Arial"/>
          <w:bCs/>
        </w:rPr>
        <w:t>Westgass</w:t>
      </w:r>
      <w:proofErr w:type="spellEnd"/>
      <w:r w:rsidR="002B06D1" w:rsidRPr="002B06D1">
        <w:rPr>
          <w:rFonts w:ascii="Arial" w:hAnsi="Arial" w:cs="Arial"/>
          <w:bCs/>
        </w:rPr>
        <w:t xml:space="preserve"> wird a</w:t>
      </w:r>
      <w:r w:rsidR="002B06D1">
        <w:rPr>
          <w:rFonts w:ascii="Arial" w:hAnsi="Arial" w:cs="Arial"/>
          <w:bCs/>
        </w:rPr>
        <w:t xml:space="preserve">ußerdem </w:t>
      </w:r>
      <w:r w:rsidR="002B06D1" w:rsidRPr="002B06D1">
        <w:rPr>
          <w:rFonts w:ascii="Arial" w:hAnsi="Arial" w:cs="Arial"/>
          <w:bCs/>
        </w:rPr>
        <w:t xml:space="preserve">der Partner für die </w:t>
      </w:r>
      <w:r w:rsidR="00AE48E8">
        <w:rPr>
          <w:rFonts w:ascii="Arial" w:hAnsi="Arial" w:cs="Arial"/>
          <w:bCs/>
        </w:rPr>
        <w:t>Lieferung</w:t>
      </w:r>
      <w:r w:rsidR="002B06D1" w:rsidRPr="002B06D1">
        <w:rPr>
          <w:rFonts w:ascii="Arial" w:hAnsi="Arial" w:cs="Arial"/>
          <w:bCs/>
        </w:rPr>
        <w:t xml:space="preserve"> von grünem H2 für ein künftiges europaweites Tankstellennetz sein. </w:t>
      </w:r>
      <w:r w:rsidRPr="005069CB">
        <w:rPr>
          <w:rFonts w:ascii="Arial" w:hAnsi="Arial" w:cs="Arial"/>
          <w:bCs/>
        </w:rPr>
        <w:t>Das gebündelte Angebot wird den Kunden als Teil des 360-Grad-Ökosystems Quantron-</w:t>
      </w:r>
      <w:proofErr w:type="spellStart"/>
      <w:r w:rsidRPr="005069CB">
        <w:rPr>
          <w:rFonts w:ascii="Arial" w:hAnsi="Arial" w:cs="Arial"/>
          <w:bCs/>
        </w:rPr>
        <w:t>as</w:t>
      </w:r>
      <w:proofErr w:type="spellEnd"/>
      <w:r w:rsidRPr="005069CB">
        <w:rPr>
          <w:rFonts w:ascii="Arial" w:hAnsi="Arial" w:cs="Arial"/>
          <w:bCs/>
        </w:rPr>
        <w:t>-a-Service (</w:t>
      </w:r>
      <w:proofErr w:type="spellStart"/>
      <w:r w:rsidRPr="005069CB">
        <w:rPr>
          <w:rFonts w:ascii="Arial" w:hAnsi="Arial" w:cs="Arial"/>
          <w:bCs/>
        </w:rPr>
        <w:t>QaaS</w:t>
      </w:r>
      <w:proofErr w:type="spellEnd"/>
      <w:r w:rsidRPr="005069CB">
        <w:rPr>
          <w:rFonts w:ascii="Arial" w:hAnsi="Arial" w:cs="Arial"/>
          <w:bCs/>
        </w:rPr>
        <w:t>) zur Verfügung gestellt.</w:t>
      </w:r>
    </w:p>
    <w:p w14:paraId="6CC000E3" w14:textId="5E414E7F" w:rsidR="006C0C21" w:rsidRPr="005069CB" w:rsidRDefault="006C0C21" w:rsidP="006C0C21">
      <w:pPr>
        <w:spacing w:line="324" w:lineRule="auto"/>
        <w:ind w:right="597"/>
        <w:rPr>
          <w:rFonts w:ascii="Arial" w:hAnsi="Arial" w:cs="Arial"/>
          <w:bCs/>
        </w:rPr>
      </w:pPr>
      <w:proofErr w:type="spellStart"/>
      <w:r w:rsidRPr="005069CB">
        <w:rPr>
          <w:rFonts w:ascii="Arial" w:hAnsi="Arial" w:cs="Arial"/>
          <w:bCs/>
        </w:rPr>
        <w:t>Westgass</w:t>
      </w:r>
      <w:proofErr w:type="spellEnd"/>
      <w:r w:rsidRPr="005069CB">
        <w:rPr>
          <w:rFonts w:ascii="Arial" w:hAnsi="Arial" w:cs="Arial"/>
          <w:bCs/>
        </w:rPr>
        <w:t xml:space="preserve"> Hydrogen ist ein norwegisches Unternehmen, das die Verwendung von sauberem Wasserstoff als Alternative zu fossilen Brennstoffen fördern will. Das Unternehmen vertreibt und verkauft grünen Wasserstoff und hat Zugang zu mehr als 25 Wasserstoff-Einzelhandelsstandorten in ganz Norwegen.</w:t>
      </w:r>
    </w:p>
    <w:p w14:paraId="16B40923" w14:textId="6FF3D488" w:rsidR="00B25E92" w:rsidRPr="005069CB" w:rsidRDefault="006C0C21" w:rsidP="006C0C21">
      <w:pPr>
        <w:spacing w:line="324" w:lineRule="auto"/>
        <w:ind w:right="597"/>
        <w:rPr>
          <w:rFonts w:ascii="Arial" w:hAnsi="Arial" w:cs="Arial"/>
          <w:bCs/>
        </w:rPr>
      </w:pPr>
      <w:r w:rsidRPr="005069CB">
        <w:rPr>
          <w:rFonts w:ascii="Arial" w:hAnsi="Arial" w:cs="Arial"/>
          <w:bCs/>
        </w:rPr>
        <w:t>QUANTRON sieht die nordischen Länder mit ihrer hohen Wasserstoffaffinität im Schwerlastbereich als ideales Testfeld für Quantron-</w:t>
      </w:r>
      <w:proofErr w:type="spellStart"/>
      <w:r w:rsidRPr="005069CB">
        <w:rPr>
          <w:rFonts w:ascii="Arial" w:hAnsi="Arial" w:cs="Arial"/>
          <w:bCs/>
        </w:rPr>
        <w:t>as</w:t>
      </w:r>
      <w:proofErr w:type="spellEnd"/>
      <w:r w:rsidRPr="005069CB">
        <w:rPr>
          <w:rFonts w:ascii="Arial" w:hAnsi="Arial" w:cs="Arial"/>
          <w:bCs/>
        </w:rPr>
        <w:t>-a-Service. D</w:t>
      </w:r>
      <w:r w:rsidR="005069CB">
        <w:rPr>
          <w:rFonts w:ascii="Arial" w:hAnsi="Arial" w:cs="Arial"/>
          <w:bCs/>
        </w:rPr>
        <w:t>as</w:t>
      </w:r>
      <w:r w:rsidRPr="005069CB">
        <w:rPr>
          <w:rFonts w:ascii="Arial" w:hAnsi="Arial" w:cs="Arial"/>
          <w:bCs/>
        </w:rPr>
        <w:t xml:space="preserve"> OEM-offene Ökosystem</w:t>
      </w:r>
      <w:r w:rsidR="005069CB">
        <w:rPr>
          <w:rFonts w:ascii="Arial" w:hAnsi="Arial" w:cs="Arial"/>
          <w:bCs/>
        </w:rPr>
        <w:t xml:space="preserve"> </w:t>
      </w:r>
      <w:proofErr w:type="spellStart"/>
      <w:r w:rsidR="005069CB">
        <w:rPr>
          <w:rFonts w:ascii="Arial" w:hAnsi="Arial" w:cs="Arial"/>
          <w:bCs/>
        </w:rPr>
        <w:t>QaaS</w:t>
      </w:r>
      <w:proofErr w:type="spellEnd"/>
      <w:r w:rsidRPr="005069CB">
        <w:rPr>
          <w:rFonts w:ascii="Arial" w:hAnsi="Arial" w:cs="Arial"/>
          <w:bCs/>
        </w:rPr>
        <w:t xml:space="preserve"> bietet seinen Kunden </w:t>
      </w:r>
      <w:r w:rsidR="005069CB">
        <w:rPr>
          <w:rFonts w:ascii="Arial" w:hAnsi="Arial" w:cs="Arial"/>
          <w:bCs/>
        </w:rPr>
        <w:t>mithilfe der</w:t>
      </w:r>
      <w:r w:rsidR="005069CB" w:rsidRPr="005069CB">
        <w:rPr>
          <w:rFonts w:ascii="Arial" w:hAnsi="Arial" w:cs="Arial"/>
          <w:bCs/>
        </w:rPr>
        <w:t xml:space="preserve"> Clean Transportation Alliance </w:t>
      </w:r>
      <w:r w:rsidRPr="005069CB">
        <w:rPr>
          <w:rFonts w:ascii="Arial" w:hAnsi="Arial" w:cs="Arial"/>
          <w:bCs/>
        </w:rPr>
        <w:t xml:space="preserve">eine </w:t>
      </w:r>
      <w:r w:rsidRPr="005069CB">
        <w:rPr>
          <w:rFonts w:ascii="Arial" w:hAnsi="Arial" w:cs="Arial"/>
          <w:bCs/>
        </w:rPr>
        <w:lastRenderedPageBreak/>
        <w:t xml:space="preserve">360-Grad-Plattform, die sowohl emissionsfreie Fahrzeuge als auch die zugehörige Infrastruktur von der grünen H2-Erzeugung bis zur Betankung umfasst. Als Teil des strategischen Kooperationsabkommens wird </w:t>
      </w:r>
      <w:proofErr w:type="spellStart"/>
      <w:r w:rsidRPr="005069CB">
        <w:rPr>
          <w:rFonts w:ascii="Arial" w:hAnsi="Arial" w:cs="Arial"/>
          <w:bCs/>
        </w:rPr>
        <w:t>Westgass</w:t>
      </w:r>
      <w:proofErr w:type="spellEnd"/>
      <w:r w:rsidRPr="005069CB">
        <w:rPr>
          <w:rFonts w:ascii="Arial" w:hAnsi="Arial" w:cs="Arial"/>
          <w:bCs/>
        </w:rPr>
        <w:t xml:space="preserve"> Hydrogen diesem Partnernetzwerk beitreten.</w:t>
      </w:r>
    </w:p>
    <w:p w14:paraId="37C1F37E" w14:textId="77777777" w:rsidR="006C0C21" w:rsidRPr="005069CB" w:rsidRDefault="006C0C21" w:rsidP="006C0C21">
      <w:pPr>
        <w:spacing w:line="324" w:lineRule="auto"/>
        <w:ind w:right="597"/>
        <w:rPr>
          <w:rFonts w:ascii="Arial" w:hAnsi="Arial" w:cs="Arial"/>
          <w:bCs/>
        </w:rPr>
      </w:pPr>
      <w:r w:rsidRPr="005069CB">
        <w:rPr>
          <w:rFonts w:ascii="Arial" w:hAnsi="Arial" w:cs="Arial"/>
          <w:bCs/>
        </w:rPr>
        <w:t xml:space="preserve">QUANTRON wird die erste Phase seiner kommerziellen Einführung in Norwegen im Jahr 2024 beginnen, wobei </w:t>
      </w:r>
      <w:proofErr w:type="spellStart"/>
      <w:r w:rsidRPr="005069CB">
        <w:rPr>
          <w:rFonts w:ascii="Arial" w:hAnsi="Arial" w:cs="Arial"/>
          <w:bCs/>
        </w:rPr>
        <w:t>Westgass</w:t>
      </w:r>
      <w:proofErr w:type="spellEnd"/>
      <w:r w:rsidRPr="005069CB">
        <w:rPr>
          <w:rFonts w:ascii="Arial" w:hAnsi="Arial" w:cs="Arial"/>
          <w:bCs/>
        </w:rPr>
        <w:t xml:space="preserve"> der bevorzugte Lieferant von grünem Wasserstoff für QUANTRONs </w:t>
      </w:r>
      <w:proofErr w:type="spellStart"/>
      <w:r w:rsidRPr="005069CB">
        <w:rPr>
          <w:rFonts w:ascii="Arial" w:hAnsi="Arial" w:cs="Arial"/>
          <w:bCs/>
        </w:rPr>
        <w:t>QaaS</w:t>
      </w:r>
      <w:proofErr w:type="spellEnd"/>
      <w:r w:rsidRPr="005069CB">
        <w:rPr>
          <w:rFonts w:ascii="Arial" w:hAnsi="Arial" w:cs="Arial"/>
          <w:bCs/>
        </w:rPr>
        <w:t>-Kunden in den nordischen Ländern ist. Die Parteien haben das gemeinsame Ziel, die ersten 10-20 Lkw mit Quantron-</w:t>
      </w:r>
      <w:proofErr w:type="spellStart"/>
      <w:r w:rsidRPr="005069CB">
        <w:rPr>
          <w:rFonts w:ascii="Arial" w:hAnsi="Arial" w:cs="Arial"/>
          <w:bCs/>
        </w:rPr>
        <w:t>as</w:t>
      </w:r>
      <w:proofErr w:type="spellEnd"/>
      <w:r w:rsidRPr="005069CB">
        <w:rPr>
          <w:rFonts w:ascii="Arial" w:hAnsi="Arial" w:cs="Arial"/>
          <w:bCs/>
        </w:rPr>
        <w:t>-a-Service im Jahr 2024 auf die norwegischen Straßen zu bringen.</w:t>
      </w:r>
    </w:p>
    <w:p w14:paraId="26A6F80D" w14:textId="77777777" w:rsidR="006C0C21" w:rsidRPr="005069CB" w:rsidRDefault="006C0C21" w:rsidP="006C0C21">
      <w:pPr>
        <w:spacing w:line="324" w:lineRule="auto"/>
        <w:ind w:right="597"/>
        <w:rPr>
          <w:rFonts w:ascii="Arial" w:hAnsi="Arial" w:cs="Arial"/>
          <w:bCs/>
        </w:rPr>
      </w:pPr>
      <w:r w:rsidRPr="005069CB">
        <w:rPr>
          <w:rFonts w:ascii="Arial" w:hAnsi="Arial" w:cs="Arial"/>
          <w:bCs/>
        </w:rPr>
        <w:t xml:space="preserve">"Wir freuen uns, mit QUANTRON an diesem gemeinsamen Angebot zusammenzuarbeiten und zum Umstieg auf den emissionsfreien Transport mit grünem Wasserstoff als Kraftstoff beizutragen", sagt </w:t>
      </w:r>
      <w:proofErr w:type="spellStart"/>
      <w:r w:rsidRPr="005069CB">
        <w:rPr>
          <w:rFonts w:ascii="Arial" w:hAnsi="Arial" w:cs="Arial"/>
          <w:bCs/>
        </w:rPr>
        <w:t>Kinar</w:t>
      </w:r>
      <w:proofErr w:type="spellEnd"/>
      <w:r w:rsidRPr="005069CB">
        <w:rPr>
          <w:rFonts w:ascii="Arial" w:hAnsi="Arial" w:cs="Arial"/>
          <w:bCs/>
        </w:rPr>
        <w:t xml:space="preserve"> Kent, CEO von </w:t>
      </w:r>
      <w:proofErr w:type="spellStart"/>
      <w:r w:rsidRPr="005069CB">
        <w:rPr>
          <w:rFonts w:ascii="Arial" w:hAnsi="Arial" w:cs="Arial"/>
          <w:bCs/>
        </w:rPr>
        <w:t>Westgass</w:t>
      </w:r>
      <w:proofErr w:type="spellEnd"/>
      <w:r w:rsidRPr="005069CB">
        <w:rPr>
          <w:rFonts w:ascii="Arial" w:hAnsi="Arial" w:cs="Arial"/>
          <w:bCs/>
        </w:rPr>
        <w:t xml:space="preserve"> Hydrogen AS.</w:t>
      </w:r>
    </w:p>
    <w:p w14:paraId="49384A53" w14:textId="08BA9502" w:rsidR="00966BF5" w:rsidRDefault="00822E8C" w:rsidP="006C0C21">
      <w:pPr>
        <w:spacing w:line="324" w:lineRule="auto"/>
        <w:ind w:right="597"/>
        <w:rPr>
          <w:rFonts w:ascii="Arial" w:hAnsi="Arial" w:cs="Arial"/>
          <w:bCs/>
        </w:rPr>
      </w:pPr>
      <w:r w:rsidRPr="00822E8C">
        <w:rPr>
          <w:rFonts w:ascii="Arial" w:hAnsi="Arial" w:cs="Arial"/>
          <w:bCs/>
        </w:rPr>
        <w:t xml:space="preserve">"Die Zusammenarbeit mit </w:t>
      </w:r>
      <w:proofErr w:type="spellStart"/>
      <w:r w:rsidRPr="00822E8C">
        <w:rPr>
          <w:rFonts w:ascii="Arial" w:hAnsi="Arial" w:cs="Arial"/>
          <w:bCs/>
        </w:rPr>
        <w:t>Westgass</w:t>
      </w:r>
      <w:proofErr w:type="spellEnd"/>
      <w:r w:rsidRPr="00822E8C">
        <w:rPr>
          <w:rFonts w:ascii="Arial" w:hAnsi="Arial" w:cs="Arial"/>
          <w:bCs/>
        </w:rPr>
        <w:t xml:space="preserve"> Hydrogen ebnet den Weg für Quantron-</w:t>
      </w:r>
      <w:proofErr w:type="spellStart"/>
      <w:r w:rsidRPr="00822E8C">
        <w:rPr>
          <w:rFonts w:ascii="Arial" w:hAnsi="Arial" w:cs="Arial"/>
          <w:bCs/>
        </w:rPr>
        <w:t>as</w:t>
      </w:r>
      <w:proofErr w:type="spellEnd"/>
      <w:r w:rsidRPr="00822E8C">
        <w:rPr>
          <w:rFonts w:ascii="Arial" w:hAnsi="Arial" w:cs="Arial"/>
          <w:bCs/>
        </w:rPr>
        <w:t xml:space="preserve">-a-Service, das auf die Anforderungen des nordischen Transportwesens zugeschnitten ist", sagt Michael Perschke, CEO der Quantron AG. "Neben der Abgabe von grünem H2 an unsere </w:t>
      </w:r>
      <w:proofErr w:type="spellStart"/>
      <w:r w:rsidRPr="00822E8C">
        <w:rPr>
          <w:rFonts w:ascii="Arial" w:hAnsi="Arial" w:cs="Arial"/>
          <w:bCs/>
        </w:rPr>
        <w:t>QaaS</w:t>
      </w:r>
      <w:proofErr w:type="spellEnd"/>
      <w:r w:rsidRPr="00822E8C">
        <w:rPr>
          <w:rFonts w:ascii="Arial" w:hAnsi="Arial" w:cs="Arial"/>
          <w:bCs/>
        </w:rPr>
        <w:t xml:space="preserve">-Kunden, basierend auf der wettbewerbsfähigen </w:t>
      </w:r>
      <w:r w:rsidR="003525E8">
        <w:rPr>
          <w:rFonts w:ascii="Arial" w:hAnsi="Arial" w:cs="Arial"/>
          <w:bCs/>
        </w:rPr>
        <w:t>Belieferung und dem Vertrieb</w:t>
      </w:r>
      <w:r w:rsidRPr="00822E8C">
        <w:rPr>
          <w:rFonts w:ascii="Arial" w:hAnsi="Arial" w:cs="Arial"/>
          <w:bCs/>
        </w:rPr>
        <w:t xml:space="preserve"> von grünem H2 durch </w:t>
      </w:r>
      <w:proofErr w:type="spellStart"/>
      <w:r w:rsidRPr="00822E8C">
        <w:rPr>
          <w:rFonts w:ascii="Arial" w:hAnsi="Arial" w:cs="Arial"/>
          <w:bCs/>
        </w:rPr>
        <w:t>Westgass</w:t>
      </w:r>
      <w:proofErr w:type="spellEnd"/>
      <w:r w:rsidRPr="00822E8C">
        <w:rPr>
          <w:rFonts w:ascii="Arial" w:hAnsi="Arial" w:cs="Arial"/>
          <w:bCs/>
        </w:rPr>
        <w:t xml:space="preserve">, wird das Unternehmen auch als </w:t>
      </w:r>
      <w:r w:rsidR="00455BA0">
        <w:rPr>
          <w:rFonts w:ascii="Arial" w:hAnsi="Arial" w:cs="Arial"/>
          <w:bCs/>
        </w:rPr>
        <w:t>Versorgungspartner</w:t>
      </w:r>
      <w:r w:rsidRPr="00822E8C">
        <w:rPr>
          <w:rFonts w:ascii="Arial" w:hAnsi="Arial" w:cs="Arial"/>
          <w:bCs/>
        </w:rPr>
        <w:t xml:space="preserve"> für ein H2-Betankungsunternehmen fungieren, in das Q</w:t>
      </w:r>
      <w:r w:rsidR="00822013">
        <w:rPr>
          <w:rFonts w:ascii="Arial" w:hAnsi="Arial" w:cs="Arial"/>
          <w:bCs/>
        </w:rPr>
        <w:t>UANTRON</w:t>
      </w:r>
      <w:r w:rsidRPr="00822E8C">
        <w:rPr>
          <w:rFonts w:ascii="Arial" w:hAnsi="Arial" w:cs="Arial"/>
          <w:bCs/>
        </w:rPr>
        <w:t xml:space="preserve"> während unserer kommenden Q</w:t>
      </w:r>
      <w:r w:rsidR="00822013">
        <w:rPr>
          <w:rFonts w:ascii="Arial" w:hAnsi="Arial" w:cs="Arial"/>
          <w:bCs/>
        </w:rPr>
        <w:noBreakHyphen/>
      </w:r>
      <w:r w:rsidRPr="00822E8C">
        <w:rPr>
          <w:rFonts w:ascii="Arial" w:hAnsi="Arial" w:cs="Arial"/>
          <w:bCs/>
        </w:rPr>
        <w:t>Days am 24.</w:t>
      </w:r>
      <w:r w:rsidR="00822013">
        <w:rPr>
          <w:rFonts w:ascii="Arial" w:hAnsi="Arial" w:cs="Arial"/>
          <w:bCs/>
        </w:rPr>
        <w:t xml:space="preserve"> April</w:t>
      </w:r>
      <w:r w:rsidRPr="00822E8C">
        <w:rPr>
          <w:rFonts w:ascii="Arial" w:hAnsi="Arial" w:cs="Arial"/>
          <w:bCs/>
        </w:rPr>
        <w:t xml:space="preserve"> in Gersthofen / Augsburg weitere Einblicke geben wird."</w:t>
      </w:r>
    </w:p>
    <w:p w14:paraId="7382DE2C" w14:textId="1DA0048F" w:rsidR="00966BF5" w:rsidRPr="005069CB" w:rsidRDefault="00966BF5" w:rsidP="006C0C21">
      <w:pPr>
        <w:spacing w:line="324" w:lineRule="auto"/>
        <w:ind w:right="597"/>
        <w:rPr>
          <w:rFonts w:ascii="Arial" w:hAnsi="Arial" w:cs="Arial"/>
          <w:bCs/>
        </w:rPr>
      </w:pPr>
      <w:r w:rsidRPr="00966BF5">
        <w:rPr>
          <w:rFonts w:ascii="Arial" w:hAnsi="Arial" w:cs="Arial"/>
          <w:bCs/>
        </w:rPr>
        <w:t xml:space="preserve">Das Abkommen wird auch dazu beitragen, den Gütertransport erheblich zu </w:t>
      </w:r>
      <w:proofErr w:type="spellStart"/>
      <w:r w:rsidRPr="00966BF5">
        <w:rPr>
          <w:rFonts w:ascii="Arial" w:hAnsi="Arial" w:cs="Arial"/>
          <w:bCs/>
        </w:rPr>
        <w:t>dekarbonisieren</w:t>
      </w:r>
      <w:proofErr w:type="spellEnd"/>
      <w:r w:rsidRPr="00966BF5">
        <w:rPr>
          <w:rFonts w:ascii="Arial" w:hAnsi="Arial" w:cs="Arial"/>
          <w:bCs/>
        </w:rPr>
        <w:t xml:space="preserve">, da ein einziger </w:t>
      </w:r>
      <w:r w:rsidR="000D606D">
        <w:rPr>
          <w:rFonts w:ascii="Arial" w:hAnsi="Arial" w:cs="Arial"/>
          <w:bCs/>
        </w:rPr>
        <w:t xml:space="preserve">44 t </w:t>
      </w:r>
      <w:r w:rsidRPr="00966BF5">
        <w:rPr>
          <w:rFonts w:ascii="Arial" w:hAnsi="Arial" w:cs="Arial"/>
          <w:bCs/>
        </w:rPr>
        <w:t xml:space="preserve">Heavy Duty </w:t>
      </w:r>
      <w:r w:rsidR="000D606D">
        <w:rPr>
          <w:rFonts w:ascii="Arial" w:hAnsi="Arial" w:cs="Arial"/>
          <w:bCs/>
        </w:rPr>
        <w:t>LKW</w:t>
      </w:r>
      <w:r w:rsidRPr="00966BF5">
        <w:rPr>
          <w:rFonts w:ascii="Arial" w:hAnsi="Arial" w:cs="Arial"/>
          <w:bCs/>
        </w:rPr>
        <w:t xml:space="preserve"> bis zu 150 t CO2 pro Jahr ausstößt. QUANTRON plant, bis 2027 bis zu 500 Brennstoffzellen-LKWs allein in Norwegen einzusetzen, was eine Reduzierung der CO2-Emissionen um 75.000</w:t>
      </w:r>
      <w:r w:rsidR="00C84247">
        <w:rPr>
          <w:rFonts w:ascii="Arial" w:hAnsi="Arial" w:cs="Arial"/>
          <w:bCs/>
        </w:rPr>
        <w:t> </w:t>
      </w:r>
      <w:r w:rsidRPr="00966BF5">
        <w:rPr>
          <w:rFonts w:ascii="Arial" w:hAnsi="Arial" w:cs="Arial"/>
          <w:bCs/>
        </w:rPr>
        <w:t xml:space="preserve">t pro Jahr durch </w:t>
      </w:r>
      <w:proofErr w:type="spellStart"/>
      <w:r w:rsidRPr="00966BF5">
        <w:rPr>
          <w:rFonts w:ascii="Arial" w:hAnsi="Arial" w:cs="Arial"/>
          <w:bCs/>
        </w:rPr>
        <w:t>QaaS</w:t>
      </w:r>
      <w:proofErr w:type="spellEnd"/>
      <w:r w:rsidRPr="00966BF5">
        <w:rPr>
          <w:rFonts w:ascii="Arial" w:hAnsi="Arial" w:cs="Arial"/>
          <w:bCs/>
        </w:rPr>
        <w:t xml:space="preserve"> ermöglicht.</w:t>
      </w:r>
    </w:p>
    <w:p w14:paraId="714CF576" w14:textId="77777777" w:rsidR="006C0C21" w:rsidRDefault="006C0C21" w:rsidP="006C0C21">
      <w:pPr>
        <w:spacing w:line="324" w:lineRule="auto"/>
        <w:ind w:right="597"/>
        <w:rPr>
          <w:rFonts w:ascii="Arial" w:hAnsi="Arial" w:cs="Arial"/>
          <w:b/>
        </w:rPr>
      </w:pPr>
    </w:p>
    <w:p w14:paraId="69C69F58" w14:textId="77777777" w:rsidR="00C84247" w:rsidRDefault="00C84247" w:rsidP="006C0C21">
      <w:pPr>
        <w:spacing w:line="324" w:lineRule="auto"/>
        <w:ind w:right="597"/>
        <w:rPr>
          <w:rFonts w:ascii="Arial" w:hAnsi="Arial" w:cs="Arial"/>
          <w:b/>
        </w:rPr>
      </w:pPr>
    </w:p>
    <w:p w14:paraId="70F450EB" w14:textId="77777777" w:rsidR="006E29CC" w:rsidRDefault="006E29CC" w:rsidP="006C0C21">
      <w:pPr>
        <w:spacing w:line="324" w:lineRule="auto"/>
        <w:ind w:right="597"/>
        <w:rPr>
          <w:rFonts w:ascii="Arial" w:hAnsi="Arial" w:cs="Arial"/>
          <w:b/>
        </w:rPr>
      </w:pPr>
    </w:p>
    <w:p w14:paraId="5F2A2CCF" w14:textId="77777777" w:rsidR="006E29CC" w:rsidRPr="005069CB" w:rsidRDefault="006E29CC" w:rsidP="006C0C21">
      <w:pPr>
        <w:spacing w:line="324" w:lineRule="auto"/>
        <w:ind w:right="597"/>
        <w:rPr>
          <w:rFonts w:ascii="Arial" w:hAnsi="Arial" w:cs="Arial"/>
          <w:b/>
        </w:rPr>
      </w:pPr>
    </w:p>
    <w:p w14:paraId="21AE9850" w14:textId="281FAF59" w:rsidR="008B7AF6" w:rsidRPr="005069CB" w:rsidRDefault="00FD5A97" w:rsidP="00FD5A97">
      <w:pPr>
        <w:rPr>
          <w:rFonts w:ascii="Arial" w:hAnsi="Arial" w:cs="Arial"/>
          <w:b/>
        </w:rPr>
      </w:pPr>
      <w:r w:rsidRPr="005069CB">
        <w:rPr>
          <w:rFonts w:ascii="Arial" w:hAnsi="Arial" w:cs="Arial"/>
          <w:b/>
        </w:rPr>
        <w:lastRenderedPageBreak/>
        <w:t>Bilder (Zum Download bitte auf die Bildvorschau klicken)</w:t>
      </w:r>
      <w:r w:rsidR="008B7AF6" w:rsidRPr="005069CB">
        <w:rPr>
          <w:rFonts w:ascii="Arial" w:hAnsi="Arial" w:cs="Arial"/>
          <w:b/>
        </w:rPr>
        <w:t>:</w:t>
      </w:r>
    </w:p>
    <w:tbl>
      <w:tblPr>
        <w:tblStyle w:val="Tabellenraster"/>
        <w:tblW w:w="8744" w:type="dxa"/>
        <w:tblLook w:val="04A0" w:firstRow="1" w:lastRow="0" w:firstColumn="1" w:lastColumn="0" w:noHBand="0" w:noVBand="1"/>
      </w:tblPr>
      <w:tblGrid>
        <w:gridCol w:w="4372"/>
        <w:gridCol w:w="4372"/>
      </w:tblGrid>
      <w:tr w:rsidR="00682BD1" w:rsidRPr="002B3F5C" w14:paraId="7BC29849" w14:textId="77777777" w:rsidTr="0015433F">
        <w:trPr>
          <w:trHeight w:val="1032"/>
        </w:trPr>
        <w:tc>
          <w:tcPr>
            <w:tcW w:w="4372" w:type="dxa"/>
          </w:tcPr>
          <w:p w14:paraId="333E5E64" w14:textId="5C8B37DE" w:rsidR="00682BD1" w:rsidRPr="005069CB" w:rsidRDefault="009D3DB3" w:rsidP="00F63FEA">
            <w:pPr>
              <w:spacing w:line="324" w:lineRule="auto"/>
              <w:ind w:right="597"/>
              <w:rPr>
                <w:rFonts w:ascii="Arial" w:hAnsi="Arial" w:cs="Arial"/>
                <w:bCs/>
              </w:rPr>
            </w:pPr>
            <w:r>
              <w:rPr>
                <w:noProof/>
              </w:rPr>
              <w:drawing>
                <wp:inline distT="0" distB="0" distL="0" distR="0" wp14:anchorId="6475B7D9" wp14:editId="7946007F">
                  <wp:extent cx="2160000" cy="1440000"/>
                  <wp:effectExtent l="0" t="0" r="0" b="8255"/>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tc>
        <w:tc>
          <w:tcPr>
            <w:tcW w:w="4372" w:type="dxa"/>
          </w:tcPr>
          <w:p w14:paraId="7AB7E469" w14:textId="5F8CB28D" w:rsidR="00682BD1" w:rsidRPr="002B3F5C" w:rsidRDefault="000D52DA" w:rsidP="002B3F5C">
            <w:pPr>
              <w:pStyle w:val="xmsonormal"/>
            </w:pPr>
            <w:r>
              <w:rPr>
                <w:rFonts w:ascii="Arial" w:hAnsi="Arial" w:cs="Arial"/>
                <w:bCs/>
              </w:rPr>
              <w:t>Von links nach rechts:</w:t>
            </w:r>
            <w:r w:rsidR="003419A9" w:rsidRPr="002B3F5C">
              <w:rPr>
                <w:rFonts w:ascii="Arial" w:hAnsi="Arial" w:cs="Arial"/>
                <w:bCs/>
              </w:rPr>
              <w:t xml:space="preserve"> Anil Reddi (</w:t>
            </w:r>
            <w:proofErr w:type="spellStart"/>
            <w:r w:rsidR="003419A9" w:rsidRPr="002B3F5C">
              <w:rPr>
                <w:rFonts w:ascii="Arial" w:hAnsi="Arial" w:cs="Arial"/>
                <w:bCs/>
              </w:rPr>
              <w:t>Director</w:t>
            </w:r>
            <w:proofErr w:type="spellEnd"/>
            <w:r w:rsidR="003419A9" w:rsidRPr="002B3F5C">
              <w:rPr>
                <w:rFonts w:ascii="Arial" w:hAnsi="Arial" w:cs="Arial"/>
                <w:bCs/>
              </w:rPr>
              <w:t xml:space="preserve"> Quantron-</w:t>
            </w:r>
            <w:proofErr w:type="spellStart"/>
            <w:r w:rsidR="003419A9" w:rsidRPr="002B3F5C">
              <w:rPr>
                <w:rFonts w:ascii="Arial" w:hAnsi="Arial" w:cs="Arial"/>
                <w:bCs/>
              </w:rPr>
              <w:t>as</w:t>
            </w:r>
            <w:proofErr w:type="spellEnd"/>
            <w:r w:rsidR="003419A9" w:rsidRPr="002B3F5C">
              <w:rPr>
                <w:rFonts w:ascii="Arial" w:hAnsi="Arial" w:cs="Arial"/>
                <w:bCs/>
              </w:rPr>
              <w:t>-a-Service)</w:t>
            </w:r>
            <w:r w:rsidR="008709AC" w:rsidRPr="002B3F5C">
              <w:rPr>
                <w:rFonts w:ascii="Arial" w:hAnsi="Arial" w:cs="Arial"/>
                <w:bCs/>
              </w:rPr>
              <w:t xml:space="preserve">, Arne </w:t>
            </w:r>
            <w:proofErr w:type="spellStart"/>
            <w:r w:rsidR="008709AC" w:rsidRPr="002B3F5C">
              <w:rPr>
                <w:rFonts w:ascii="Arial" w:hAnsi="Arial" w:cs="Arial"/>
                <w:bCs/>
              </w:rPr>
              <w:t>Åkerlund</w:t>
            </w:r>
            <w:proofErr w:type="spellEnd"/>
            <w:r w:rsidR="008709AC" w:rsidRPr="002B3F5C">
              <w:rPr>
                <w:rFonts w:ascii="Arial" w:hAnsi="Arial" w:cs="Arial"/>
                <w:bCs/>
              </w:rPr>
              <w:t xml:space="preserve"> (</w:t>
            </w:r>
            <w:r w:rsidR="002B3F5C" w:rsidRPr="002B3F5C">
              <w:rPr>
                <w:rFonts w:ascii="Arial" w:hAnsi="Arial" w:cs="Arial"/>
                <w:bCs/>
              </w:rPr>
              <w:t>CCO</w:t>
            </w:r>
            <w:r w:rsidR="000F30B9">
              <w:rPr>
                <w:rFonts w:ascii="Arial" w:hAnsi="Arial" w:cs="Arial"/>
                <w:bCs/>
              </w:rPr>
              <w:t xml:space="preserve"> und Co-Founder</w:t>
            </w:r>
            <w:r w:rsidR="002B3F5C" w:rsidRPr="002B3F5C">
              <w:rPr>
                <w:rFonts w:ascii="Arial" w:hAnsi="Arial" w:cs="Arial"/>
                <w:bCs/>
              </w:rPr>
              <w:t xml:space="preserve"> </w:t>
            </w:r>
            <w:proofErr w:type="spellStart"/>
            <w:r w:rsidR="002B3F5C" w:rsidRPr="002B3F5C">
              <w:rPr>
                <w:rFonts w:ascii="Arial" w:hAnsi="Arial" w:cs="Arial"/>
                <w:bCs/>
              </w:rPr>
              <w:t>Westgass</w:t>
            </w:r>
            <w:proofErr w:type="spellEnd"/>
            <w:r w:rsidR="00F053ED">
              <w:rPr>
                <w:rFonts w:ascii="Arial" w:hAnsi="Arial" w:cs="Arial"/>
                <w:bCs/>
              </w:rPr>
              <w:t xml:space="preserve"> Hydrogen</w:t>
            </w:r>
            <w:r w:rsidR="002B3F5C" w:rsidRPr="002B3F5C">
              <w:rPr>
                <w:rFonts w:ascii="Arial" w:hAnsi="Arial" w:cs="Arial"/>
                <w:bCs/>
              </w:rPr>
              <w:t>), Michael Perschke (CEO Quantron AG) und Andreas Haller (Gründer und Vorstandsvorsitzender Quantron AG)</w:t>
            </w:r>
          </w:p>
        </w:tc>
      </w:tr>
    </w:tbl>
    <w:p w14:paraId="312772B0" w14:textId="77777777" w:rsidR="00E13E09" w:rsidRPr="005069CB" w:rsidRDefault="00E13E09" w:rsidP="00F63FEA">
      <w:pPr>
        <w:spacing w:line="324" w:lineRule="auto"/>
        <w:ind w:right="597"/>
        <w:rPr>
          <w:rFonts w:ascii="Arial" w:hAnsi="Arial" w:cs="Arial"/>
          <w:bCs/>
        </w:rPr>
      </w:pPr>
    </w:p>
    <w:p w14:paraId="76E22AD1" w14:textId="41D6F19F" w:rsidR="00F63FEA" w:rsidRPr="005069CB" w:rsidRDefault="00F63FEA" w:rsidP="00F63FEA">
      <w:pPr>
        <w:spacing w:line="324" w:lineRule="auto"/>
        <w:ind w:right="597"/>
        <w:rPr>
          <w:rFonts w:ascii="Arial" w:hAnsi="Arial" w:cs="Arial"/>
          <w:b/>
        </w:rPr>
      </w:pPr>
      <w:r w:rsidRPr="005069CB">
        <w:rPr>
          <w:rFonts w:ascii="Arial" w:hAnsi="Arial" w:cs="Arial"/>
        </w:rPr>
        <w:t>D</w:t>
      </w:r>
      <w:r w:rsidR="00682BD1" w:rsidRPr="005069CB">
        <w:rPr>
          <w:rFonts w:ascii="Arial" w:hAnsi="Arial" w:cs="Arial"/>
        </w:rPr>
        <w:t>ie</w:t>
      </w:r>
      <w:r w:rsidRPr="005069CB">
        <w:rPr>
          <w:rFonts w:ascii="Arial" w:hAnsi="Arial" w:cs="Arial"/>
        </w:rPr>
        <w:t xml:space="preserve"> Original</w:t>
      </w:r>
      <w:r w:rsidR="00D2730D" w:rsidRPr="005069CB">
        <w:rPr>
          <w:rFonts w:ascii="Arial" w:hAnsi="Arial" w:cs="Arial"/>
        </w:rPr>
        <w:t>bilder</w:t>
      </w:r>
      <w:r w:rsidRPr="005069CB">
        <w:rPr>
          <w:rFonts w:ascii="Arial" w:hAnsi="Arial" w:cs="Arial"/>
        </w:rPr>
        <w:t xml:space="preserve"> in niedriger und hoher Auflösung finden Sie hier: </w:t>
      </w:r>
      <w:hyperlink r:id="rId14">
        <w:r w:rsidRPr="005069CB">
          <w:rPr>
            <w:rStyle w:val="Hyperlink"/>
            <w:rFonts w:ascii="Arial" w:hAnsi="Arial" w:cs="Arial"/>
          </w:rPr>
          <w:t>Pressemitteilungen der Quantron AG</w:t>
        </w:r>
      </w:hyperlink>
      <w:r w:rsidRPr="005069CB">
        <w:rPr>
          <w:rFonts w:ascii="Arial" w:hAnsi="Arial" w:cs="Arial"/>
        </w:rPr>
        <w:t xml:space="preserve"> (https://www.quantron.net/q-news/pr-berichte/) </w:t>
      </w:r>
    </w:p>
    <w:p w14:paraId="65DE3B4B" w14:textId="77777777" w:rsidR="00AE78E4" w:rsidRPr="005069CB" w:rsidRDefault="00AE78E4" w:rsidP="002D0904">
      <w:pPr>
        <w:spacing w:after="0" w:line="324" w:lineRule="auto"/>
        <w:rPr>
          <w:rFonts w:ascii="Arial" w:hAnsi="Arial" w:cs="Arial"/>
        </w:rPr>
      </w:pPr>
    </w:p>
    <w:p w14:paraId="46A024AA" w14:textId="77777777" w:rsidR="00DC162F" w:rsidRPr="005069CB" w:rsidRDefault="00DC162F" w:rsidP="005069CB">
      <w:pPr>
        <w:pStyle w:val="paragraph"/>
        <w:spacing w:before="0" w:beforeAutospacing="0" w:after="0" w:afterAutospacing="0"/>
        <w:textAlignment w:val="baseline"/>
        <w:rPr>
          <w:rFonts w:ascii="Arial" w:hAnsi="Arial" w:cs="Arial"/>
          <w:sz w:val="20"/>
          <w:szCs w:val="20"/>
        </w:rPr>
      </w:pPr>
      <w:r w:rsidRPr="005069CB">
        <w:rPr>
          <w:rStyle w:val="normaltextrun"/>
          <w:rFonts w:ascii="Arial" w:hAnsi="Arial" w:cs="Arial"/>
          <w:b/>
          <w:bCs/>
          <w:i/>
          <w:iCs/>
          <w:sz w:val="20"/>
          <w:szCs w:val="20"/>
        </w:rPr>
        <w:t>Über die Quantron AG</w:t>
      </w:r>
      <w:r w:rsidRPr="005069CB">
        <w:rPr>
          <w:rStyle w:val="eop"/>
          <w:rFonts w:ascii="Arial" w:hAnsi="Arial" w:cs="Arial"/>
          <w:sz w:val="20"/>
          <w:szCs w:val="20"/>
        </w:rPr>
        <w:t> </w:t>
      </w:r>
    </w:p>
    <w:p w14:paraId="08AB5ACA" w14:textId="77777777" w:rsidR="00DC162F" w:rsidRPr="005069CB" w:rsidRDefault="00DC162F" w:rsidP="005069CB">
      <w:pPr>
        <w:pStyle w:val="paragraph"/>
        <w:spacing w:before="0" w:beforeAutospacing="0" w:after="0" w:afterAutospacing="0"/>
        <w:textAlignment w:val="baseline"/>
        <w:rPr>
          <w:rFonts w:ascii="Arial" w:hAnsi="Arial" w:cs="Arial"/>
          <w:sz w:val="20"/>
          <w:szCs w:val="20"/>
        </w:rPr>
      </w:pPr>
      <w:r w:rsidRPr="005069CB">
        <w:rPr>
          <w:rStyle w:val="normaltextrun"/>
          <w:rFonts w:ascii="Arial" w:hAnsi="Arial" w:cs="Arial"/>
          <w:i/>
          <w:iCs/>
          <w:sz w:val="20"/>
          <w:szCs w:val="20"/>
        </w:rPr>
        <w:t xml:space="preserve">Die </w:t>
      </w:r>
      <w:r w:rsidRPr="005069CB">
        <w:rPr>
          <w:rStyle w:val="normaltextrun"/>
          <w:rFonts w:ascii="Arial" w:hAnsi="Arial" w:cs="Arial"/>
          <w:b/>
          <w:bCs/>
          <w:i/>
          <w:iCs/>
          <w:sz w:val="20"/>
          <w:szCs w:val="20"/>
        </w:rPr>
        <w:t>Quantron AG ist Plattformanbieter und Spezialist für nachhaltige Mobilität</w:t>
      </w:r>
      <w:r w:rsidRPr="005069CB">
        <w:rPr>
          <w:rStyle w:val="normaltextrun"/>
          <w:rFonts w:ascii="Arial" w:hAnsi="Arial" w:cs="Arial"/>
          <w:i/>
          <w:iCs/>
          <w:sz w:val="20"/>
          <w:szCs w:val="20"/>
        </w:rPr>
        <w:t xml:space="preserve"> für Menschen und Güter; insbesondere für LKW, Busse und Transporter mit vollelektrischem Antriebsstrang und H</w:t>
      </w:r>
      <w:r w:rsidRPr="005069CB">
        <w:rPr>
          <w:rStyle w:val="normaltextrun"/>
          <w:rFonts w:ascii="Arial" w:hAnsi="Arial" w:cs="Arial"/>
          <w:i/>
          <w:iCs/>
          <w:sz w:val="20"/>
          <w:szCs w:val="20"/>
          <w:vertAlign w:val="subscript"/>
        </w:rPr>
        <w:t>2</w:t>
      </w:r>
      <w:r w:rsidRPr="005069CB">
        <w:rPr>
          <w:rStyle w:val="normaltextrun"/>
          <w:rFonts w:ascii="Arial" w:hAnsi="Arial" w:cs="Arial"/>
          <w:i/>
          <w:iCs/>
          <w:sz w:val="20"/>
          <w:szCs w:val="20"/>
        </w:rPr>
        <w:t>-Brennstoffzellentechnologie. Das deutsche Unternehmen aus dem bayerischen Augsburg verbindet als Hightech-</w:t>
      </w:r>
      <w:proofErr w:type="spellStart"/>
      <w:r w:rsidRPr="005069CB">
        <w:rPr>
          <w:rStyle w:val="normaltextrun"/>
          <w:rFonts w:ascii="Arial" w:hAnsi="Arial" w:cs="Arial"/>
          <w:i/>
          <w:iCs/>
          <w:sz w:val="20"/>
          <w:szCs w:val="20"/>
        </w:rPr>
        <w:t>Spinoff</w:t>
      </w:r>
      <w:proofErr w:type="spellEnd"/>
      <w:r w:rsidRPr="005069CB">
        <w:rPr>
          <w:rStyle w:val="normaltextrun"/>
          <w:rFonts w:ascii="Arial" w:hAnsi="Arial" w:cs="Arial"/>
          <w:i/>
          <w:iCs/>
          <w:sz w:val="20"/>
          <w:szCs w:val="20"/>
        </w:rPr>
        <w:t xml:space="preserve"> der renommierten Haller KG über 140 Jahre Nutzfahrzeugerfahrung mit modernstem E-Mobilitäts-Knowhow und positioniert sich global als Partner bestehender OEMs. </w:t>
      </w:r>
      <w:r w:rsidRPr="005069CB">
        <w:rPr>
          <w:rStyle w:val="eop"/>
          <w:rFonts w:ascii="Arial" w:hAnsi="Arial" w:cs="Arial"/>
          <w:sz w:val="20"/>
          <w:szCs w:val="20"/>
        </w:rPr>
        <w:t> </w:t>
      </w:r>
    </w:p>
    <w:p w14:paraId="30C6A05F" w14:textId="4E934C6A" w:rsidR="00DC162F" w:rsidRPr="005069CB" w:rsidRDefault="00DC162F" w:rsidP="005069CB">
      <w:pPr>
        <w:pStyle w:val="paragraph"/>
        <w:spacing w:before="0" w:beforeAutospacing="0" w:after="0" w:afterAutospacing="0"/>
        <w:textAlignment w:val="baseline"/>
        <w:rPr>
          <w:rFonts w:ascii="Arial" w:hAnsi="Arial" w:cs="Arial"/>
          <w:sz w:val="20"/>
          <w:szCs w:val="20"/>
        </w:rPr>
      </w:pPr>
      <w:r w:rsidRPr="005069CB">
        <w:rPr>
          <w:rStyle w:val="normaltextrun"/>
          <w:rFonts w:ascii="Arial" w:hAnsi="Arial" w:cs="Arial"/>
          <w:i/>
          <w:iCs/>
          <w:sz w:val="20"/>
          <w:szCs w:val="20"/>
        </w:rPr>
        <w:t xml:space="preserve">Mit dem </w:t>
      </w:r>
      <w:r w:rsidRPr="005069CB">
        <w:rPr>
          <w:rStyle w:val="normaltextrun"/>
          <w:rFonts w:ascii="Arial" w:hAnsi="Arial" w:cs="Arial"/>
          <w:b/>
          <w:bCs/>
          <w:i/>
          <w:iCs/>
          <w:sz w:val="20"/>
          <w:szCs w:val="20"/>
        </w:rPr>
        <w:t>Quantron-</w:t>
      </w:r>
      <w:proofErr w:type="spellStart"/>
      <w:r w:rsidRPr="005069CB">
        <w:rPr>
          <w:rStyle w:val="normaltextrun"/>
          <w:rFonts w:ascii="Arial" w:hAnsi="Arial" w:cs="Arial"/>
          <w:b/>
          <w:bCs/>
          <w:i/>
          <w:iCs/>
          <w:sz w:val="20"/>
          <w:szCs w:val="20"/>
        </w:rPr>
        <w:t>as</w:t>
      </w:r>
      <w:proofErr w:type="spellEnd"/>
      <w:r w:rsidRPr="005069CB">
        <w:rPr>
          <w:rStyle w:val="normaltextrun"/>
          <w:rFonts w:ascii="Arial" w:hAnsi="Arial" w:cs="Arial"/>
          <w:b/>
          <w:bCs/>
          <w:i/>
          <w:iCs/>
          <w:sz w:val="20"/>
          <w:szCs w:val="20"/>
        </w:rPr>
        <w:t xml:space="preserve">-a-Service </w:t>
      </w:r>
      <w:proofErr w:type="spellStart"/>
      <w:r w:rsidRPr="005069CB">
        <w:rPr>
          <w:rStyle w:val="normaltextrun"/>
          <w:rFonts w:ascii="Arial" w:hAnsi="Arial" w:cs="Arial"/>
          <w:b/>
          <w:bCs/>
          <w:i/>
          <w:iCs/>
          <w:sz w:val="20"/>
          <w:szCs w:val="20"/>
        </w:rPr>
        <w:t>Ecosystem</w:t>
      </w:r>
      <w:proofErr w:type="spellEnd"/>
      <w:r w:rsidRPr="005069CB">
        <w:rPr>
          <w:rStyle w:val="normaltextrun"/>
          <w:rFonts w:ascii="Arial" w:hAnsi="Arial" w:cs="Arial"/>
          <w:i/>
          <w:iCs/>
          <w:sz w:val="20"/>
          <w:szCs w:val="20"/>
        </w:rPr>
        <w:t xml:space="preserve"> (</w:t>
      </w:r>
      <w:proofErr w:type="spellStart"/>
      <w:r w:rsidRPr="005069CB">
        <w:rPr>
          <w:rStyle w:val="normaltextrun"/>
          <w:rFonts w:ascii="Arial" w:hAnsi="Arial" w:cs="Arial"/>
          <w:i/>
          <w:iCs/>
          <w:sz w:val="20"/>
          <w:szCs w:val="20"/>
        </w:rPr>
        <w:t>QaaS</w:t>
      </w:r>
      <w:proofErr w:type="spellEnd"/>
      <w:r w:rsidRPr="005069CB">
        <w:rPr>
          <w:rStyle w:val="normaltextrun"/>
          <w:rFonts w:ascii="Arial" w:hAnsi="Arial" w:cs="Arial"/>
          <w:i/>
          <w:iCs/>
          <w:sz w:val="20"/>
          <w:szCs w:val="20"/>
        </w:rPr>
        <w:t xml:space="preserve">) bietet QUANTRON ein Gesamtkonzept, das alle Facetten der Mobilitätswertschöpfungskette umfasst: </w:t>
      </w:r>
      <w:r w:rsidRPr="005069CB">
        <w:rPr>
          <w:rStyle w:val="normaltextrun"/>
          <w:rFonts w:ascii="Arial" w:hAnsi="Arial" w:cs="Arial"/>
          <w:b/>
          <w:bCs/>
          <w:i/>
          <w:iCs/>
          <w:sz w:val="20"/>
          <w:szCs w:val="20"/>
        </w:rPr>
        <w:t>QUANTRON INSIDE</w:t>
      </w:r>
      <w:r w:rsidRPr="005069CB">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5069CB">
        <w:rPr>
          <w:rStyle w:val="normaltextrun"/>
          <w:rFonts w:ascii="Arial" w:hAnsi="Arial" w:cs="Arial"/>
          <w:b/>
          <w:bCs/>
          <w:i/>
          <w:iCs/>
          <w:sz w:val="20"/>
          <w:szCs w:val="20"/>
        </w:rPr>
        <w:t>QUANTRON INSIDE</w:t>
      </w:r>
      <w:r w:rsidRPr="005069CB">
        <w:rPr>
          <w:rStyle w:val="normaltextrun"/>
          <w:rFonts w:ascii="Arial" w:hAnsi="Arial" w:cs="Arial"/>
          <w:i/>
          <w:iCs/>
          <w:sz w:val="20"/>
          <w:szCs w:val="20"/>
        </w:rPr>
        <w:t xml:space="preserve"> Technologie. </w:t>
      </w:r>
      <w:r w:rsidRPr="005069CB">
        <w:rPr>
          <w:rStyle w:val="normaltextrun"/>
          <w:rFonts w:ascii="Arial" w:hAnsi="Arial" w:cs="Arial"/>
          <w:b/>
          <w:bCs/>
          <w:i/>
          <w:iCs/>
          <w:sz w:val="20"/>
          <w:szCs w:val="20"/>
        </w:rPr>
        <w:t xml:space="preserve">QUANTRON CUSTOMER </w:t>
      </w:r>
      <w:r w:rsidR="002B76D0" w:rsidRPr="005069CB">
        <w:rPr>
          <w:rStyle w:val="normaltextrun"/>
          <w:rFonts w:ascii="Arial" w:hAnsi="Arial" w:cs="Arial"/>
          <w:b/>
          <w:bCs/>
          <w:i/>
          <w:iCs/>
          <w:sz w:val="20"/>
          <w:szCs w:val="20"/>
        </w:rPr>
        <w:t>SOLUTIONS</w:t>
      </w:r>
      <w:r w:rsidRPr="005069CB">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5069CB">
        <w:rPr>
          <w:rStyle w:val="normaltextrun"/>
          <w:rFonts w:ascii="Arial" w:hAnsi="Arial" w:cs="Arial"/>
          <w:b/>
          <w:bCs/>
          <w:i/>
          <w:iCs/>
          <w:sz w:val="20"/>
          <w:szCs w:val="20"/>
        </w:rPr>
        <w:t>QUANTRON ENERGY</w:t>
      </w:r>
      <w:r w:rsidR="00D86258" w:rsidRPr="005069CB">
        <w:rPr>
          <w:rStyle w:val="normaltextrun"/>
          <w:rFonts w:ascii="Arial" w:hAnsi="Arial" w:cs="Arial"/>
          <w:b/>
          <w:bCs/>
          <w:i/>
          <w:iCs/>
          <w:sz w:val="20"/>
          <w:szCs w:val="20"/>
        </w:rPr>
        <w:t xml:space="preserve"> &amp; POWER STATIONS</w:t>
      </w:r>
      <w:r w:rsidRPr="005069CB">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5069CB">
        <w:rPr>
          <w:rStyle w:val="normaltextrun"/>
          <w:rFonts w:ascii="Arial" w:hAnsi="Arial" w:cs="Arial"/>
          <w:i/>
          <w:iCs/>
          <w:sz w:val="20"/>
          <w:szCs w:val="20"/>
        </w:rPr>
        <w:t>Clean Transportation</w:t>
      </w:r>
      <w:r w:rsidRPr="005069CB">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5069CB">
        <w:rPr>
          <w:rStyle w:val="eop"/>
          <w:rFonts w:ascii="Arial" w:hAnsi="Arial" w:cs="Arial"/>
          <w:sz w:val="20"/>
          <w:szCs w:val="20"/>
        </w:rPr>
        <w:t> </w:t>
      </w:r>
    </w:p>
    <w:p w14:paraId="4F031DB3" w14:textId="161882F2" w:rsidR="00DC162F" w:rsidRPr="005069CB" w:rsidRDefault="00DC162F" w:rsidP="005069CB">
      <w:pPr>
        <w:pStyle w:val="paragraph"/>
        <w:spacing w:before="0" w:beforeAutospacing="0" w:after="0" w:afterAutospacing="0"/>
        <w:jc w:val="both"/>
        <w:textAlignment w:val="baseline"/>
        <w:rPr>
          <w:rFonts w:ascii="Arial" w:hAnsi="Arial" w:cs="Arial"/>
          <w:sz w:val="20"/>
          <w:szCs w:val="20"/>
        </w:rPr>
      </w:pPr>
      <w:r w:rsidRPr="005069CB">
        <w:rPr>
          <w:rStyle w:val="normaltextrun"/>
          <w:rFonts w:ascii="Arial" w:hAnsi="Arial" w:cs="Arial"/>
          <w:i/>
          <w:iCs/>
          <w:sz w:val="20"/>
          <w:szCs w:val="20"/>
        </w:rPr>
        <w:t xml:space="preserve">QUANTRON steht für die Kernwerte </w:t>
      </w:r>
      <w:r w:rsidRPr="005069CB">
        <w:rPr>
          <w:rStyle w:val="normaltextrun"/>
          <w:rFonts w:ascii="Arial" w:hAnsi="Arial" w:cs="Arial"/>
          <w:b/>
          <w:bCs/>
          <w:i/>
          <w:iCs/>
          <w:sz w:val="20"/>
          <w:szCs w:val="20"/>
        </w:rPr>
        <w:t>RELIABLE, ENERGETIC, BRAVE</w:t>
      </w:r>
      <w:r w:rsidRPr="005069CB">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433E308F" w:rsidR="00DC162F" w:rsidRPr="00F405F5" w:rsidRDefault="00DC162F" w:rsidP="005069CB">
      <w:pPr>
        <w:pStyle w:val="paragraph"/>
        <w:spacing w:before="0" w:beforeAutospacing="0" w:after="0" w:afterAutospacing="0"/>
        <w:jc w:val="both"/>
        <w:textAlignment w:val="baseline"/>
        <w:rPr>
          <w:rStyle w:val="eop"/>
          <w:rFonts w:ascii="Arial" w:hAnsi="Arial" w:cs="Arial"/>
          <w:sz w:val="20"/>
          <w:szCs w:val="20"/>
        </w:rPr>
      </w:pPr>
      <w:r w:rsidRPr="005069CB">
        <w:rPr>
          <w:rStyle w:val="normaltextrun"/>
          <w:rFonts w:ascii="Arial" w:hAnsi="Arial" w:cs="Arial"/>
          <w:i/>
          <w:iCs/>
          <w:sz w:val="20"/>
          <w:szCs w:val="20"/>
        </w:rPr>
        <w:t xml:space="preserve">Besuchen Sie die Quantron AG auf unseren </w:t>
      </w:r>
      <w:proofErr w:type="spellStart"/>
      <w:r w:rsidRPr="005069CB">
        <w:rPr>
          <w:rStyle w:val="normaltextrun"/>
          <w:rFonts w:ascii="Arial" w:hAnsi="Arial" w:cs="Arial"/>
          <w:i/>
          <w:iCs/>
          <w:sz w:val="20"/>
          <w:szCs w:val="20"/>
        </w:rPr>
        <w:t>Social</w:t>
      </w:r>
      <w:proofErr w:type="spellEnd"/>
      <w:r w:rsidRPr="005069CB">
        <w:rPr>
          <w:rStyle w:val="normaltextrun"/>
          <w:rFonts w:ascii="Arial" w:hAnsi="Arial" w:cs="Arial"/>
          <w:i/>
          <w:iCs/>
          <w:sz w:val="20"/>
          <w:szCs w:val="20"/>
        </w:rPr>
        <w:t xml:space="preserve"> Media Kanälen bei </w:t>
      </w:r>
      <w:hyperlink r:id="rId15" w:tgtFrame="_blank" w:history="1">
        <w:r w:rsidRPr="005069CB">
          <w:rPr>
            <w:rStyle w:val="normaltextrun"/>
            <w:rFonts w:ascii="Arial" w:hAnsi="Arial" w:cs="Arial"/>
            <w:i/>
            <w:iCs/>
            <w:color w:val="0000FF"/>
            <w:sz w:val="20"/>
            <w:szCs w:val="20"/>
            <w:u w:val="single"/>
          </w:rPr>
          <w:t>LinkedIn</w:t>
        </w:r>
      </w:hyperlink>
      <w:r w:rsidRPr="005069CB">
        <w:rPr>
          <w:rStyle w:val="normaltextrun"/>
          <w:rFonts w:ascii="Arial" w:hAnsi="Arial" w:cs="Arial"/>
          <w:i/>
          <w:iCs/>
          <w:sz w:val="20"/>
          <w:szCs w:val="20"/>
        </w:rPr>
        <w:t xml:space="preserve"> und </w:t>
      </w:r>
      <w:hyperlink r:id="rId16" w:tgtFrame="_blank" w:history="1">
        <w:r w:rsidRPr="005069CB">
          <w:rPr>
            <w:rStyle w:val="normaltextrun"/>
            <w:rFonts w:ascii="Arial" w:hAnsi="Arial" w:cs="Arial"/>
            <w:i/>
            <w:iCs/>
            <w:color w:val="0000FF"/>
            <w:sz w:val="20"/>
            <w:szCs w:val="20"/>
            <w:u w:val="single"/>
          </w:rPr>
          <w:t>YouTube</w:t>
        </w:r>
      </w:hyperlink>
      <w:r w:rsidRPr="005069CB">
        <w:rPr>
          <w:rStyle w:val="normaltextrun"/>
          <w:rFonts w:ascii="Arial" w:hAnsi="Arial" w:cs="Arial"/>
          <w:i/>
          <w:iCs/>
          <w:sz w:val="20"/>
          <w:szCs w:val="20"/>
        </w:rPr>
        <w:t xml:space="preserve">. </w:t>
      </w:r>
      <w:r w:rsidRPr="00F405F5">
        <w:rPr>
          <w:rStyle w:val="normaltextrun"/>
          <w:rFonts w:ascii="Arial" w:hAnsi="Arial" w:cs="Arial"/>
          <w:i/>
          <w:iCs/>
          <w:sz w:val="20"/>
          <w:szCs w:val="20"/>
        </w:rPr>
        <w:t xml:space="preserve">Weitere Informationen unter </w:t>
      </w:r>
      <w:hyperlink r:id="rId17" w:tgtFrame="_blank" w:history="1">
        <w:r w:rsidRPr="00F405F5">
          <w:rPr>
            <w:rStyle w:val="normaltextrun"/>
            <w:rFonts w:ascii="Arial" w:hAnsi="Arial" w:cs="Arial"/>
            <w:i/>
            <w:iCs/>
            <w:color w:val="0000FF"/>
            <w:sz w:val="20"/>
            <w:szCs w:val="20"/>
            <w:u w:val="single"/>
          </w:rPr>
          <w:t>www.quantron.net</w:t>
        </w:r>
      </w:hyperlink>
      <w:r w:rsidRPr="00F405F5">
        <w:rPr>
          <w:rStyle w:val="eop"/>
          <w:rFonts w:ascii="Arial" w:hAnsi="Arial" w:cs="Arial"/>
          <w:sz w:val="20"/>
          <w:szCs w:val="20"/>
        </w:rPr>
        <w:t> </w:t>
      </w:r>
    </w:p>
    <w:p w14:paraId="43D9C414" w14:textId="3CC0FE9C" w:rsidR="006C0C21" w:rsidRPr="00F405F5" w:rsidRDefault="006C0C21" w:rsidP="005069CB">
      <w:pPr>
        <w:pStyle w:val="paragraph"/>
        <w:spacing w:before="0" w:beforeAutospacing="0" w:after="0" w:afterAutospacing="0"/>
        <w:jc w:val="both"/>
        <w:textAlignment w:val="baseline"/>
        <w:rPr>
          <w:rStyle w:val="eop"/>
          <w:rFonts w:ascii="Arial" w:hAnsi="Arial" w:cs="Arial"/>
          <w:sz w:val="20"/>
          <w:szCs w:val="20"/>
        </w:rPr>
      </w:pPr>
    </w:p>
    <w:p w14:paraId="52F4757F" w14:textId="074C6647" w:rsidR="005069CB" w:rsidRPr="00F405F5" w:rsidRDefault="005069CB" w:rsidP="005069CB">
      <w:pPr>
        <w:pStyle w:val="paragraph"/>
        <w:spacing w:before="0" w:beforeAutospacing="0" w:after="0" w:afterAutospacing="0"/>
        <w:jc w:val="both"/>
        <w:textAlignment w:val="baseline"/>
        <w:rPr>
          <w:rStyle w:val="eop"/>
          <w:rFonts w:ascii="Arial" w:hAnsi="Arial" w:cs="Arial"/>
          <w:sz w:val="20"/>
          <w:szCs w:val="20"/>
        </w:rPr>
      </w:pPr>
    </w:p>
    <w:p w14:paraId="18FC5CCE" w14:textId="77777777" w:rsidR="005069CB" w:rsidRPr="00F405F5" w:rsidRDefault="005069CB" w:rsidP="005069CB">
      <w:pPr>
        <w:pStyle w:val="paragraph"/>
        <w:spacing w:before="0" w:beforeAutospacing="0" w:after="0" w:afterAutospacing="0"/>
        <w:jc w:val="both"/>
        <w:textAlignment w:val="baseline"/>
        <w:rPr>
          <w:rStyle w:val="eop"/>
          <w:rFonts w:ascii="Arial" w:hAnsi="Arial" w:cs="Arial"/>
          <w:sz w:val="20"/>
          <w:szCs w:val="20"/>
        </w:rPr>
      </w:pPr>
    </w:p>
    <w:p w14:paraId="26E79ADC" w14:textId="77777777" w:rsidR="006C0C21" w:rsidRPr="005069CB" w:rsidRDefault="006C0C21" w:rsidP="005069CB">
      <w:pPr>
        <w:pStyle w:val="paragraph"/>
        <w:spacing w:before="0" w:beforeAutospacing="0" w:after="0" w:afterAutospacing="0"/>
        <w:jc w:val="both"/>
        <w:textAlignment w:val="baseline"/>
        <w:rPr>
          <w:rStyle w:val="eop"/>
          <w:rFonts w:ascii="Arial" w:hAnsi="Arial" w:cs="Arial"/>
          <w:b/>
          <w:bCs/>
          <w:i/>
          <w:iCs/>
          <w:sz w:val="20"/>
          <w:szCs w:val="20"/>
        </w:rPr>
      </w:pPr>
      <w:r w:rsidRPr="005069CB">
        <w:rPr>
          <w:rStyle w:val="eop"/>
          <w:rFonts w:ascii="Arial" w:hAnsi="Arial" w:cs="Arial"/>
          <w:b/>
          <w:bCs/>
          <w:i/>
          <w:iCs/>
          <w:sz w:val="20"/>
          <w:szCs w:val="20"/>
        </w:rPr>
        <w:t xml:space="preserve">Über </w:t>
      </w:r>
      <w:proofErr w:type="spellStart"/>
      <w:r w:rsidRPr="005069CB">
        <w:rPr>
          <w:rStyle w:val="eop"/>
          <w:rFonts w:ascii="Arial" w:hAnsi="Arial" w:cs="Arial"/>
          <w:b/>
          <w:bCs/>
          <w:i/>
          <w:iCs/>
          <w:sz w:val="20"/>
          <w:szCs w:val="20"/>
        </w:rPr>
        <w:t>Westgass</w:t>
      </w:r>
      <w:proofErr w:type="spellEnd"/>
      <w:r w:rsidRPr="005069CB">
        <w:rPr>
          <w:rStyle w:val="eop"/>
          <w:rFonts w:ascii="Arial" w:hAnsi="Arial" w:cs="Arial"/>
          <w:b/>
          <w:bCs/>
          <w:i/>
          <w:iCs/>
          <w:sz w:val="20"/>
          <w:szCs w:val="20"/>
        </w:rPr>
        <w:t xml:space="preserve"> Hydrogen</w:t>
      </w:r>
    </w:p>
    <w:p w14:paraId="1E2CAE09" w14:textId="73BDDD4C" w:rsidR="006C0C21" w:rsidRPr="005069CB" w:rsidRDefault="006C0C21" w:rsidP="005069CB">
      <w:pPr>
        <w:pStyle w:val="paragraph"/>
        <w:spacing w:before="0" w:beforeAutospacing="0" w:after="0" w:afterAutospacing="0"/>
        <w:jc w:val="both"/>
        <w:textAlignment w:val="baseline"/>
        <w:rPr>
          <w:rStyle w:val="eop"/>
          <w:rFonts w:ascii="Arial" w:hAnsi="Arial" w:cs="Arial"/>
          <w:i/>
          <w:iCs/>
          <w:sz w:val="20"/>
          <w:szCs w:val="20"/>
        </w:rPr>
      </w:pPr>
      <w:proofErr w:type="spellStart"/>
      <w:r w:rsidRPr="005069CB">
        <w:rPr>
          <w:rStyle w:val="eop"/>
          <w:rFonts w:ascii="Arial" w:hAnsi="Arial" w:cs="Arial"/>
          <w:b/>
          <w:bCs/>
          <w:i/>
          <w:iCs/>
          <w:sz w:val="20"/>
          <w:szCs w:val="20"/>
        </w:rPr>
        <w:lastRenderedPageBreak/>
        <w:t>Westgass</w:t>
      </w:r>
      <w:proofErr w:type="spellEnd"/>
      <w:r w:rsidRPr="005069CB">
        <w:rPr>
          <w:rStyle w:val="eop"/>
          <w:rFonts w:ascii="Arial" w:hAnsi="Arial" w:cs="Arial"/>
          <w:b/>
          <w:bCs/>
          <w:i/>
          <w:iCs/>
          <w:sz w:val="20"/>
          <w:szCs w:val="20"/>
        </w:rPr>
        <w:t xml:space="preserve"> Hydrogen ist ein Unternehmen für saubere Energie</w:t>
      </w:r>
      <w:r w:rsidRPr="005069CB">
        <w:rPr>
          <w:rStyle w:val="eop"/>
          <w:rFonts w:ascii="Arial" w:hAnsi="Arial" w:cs="Arial"/>
          <w:i/>
          <w:iCs/>
          <w:sz w:val="20"/>
          <w:szCs w:val="20"/>
        </w:rPr>
        <w:t>, das sich auf den beschleunigten Umstieg von fossilen Brennstoffen in Europa und den Schwellenländern konzentriert.  Durch den Einsatz ihres umfassenden Wissens, ihrer Fachkompetenz und ihrer industriellen Netzwerke aus dem Energiesektor werden sie ihre</w:t>
      </w:r>
      <w:r w:rsidR="005069CB" w:rsidRPr="005069CB">
        <w:rPr>
          <w:rStyle w:val="eop"/>
          <w:rFonts w:ascii="Arial" w:hAnsi="Arial" w:cs="Arial"/>
          <w:i/>
          <w:iCs/>
          <w:sz w:val="20"/>
          <w:szCs w:val="20"/>
        </w:rPr>
        <w:t>n</w:t>
      </w:r>
      <w:r w:rsidRPr="005069CB">
        <w:rPr>
          <w:rStyle w:val="eop"/>
          <w:rFonts w:ascii="Arial" w:hAnsi="Arial" w:cs="Arial"/>
          <w:i/>
          <w:iCs/>
          <w:sz w:val="20"/>
          <w:szCs w:val="20"/>
        </w:rPr>
        <w:t xml:space="preserve"> Kunden </w:t>
      </w:r>
      <w:r w:rsidR="005069CB" w:rsidRPr="005069CB">
        <w:rPr>
          <w:rStyle w:val="eop"/>
          <w:rFonts w:ascii="Arial" w:hAnsi="Arial" w:cs="Arial"/>
          <w:i/>
          <w:iCs/>
          <w:sz w:val="20"/>
          <w:szCs w:val="20"/>
        </w:rPr>
        <w:t>ermöglichen</w:t>
      </w:r>
      <w:r w:rsidRPr="005069CB">
        <w:rPr>
          <w:rStyle w:val="eop"/>
          <w:rFonts w:ascii="Arial" w:hAnsi="Arial" w:cs="Arial"/>
          <w:i/>
          <w:iCs/>
          <w:sz w:val="20"/>
          <w:szCs w:val="20"/>
        </w:rPr>
        <w:t xml:space="preserve">, bis zum Jahr 2030 kohlenstoffneutrale Prozesse mit sauberem Wasserstoff zu betreiben. </w:t>
      </w:r>
    </w:p>
    <w:p w14:paraId="2A747B59" w14:textId="46958130" w:rsidR="006C0C21" w:rsidRPr="005069CB" w:rsidRDefault="006C0C21" w:rsidP="005069CB">
      <w:pPr>
        <w:pStyle w:val="paragraph"/>
        <w:spacing w:before="0" w:beforeAutospacing="0" w:after="0" w:afterAutospacing="0"/>
        <w:jc w:val="both"/>
        <w:textAlignment w:val="baseline"/>
        <w:rPr>
          <w:rStyle w:val="eop"/>
          <w:rFonts w:ascii="Arial" w:hAnsi="Arial" w:cs="Arial"/>
          <w:i/>
          <w:iCs/>
          <w:sz w:val="20"/>
          <w:szCs w:val="20"/>
        </w:rPr>
      </w:pPr>
      <w:r w:rsidRPr="005069CB">
        <w:rPr>
          <w:rStyle w:val="eop"/>
          <w:rFonts w:ascii="Arial" w:hAnsi="Arial" w:cs="Arial"/>
          <w:i/>
          <w:iCs/>
          <w:sz w:val="20"/>
          <w:szCs w:val="20"/>
        </w:rPr>
        <w:t xml:space="preserve">Erfahren Sie mehr über </w:t>
      </w:r>
      <w:proofErr w:type="spellStart"/>
      <w:r w:rsidRPr="005069CB">
        <w:rPr>
          <w:rStyle w:val="eop"/>
          <w:rFonts w:ascii="Arial" w:hAnsi="Arial" w:cs="Arial"/>
          <w:i/>
          <w:iCs/>
          <w:sz w:val="20"/>
          <w:szCs w:val="20"/>
        </w:rPr>
        <w:t>Westgass</w:t>
      </w:r>
      <w:proofErr w:type="spellEnd"/>
      <w:r w:rsidRPr="005069CB">
        <w:rPr>
          <w:rStyle w:val="eop"/>
          <w:rFonts w:ascii="Arial" w:hAnsi="Arial" w:cs="Arial"/>
          <w:i/>
          <w:iCs/>
          <w:sz w:val="20"/>
          <w:szCs w:val="20"/>
        </w:rPr>
        <w:t xml:space="preserve"> Hydrogen auf </w:t>
      </w:r>
      <w:hyperlink r:id="rId18">
        <w:r w:rsidRPr="005069CB">
          <w:rPr>
            <w:rStyle w:val="Hyperlink"/>
            <w:rFonts w:ascii="Arial" w:eastAsiaTheme="minorEastAsia" w:hAnsi="Arial" w:cs="Arial"/>
            <w:i/>
            <w:iCs/>
            <w:sz w:val="20"/>
            <w:szCs w:val="20"/>
          </w:rPr>
          <w:t>Linkedin</w:t>
        </w:r>
      </w:hyperlink>
      <w:r w:rsidRPr="005069CB">
        <w:rPr>
          <w:rFonts w:ascii="Arial" w:eastAsiaTheme="minorEastAsia" w:hAnsi="Arial" w:cs="Arial"/>
          <w:i/>
          <w:iCs/>
          <w:color w:val="000000" w:themeColor="text1"/>
          <w:sz w:val="20"/>
          <w:szCs w:val="20"/>
        </w:rPr>
        <w:t xml:space="preserve"> oder </w:t>
      </w:r>
      <w:hyperlink r:id="rId19">
        <w:r w:rsidRPr="005069CB">
          <w:rPr>
            <w:rStyle w:val="Hyperlink"/>
            <w:rFonts w:ascii="Arial" w:eastAsiaTheme="minorEastAsia" w:hAnsi="Arial" w:cs="Arial"/>
            <w:i/>
            <w:iCs/>
            <w:sz w:val="20"/>
            <w:szCs w:val="20"/>
          </w:rPr>
          <w:t>www.westgass.com</w:t>
        </w:r>
      </w:hyperlink>
    </w:p>
    <w:p w14:paraId="0F47D28C" w14:textId="516503CC" w:rsidR="006C0C21" w:rsidRPr="005069CB" w:rsidRDefault="006C0C21" w:rsidP="00012157">
      <w:pPr>
        <w:pStyle w:val="paragraph"/>
        <w:spacing w:before="240" w:beforeAutospacing="0" w:after="0" w:afterAutospacing="0"/>
        <w:jc w:val="both"/>
        <w:textAlignment w:val="baseline"/>
        <w:rPr>
          <w:rStyle w:val="eop"/>
          <w:rFonts w:ascii="Arial" w:hAnsi="Arial" w:cs="Arial"/>
          <w:sz w:val="20"/>
          <w:szCs w:val="20"/>
        </w:rPr>
      </w:pPr>
    </w:p>
    <w:p w14:paraId="43C7014F" w14:textId="77777777" w:rsidR="006C0C21" w:rsidRPr="005069CB" w:rsidRDefault="006C0C21" w:rsidP="00012157">
      <w:pPr>
        <w:pStyle w:val="paragraph"/>
        <w:spacing w:before="240" w:beforeAutospacing="0" w:after="0" w:afterAutospacing="0"/>
        <w:jc w:val="both"/>
        <w:textAlignment w:val="baseline"/>
        <w:rPr>
          <w:rFonts w:ascii="Arial" w:hAnsi="Arial" w:cs="Arial"/>
          <w:sz w:val="20"/>
          <w:szCs w:val="20"/>
        </w:rPr>
      </w:pPr>
    </w:p>
    <w:p w14:paraId="2ACE88A6" w14:textId="55DF9728" w:rsidR="00DC162F" w:rsidRPr="005069CB" w:rsidRDefault="00DC162F" w:rsidP="00DC162F">
      <w:pPr>
        <w:pStyle w:val="paragraph"/>
        <w:spacing w:before="0" w:beforeAutospacing="0" w:after="0" w:afterAutospacing="0"/>
        <w:textAlignment w:val="baseline"/>
        <w:rPr>
          <w:rFonts w:ascii="Arial" w:hAnsi="Arial" w:cs="Arial"/>
          <w:sz w:val="20"/>
          <w:szCs w:val="20"/>
          <w:lang w:val="en-US"/>
        </w:rPr>
      </w:pPr>
      <w:r w:rsidRPr="005069CB">
        <w:rPr>
          <w:rStyle w:val="eop"/>
          <w:rFonts w:ascii="Arial" w:hAnsi="Arial" w:cs="Arial"/>
          <w:sz w:val="20"/>
          <w:szCs w:val="20"/>
        </w:rPr>
        <w:t> </w:t>
      </w:r>
      <w:proofErr w:type="spellStart"/>
      <w:r w:rsidRPr="005069CB">
        <w:rPr>
          <w:rStyle w:val="normaltextrun"/>
          <w:rFonts w:ascii="Arial" w:hAnsi="Arial" w:cs="Arial"/>
          <w:b/>
          <w:bCs/>
          <w:sz w:val="20"/>
          <w:szCs w:val="20"/>
          <w:lang w:val="en-US"/>
        </w:rPr>
        <w:t>Ansprechpartner</w:t>
      </w:r>
      <w:proofErr w:type="spellEnd"/>
      <w:r w:rsidRPr="005069CB">
        <w:rPr>
          <w:rStyle w:val="normaltextrun"/>
          <w:rFonts w:ascii="Arial" w:hAnsi="Arial" w:cs="Arial"/>
          <w:b/>
          <w:bCs/>
          <w:sz w:val="20"/>
          <w:szCs w:val="20"/>
          <w:lang w:val="en-US"/>
        </w:rPr>
        <w:t>: </w:t>
      </w:r>
      <w:r w:rsidRPr="005069CB">
        <w:rPr>
          <w:rStyle w:val="eop"/>
          <w:rFonts w:ascii="Arial" w:hAnsi="Arial" w:cs="Arial"/>
          <w:sz w:val="20"/>
          <w:szCs w:val="20"/>
          <w:lang w:val="en-US"/>
        </w:rPr>
        <w:t> </w:t>
      </w:r>
    </w:p>
    <w:p w14:paraId="6F555A6B" w14:textId="7D337B19" w:rsidR="00971D89" w:rsidRPr="005069CB" w:rsidRDefault="00971D89" w:rsidP="00DC162F">
      <w:pPr>
        <w:pStyle w:val="paragraph"/>
        <w:spacing w:before="0" w:beforeAutospacing="0" w:after="0" w:afterAutospacing="0"/>
        <w:textAlignment w:val="baseline"/>
        <w:rPr>
          <w:rFonts w:ascii="Arial" w:hAnsi="Arial" w:cs="Arial"/>
          <w:sz w:val="20"/>
          <w:szCs w:val="20"/>
          <w:lang w:val="en-US"/>
        </w:rPr>
      </w:pPr>
      <w:r w:rsidRPr="005069CB">
        <w:rPr>
          <w:rFonts w:ascii="Arial" w:hAnsi="Arial" w:cs="Arial"/>
          <w:color w:val="000000" w:themeColor="text1"/>
          <w:sz w:val="20"/>
          <w:szCs w:val="20"/>
          <w:lang w:val="en-US"/>
        </w:rPr>
        <w:t xml:space="preserve">Jörg Zwilling, Director Global Communication &amp; Business Development, </w:t>
      </w:r>
      <w:r w:rsidR="00DD5505">
        <w:fldChar w:fldCharType="begin"/>
      </w:r>
      <w:r w:rsidR="00DD5505" w:rsidRPr="00DD5505">
        <w:rPr>
          <w:lang w:val="en-US"/>
        </w:rPr>
        <w:instrText>HYPERLINK "mailto:j.zwilling@quantron.net"</w:instrText>
      </w:r>
      <w:r w:rsidR="00DD5505">
        <w:fldChar w:fldCharType="separate"/>
      </w:r>
      <w:r w:rsidRPr="005069CB">
        <w:rPr>
          <w:rStyle w:val="normaltextrun"/>
          <w:rFonts w:ascii="Arial" w:hAnsi="Arial" w:cs="Arial"/>
          <w:color w:val="0000FF"/>
          <w:sz w:val="20"/>
          <w:szCs w:val="20"/>
          <w:u w:val="single"/>
          <w:lang w:val="fr-BE"/>
        </w:rPr>
        <w:t>j.zwilling@quantron.net</w:t>
      </w:r>
      <w:r w:rsidR="00DD5505">
        <w:rPr>
          <w:rStyle w:val="normaltextrun"/>
          <w:rFonts w:ascii="Arial" w:hAnsi="Arial" w:cs="Arial"/>
          <w:color w:val="0000FF"/>
          <w:sz w:val="20"/>
          <w:szCs w:val="20"/>
          <w:u w:val="single"/>
          <w:lang w:val="fr-BE"/>
        </w:rPr>
        <w:fldChar w:fldCharType="end"/>
      </w:r>
    </w:p>
    <w:p w14:paraId="1EFF621C" w14:textId="1E23A50F" w:rsidR="00DC162F" w:rsidRDefault="00DC162F" w:rsidP="00DC162F">
      <w:pPr>
        <w:pStyle w:val="paragraph"/>
        <w:spacing w:before="0" w:beforeAutospacing="0" w:after="0" w:afterAutospacing="0"/>
        <w:textAlignment w:val="baseline"/>
        <w:rPr>
          <w:rStyle w:val="eop"/>
          <w:rFonts w:ascii="Arial" w:hAnsi="Arial" w:cs="Arial"/>
          <w:sz w:val="20"/>
          <w:szCs w:val="20"/>
          <w:lang w:val="en-US"/>
        </w:rPr>
      </w:pPr>
      <w:r w:rsidRPr="005069CB">
        <w:rPr>
          <w:rFonts w:ascii="Arial" w:hAnsi="Arial" w:cs="Arial"/>
          <w:color w:val="000000" w:themeColor="text1"/>
          <w:sz w:val="20"/>
          <w:szCs w:val="20"/>
          <w:lang w:val="en-US"/>
        </w:rPr>
        <w:t>Stephanie Miller, Marketing &amp; Communications Quantron AG,</w:t>
      </w:r>
      <w:r w:rsidRPr="005069CB">
        <w:rPr>
          <w:rStyle w:val="normaltextrun"/>
          <w:rFonts w:ascii="Arial" w:hAnsi="Arial" w:cs="Arial"/>
          <w:sz w:val="20"/>
          <w:szCs w:val="20"/>
          <w:lang w:val="fr-BE"/>
        </w:rPr>
        <w:t xml:space="preserve"> </w:t>
      </w:r>
      <w:r w:rsidR="00DD5505">
        <w:fldChar w:fldCharType="begin"/>
      </w:r>
      <w:r w:rsidR="00DD5505" w:rsidRPr="00DD5505">
        <w:rPr>
          <w:lang w:val="en-US"/>
        </w:rPr>
        <w:instrText>HYPERLINK "mailto:press@quantron.net"</w:instrText>
      </w:r>
      <w:r w:rsidR="00DD5505">
        <w:fldChar w:fldCharType="separate"/>
      </w:r>
      <w:r w:rsidR="00473883" w:rsidRPr="005069CB">
        <w:rPr>
          <w:rStyle w:val="Hyperlink"/>
          <w:rFonts w:ascii="Arial" w:hAnsi="Arial" w:cs="Arial"/>
          <w:sz w:val="20"/>
          <w:szCs w:val="20"/>
          <w:lang w:val="fr-BE"/>
        </w:rPr>
        <w:t>press@quantron.net</w:t>
      </w:r>
      <w:r w:rsidR="00DD5505">
        <w:rPr>
          <w:rStyle w:val="Hyperlink"/>
          <w:rFonts w:ascii="Arial" w:hAnsi="Arial" w:cs="Arial"/>
          <w:sz w:val="20"/>
          <w:szCs w:val="20"/>
          <w:lang w:val="fr-BE"/>
        </w:rPr>
        <w:fldChar w:fldCharType="end"/>
      </w:r>
      <w:r w:rsidRPr="005069CB">
        <w:rPr>
          <w:rStyle w:val="eop"/>
          <w:rFonts w:ascii="Arial" w:hAnsi="Arial" w:cs="Arial"/>
          <w:sz w:val="20"/>
          <w:szCs w:val="20"/>
          <w:lang w:val="en-US"/>
        </w:rPr>
        <w:t> </w:t>
      </w:r>
    </w:p>
    <w:p w14:paraId="73ECBD7B" w14:textId="77777777" w:rsidR="00977864" w:rsidRDefault="00977864" w:rsidP="00DC162F">
      <w:pPr>
        <w:pStyle w:val="paragraph"/>
        <w:spacing w:before="0" w:beforeAutospacing="0" w:after="0" w:afterAutospacing="0"/>
        <w:textAlignment w:val="baseline"/>
        <w:rPr>
          <w:rStyle w:val="eop"/>
          <w:rFonts w:ascii="Arial" w:hAnsi="Arial" w:cs="Arial"/>
          <w:sz w:val="20"/>
          <w:szCs w:val="20"/>
          <w:lang w:val="en-US"/>
        </w:rPr>
      </w:pPr>
    </w:p>
    <w:p w14:paraId="6B2FA10F" w14:textId="1D42B96F" w:rsidR="00977864" w:rsidRPr="00977864" w:rsidRDefault="00977864" w:rsidP="00DC162F">
      <w:pPr>
        <w:pStyle w:val="paragraph"/>
        <w:spacing w:before="0" w:beforeAutospacing="0" w:after="0" w:afterAutospacing="0"/>
        <w:textAlignment w:val="baseline"/>
        <w:rPr>
          <w:rFonts w:ascii="Arial" w:hAnsi="Arial" w:cs="Arial"/>
          <w:sz w:val="16"/>
          <w:szCs w:val="16"/>
          <w:lang w:val="en-US"/>
        </w:rPr>
      </w:pPr>
      <w:r w:rsidRPr="00977864">
        <w:rPr>
          <w:rFonts w:ascii="Arial" w:hAnsi="Arial" w:cs="Arial"/>
          <w:color w:val="000000" w:themeColor="text1"/>
          <w:sz w:val="20"/>
          <w:szCs w:val="20"/>
          <w:lang w:val="en-US"/>
        </w:rPr>
        <w:t xml:space="preserve">Nandina Rodriguez </w:t>
      </w:r>
      <w:proofErr w:type="spellStart"/>
      <w:r w:rsidRPr="00977864">
        <w:rPr>
          <w:rFonts w:ascii="Arial" w:hAnsi="Arial" w:cs="Arial"/>
          <w:color w:val="000000" w:themeColor="text1"/>
          <w:sz w:val="20"/>
          <w:szCs w:val="20"/>
          <w:lang w:val="en-US"/>
        </w:rPr>
        <w:t>Jastram</w:t>
      </w:r>
      <w:proofErr w:type="spellEnd"/>
      <w:r w:rsidRPr="00977864">
        <w:rPr>
          <w:rFonts w:ascii="Arial" w:hAnsi="Arial" w:cs="Arial"/>
          <w:color w:val="000000" w:themeColor="text1"/>
          <w:sz w:val="20"/>
          <w:szCs w:val="20"/>
          <w:lang w:val="en-US"/>
        </w:rPr>
        <w:t xml:space="preserve">, Marketing &amp; Communications </w:t>
      </w:r>
      <w:proofErr w:type="spellStart"/>
      <w:r w:rsidRPr="00977864">
        <w:rPr>
          <w:rFonts w:ascii="Arial" w:hAnsi="Arial" w:cs="Arial"/>
          <w:color w:val="000000" w:themeColor="text1"/>
          <w:sz w:val="20"/>
          <w:szCs w:val="20"/>
          <w:lang w:val="en-US"/>
        </w:rPr>
        <w:t>Westgass</w:t>
      </w:r>
      <w:proofErr w:type="spellEnd"/>
      <w:r w:rsidRPr="00977864">
        <w:rPr>
          <w:rFonts w:ascii="Arial" w:hAnsi="Arial" w:cs="Arial"/>
          <w:color w:val="000000" w:themeColor="text1"/>
          <w:sz w:val="20"/>
          <w:szCs w:val="20"/>
          <w:lang w:val="en-US"/>
        </w:rPr>
        <w:t xml:space="preserve"> Hydrogen AS,</w:t>
      </w:r>
      <w:r w:rsidRPr="00977864">
        <w:rPr>
          <w:rStyle w:val="Hyperlink"/>
          <w:rFonts w:ascii="Arial" w:hAnsi="Arial" w:cs="Arial"/>
          <w:sz w:val="20"/>
          <w:szCs w:val="20"/>
          <w:lang w:val="en-US"/>
        </w:rPr>
        <w:t xml:space="preserve"> press@westgass.com</w:t>
      </w:r>
    </w:p>
    <w:p w14:paraId="50BE927F" w14:textId="4670E0D2" w:rsidR="0026162A" w:rsidRPr="005069CB" w:rsidRDefault="0026162A" w:rsidP="00A63031">
      <w:pPr>
        <w:rPr>
          <w:rFonts w:ascii="Arial" w:hAnsi="Arial" w:cs="Arial"/>
          <w:i/>
          <w:iCs/>
          <w:sz w:val="20"/>
          <w:szCs w:val="20"/>
          <w:lang w:val="en-US"/>
        </w:rPr>
      </w:pPr>
    </w:p>
    <w:sectPr w:rsidR="0026162A" w:rsidRPr="005069CB"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BC8B" w14:textId="77777777" w:rsidR="001C44D2" w:rsidRDefault="001C44D2" w:rsidP="00AE78E4">
      <w:pPr>
        <w:spacing w:after="0" w:line="240" w:lineRule="auto"/>
      </w:pPr>
      <w:r>
        <w:separator/>
      </w:r>
    </w:p>
  </w:endnote>
  <w:endnote w:type="continuationSeparator" w:id="0">
    <w:p w14:paraId="22ABF8C8" w14:textId="77777777" w:rsidR="001C44D2" w:rsidRDefault="001C44D2" w:rsidP="00AE78E4">
      <w:pPr>
        <w:spacing w:after="0" w:line="240" w:lineRule="auto"/>
      </w:pPr>
      <w:r>
        <w:continuationSeparator/>
      </w:r>
    </w:p>
  </w:endnote>
  <w:endnote w:type="continuationNotice" w:id="1">
    <w:p w14:paraId="0623FEEF" w14:textId="77777777" w:rsidR="001C44D2" w:rsidRDefault="001C4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DD5505">
                            <w:fldChar w:fldCharType="begin"/>
                          </w:r>
                          <w:r w:rsidR="00DD5505">
                            <w:instrText>NUMPAGES  \* Arabic  \* MERGEFORMAT</w:instrText>
                          </w:r>
                          <w:r w:rsidR="00DD5505">
                            <w:fldChar w:fldCharType="separate"/>
                          </w:r>
                          <w:r w:rsidR="00851F4C" w:rsidRPr="00851F4C">
                            <w:rPr>
                              <w:bCs/>
                              <w:noProof/>
                              <w:color w:val="0971B7"/>
                              <w:sz w:val="16"/>
                              <w:szCs w:val="16"/>
                            </w:rPr>
                            <w:t>2</w:t>
                          </w:r>
                          <w:r w:rsidR="00DD5505">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F170" w14:textId="77777777" w:rsidR="001C44D2" w:rsidRDefault="001C44D2" w:rsidP="00AE78E4">
      <w:pPr>
        <w:spacing w:after="0" w:line="240" w:lineRule="auto"/>
      </w:pPr>
      <w:r>
        <w:separator/>
      </w:r>
    </w:p>
  </w:footnote>
  <w:footnote w:type="continuationSeparator" w:id="0">
    <w:p w14:paraId="722B865D" w14:textId="77777777" w:rsidR="001C44D2" w:rsidRDefault="001C44D2" w:rsidP="00AE78E4">
      <w:pPr>
        <w:spacing w:after="0" w:line="240" w:lineRule="auto"/>
      </w:pPr>
      <w:r>
        <w:continuationSeparator/>
      </w:r>
    </w:p>
  </w:footnote>
  <w:footnote w:type="continuationNotice" w:id="1">
    <w:p w14:paraId="332E090E" w14:textId="77777777" w:rsidR="001C44D2" w:rsidRDefault="001C4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AE5"/>
    <w:rsid w:val="000117DC"/>
    <w:rsid w:val="00012157"/>
    <w:rsid w:val="00017F46"/>
    <w:rsid w:val="00025DED"/>
    <w:rsid w:val="0003259C"/>
    <w:rsid w:val="00035FFF"/>
    <w:rsid w:val="000371E5"/>
    <w:rsid w:val="0004014A"/>
    <w:rsid w:val="00054DE0"/>
    <w:rsid w:val="000909D3"/>
    <w:rsid w:val="000928E5"/>
    <w:rsid w:val="000944FD"/>
    <w:rsid w:val="000C630B"/>
    <w:rsid w:val="000C6948"/>
    <w:rsid w:val="000C71F9"/>
    <w:rsid w:val="000D52DA"/>
    <w:rsid w:val="000D606D"/>
    <w:rsid w:val="000F30B9"/>
    <w:rsid w:val="00113E8F"/>
    <w:rsid w:val="00137966"/>
    <w:rsid w:val="001417A9"/>
    <w:rsid w:val="00150D45"/>
    <w:rsid w:val="001536A5"/>
    <w:rsid w:val="0015433F"/>
    <w:rsid w:val="00154823"/>
    <w:rsid w:val="00155510"/>
    <w:rsid w:val="0016309B"/>
    <w:rsid w:val="00182B88"/>
    <w:rsid w:val="001875DD"/>
    <w:rsid w:val="00195C88"/>
    <w:rsid w:val="001A0965"/>
    <w:rsid w:val="001A1178"/>
    <w:rsid w:val="001A52B1"/>
    <w:rsid w:val="001B63EE"/>
    <w:rsid w:val="001C3B18"/>
    <w:rsid w:val="001C44D2"/>
    <w:rsid w:val="001D6474"/>
    <w:rsid w:val="001D75BD"/>
    <w:rsid w:val="001E16CA"/>
    <w:rsid w:val="001E1C2B"/>
    <w:rsid w:val="001E3047"/>
    <w:rsid w:val="001F3857"/>
    <w:rsid w:val="001F4298"/>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93139"/>
    <w:rsid w:val="002975E2"/>
    <w:rsid w:val="002B06D1"/>
    <w:rsid w:val="002B310C"/>
    <w:rsid w:val="002B38D9"/>
    <w:rsid w:val="002B3F5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33D8C"/>
    <w:rsid w:val="003419A9"/>
    <w:rsid w:val="00346C16"/>
    <w:rsid w:val="003525E8"/>
    <w:rsid w:val="00354336"/>
    <w:rsid w:val="0036362A"/>
    <w:rsid w:val="003659C3"/>
    <w:rsid w:val="003662A9"/>
    <w:rsid w:val="00370BC2"/>
    <w:rsid w:val="0037303E"/>
    <w:rsid w:val="00377865"/>
    <w:rsid w:val="003824EA"/>
    <w:rsid w:val="0039042C"/>
    <w:rsid w:val="003A1EF1"/>
    <w:rsid w:val="003B237E"/>
    <w:rsid w:val="003B4609"/>
    <w:rsid w:val="003C0EF8"/>
    <w:rsid w:val="003C6BB1"/>
    <w:rsid w:val="003E700E"/>
    <w:rsid w:val="003F1AAC"/>
    <w:rsid w:val="003F6267"/>
    <w:rsid w:val="003F63B3"/>
    <w:rsid w:val="00401889"/>
    <w:rsid w:val="00426A04"/>
    <w:rsid w:val="00455BA0"/>
    <w:rsid w:val="004610D8"/>
    <w:rsid w:val="00473615"/>
    <w:rsid w:val="00473883"/>
    <w:rsid w:val="00475C54"/>
    <w:rsid w:val="0048625B"/>
    <w:rsid w:val="004954AD"/>
    <w:rsid w:val="00497B37"/>
    <w:rsid w:val="004A2B2D"/>
    <w:rsid w:val="004B32B0"/>
    <w:rsid w:val="004B3DD1"/>
    <w:rsid w:val="004C6AD0"/>
    <w:rsid w:val="004E1467"/>
    <w:rsid w:val="004F35A7"/>
    <w:rsid w:val="005012F4"/>
    <w:rsid w:val="0050203A"/>
    <w:rsid w:val="00504F1D"/>
    <w:rsid w:val="005069CB"/>
    <w:rsid w:val="00515CF1"/>
    <w:rsid w:val="005240B0"/>
    <w:rsid w:val="005248CC"/>
    <w:rsid w:val="0052668B"/>
    <w:rsid w:val="0053512B"/>
    <w:rsid w:val="00536239"/>
    <w:rsid w:val="005529B3"/>
    <w:rsid w:val="005546AA"/>
    <w:rsid w:val="0056386B"/>
    <w:rsid w:val="00570B8C"/>
    <w:rsid w:val="00576A09"/>
    <w:rsid w:val="005834CF"/>
    <w:rsid w:val="00592440"/>
    <w:rsid w:val="00596237"/>
    <w:rsid w:val="005D2334"/>
    <w:rsid w:val="005D2817"/>
    <w:rsid w:val="005E2014"/>
    <w:rsid w:val="005F28D8"/>
    <w:rsid w:val="006369DD"/>
    <w:rsid w:val="00671A6F"/>
    <w:rsid w:val="00682BD1"/>
    <w:rsid w:val="0069112E"/>
    <w:rsid w:val="006B0E2C"/>
    <w:rsid w:val="006B7543"/>
    <w:rsid w:val="006C0C21"/>
    <w:rsid w:val="006C35E2"/>
    <w:rsid w:val="006E29CC"/>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2013"/>
    <w:rsid w:val="00822E8C"/>
    <w:rsid w:val="008269B4"/>
    <w:rsid w:val="00842703"/>
    <w:rsid w:val="00844427"/>
    <w:rsid w:val="00846EF3"/>
    <w:rsid w:val="00851F4C"/>
    <w:rsid w:val="0085284F"/>
    <w:rsid w:val="00863593"/>
    <w:rsid w:val="008709AC"/>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B0D"/>
    <w:rsid w:val="00966BF5"/>
    <w:rsid w:val="00971D89"/>
    <w:rsid w:val="00977864"/>
    <w:rsid w:val="009A527F"/>
    <w:rsid w:val="009C434C"/>
    <w:rsid w:val="009D3DB3"/>
    <w:rsid w:val="009D5F26"/>
    <w:rsid w:val="009D741F"/>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B5FF9"/>
    <w:rsid w:val="00AC46E7"/>
    <w:rsid w:val="00AD7746"/>
    <w:rsid w:val="00AE48E8"/>
    <w:rsid w:val="00AE78E4"/>
    <w:rsid w:val="00B22998"/>
    <w:rsid w:val="00B25E92"/>
    <w:rsid w:val="00B31303"/>
    <w:rsid w:val="00B36781"/>
    <w:rsid w:val="00B56D88"/>
    <w:rsid w:val="00B60081"/>
    <w:rsid w:val="00B722E6"/>
    <w:rsid w:val="00B83FE5"/>
    <w:rsid w:val="00B91B2B"/>
    <w:rsid w:val="00BA0EF0"/>
    <w:rsid w:val="00BA1CC6"/>
    <w:rsid w:val="00BA2B45"/>
    <w:rsid w:val="00BA6AD9"/>
    <w:rsid w:val="00BB5FB5"/>
    <w:rsid w:val="00BC3CCE"/>
    <w:rsid w:val="00BC49AA"/>
    <w:rsid w:val="00BC7E72"/>
    <w:rsid w:val="00BE057C"/>
    <w:rsid w:val="00BE073B"/>
    <w:rsid w:val="00BF688A"/>
    <w:rsid w:val="00C11336"/>
    <w:rsid w:val="00C122D5"/>
    <w:rsid w:val="00C332C2"/>
    <w:rsid w:val="00C443F4"/>
    <w:rsid w:val="00C44DDA"/>
    <w:rsid w:val="00C45A18"/>
    <w:rsid w:val="00C57EF6"/>
    <w:rsid w:val="00C63E4C"/>
    <w:rsid w:val="00C74C0E"/>
    <w:rsid w:val="00C77FDB"/>
    <w:rsid w:val="00C84247"/>
    <w:rsid w:val="00C84747"/>
    <w:rsid w:val="00C867F7"/>
    <w:rsid w:val="00C96478"/>
    <w:rsid w:val="00CC27C4"/>
    <w:rsid w:val="00CD2992"/>
    <w:rsid w:val="00CE3814"/>
    <w:rsid w:val="00CE5E8B"/>
    <w:rsid w:val="00CE6391"/>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7496D"/>
    <w:rsid w:val="00D773AD"/>
    <w:rsid w:val="00D821DF"/>
    <w:rsid w:val="00D86258"/>
    <w:rsid w:val="00D86D4D"/>
    <w:rsid w:val="00D90DAF"/>
    <w:rsid w:val="00D93C73"/>
    <w:rsid w:val="00DC162F"/>
    <w:rsid w:val="00DC25C2"/>
    <w:rsid w:val="00DC4FE8"/>
    <w:rsid w:val="00DC6508"/>
    <w:rsid w:val="00DD3D1C"/>
    <w:rsid w:val="00DD5505"/>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3ED"/>
    <w:rsid w:val="00F05EA4"/>
    <w:rsid w:val="00F1572B"/>
    <w:rsid w:val="00F3742E"/>
    <w:rsid w:val="00F405F5"/>
    <w:rsid w:val="00F60B9A"/>
    <w:rsid w:val="00F63FEA"/>
    <w:rsid w:val="00F6765B"/>
    <w:rsid w:val="00F72981"/>
    <w:rsid w:val="00F75528"/>
    <w:rsid w:val="00F75CA4"/>
    <w:rsid w:val="00FA306B"/>
    <w:rsid w:val="00FB3497"/>
    <w:rsid w:val="00FB59B4"/>
    <w:rsid w:val="00FC199F"/>
    <w:rsid w:val="00FC626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2DC2AE26-DD24-4221-88F9-7A59F64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customStyle="1" w:styleId="xmsonormal">
    <w:name w:val="x_msonormal"/>
    <w:basedOn w:val="Standard"/>
    <w:rsid w:val="002B3F5C"/>
    <w:pPr>
      <w:spacing w:after="0" w:line="240" w:lineRule="auto"/>
    </w:pPr>
    <w:rPr>
      <w:rFonts w:ascii="Calibri" w:hAnsi="Calibri" w:cs="Calibri"/>
      <w:lang w:eastAsia="de-DE"/>
    </w:rPr>
  </w:style>
  <w:style w:type="paragraph" w:styleId="berarbeitung">
    <w:name w:val="Revision"/>
    <w:hidden/>
    <w:uiPriority w:val="99"/>
    <w:semiHidden/>
    <w:rsid w:val="00B36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863443098">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linkedin.com/company/westgas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wp-content/uploads/2023/04/QuantronxWestgass-scaled.jpg" TargetMode="External"/><Relationship Id="rId17" Type="http://schemas.openxmlformats.org/officeDocument/2006/relationships/hyperlink" Target="http://www.quantron.net/" TargetMode="Externa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stgas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7589</CharactersWithSpaces>
  <SharedDoc>false</SharedDoc>
  <HLinks>
    <vt:vector size="54" baseType="variant">
      <vt:variant>
        <vt:i4>4456546</vt:i4>
      </vt:variant>
      <vt:variant>
        <vt:i4>24</vt:i4>
      </vt:variant>
      <vt:variant>
        <vt:i4>0</vt:i4>
      </vt:variant>
      <vt:variant>
        <vt:i4>5</vt:i4>
      </vt:variant>
      <vt:variant>
        <vt:lpwstr>mailto:press@quantron.net</vt:lpwstr>
      </vt:variant>
      <vt:variant>
        <vt:lpwstr/>
      </vt:variant>
      <vt:variant>
        <vt:i4>4456497</vt:i4>
      </vt:variant>
      <vt:variant>
        <vt:i4>21</vt:i4>
      </vt:variant>
      <vt:variant>
        <vt:i4>0</vt:i4>
      </vt:variant>
      <vt:variant>
        <vt:i4>5</vt:i4>
      </vt:variant>
      <vt:variant>
        <vt:lpwstr>mailto:j.zwilling@quantron.net</vt:lpwstr>
      </vt:variant>
      <vt:variant>
        <vt:lpwstr/>
      </vt:variant>
      <vt:variant>
        <vt:i4>4522001</vt:i4>
      </vt:variant>
      <vt:variant>
        <vt:i4>18</vt:i4>
      </vt:variant>
      <vt:variant>
        <vt:i4>0</vt:i4>
      </vt:variant>
      <vt:variant>
        <vt:i4>5</vt:i4>
      </vt:variant>
      <vt:variant>
        <vt:lpwstr>https://www.westgass.com/</vt:lpwstr>
      </vt:variant>
      <vt:variant>
        <vt:lpwstr/>
      </vt:variant>
      <vt:variant>
        <vt:i4>4718606</vt:i4>
      </vt:variant>
      <vt:variant>
        <vt:i4>15</vt:i4>
      </vt:variant>
      <vt:variant>
        <vt:i4>0</vt:i4>
      </vt:variant>
      <vt:variant>
        <vt:i4>5</vt:i4>
      </vt:variant>
      <vt:variant>
        <vt:lpwstr>https://www.linkedin.com/company/westgass</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61</cp:revision>
  <dcterms:created xsi:type="dcterms:W3CDTF">2022-09-14T09:52:00Z</dcterms:created>
  <dcterms:modified xsi:type="dcterms:W3CDTF">2023-04-20T11:12:00Z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