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F2D8" w14:textId="5859EA26" w:rsidR="007F3AB0" w:rsidRPr="002D70F0" w:rsidRDefault="002D0904" w:rsidP="002975E2">
      <w:pPr>
        <w:tabs>
          <w:tab w:val="right" w:pos="9356"/>
        </w:tabs>
        <w:spacing w:after="0" w:line="360" w:lineRule="auto"/>
        <w:rPr>
          <w:rFonts w:ascii="Arial" w:hAnsi="Arial" w:cs="Arial"/>
          <w:sz w:val="18"/>
          <w:lang w:val="en-US"/>
        </w:rPr>
      </w:pPr>
      <w:r w:rsidRPr="002D70F0">
        <w:rPr>
          <w:rFonts w:ascii="Arial" w:hAnsi="Arial" w:cs="Arial"/>
          <w:lang w:val="en-US"/>
        </w:rPr>
        <w:t>PRESS</w:t>
      </w:r>
      <w:r w:rsidR="00845F52" w:rsidRPr="002D70F0">
        <w:rPr>
          <w:rFonts w:ascii="Arial" w:hAnsi="Arial" w:cs="Arial"/>
          <w:lang w:val="en-US"/>
        </w:rPr>
        <w:t xml:space="preserve"> RELEASE</w:t>
      </w:r>
      <w:r w:rsidRPr="002D70F0">
        <w:rPr>
          <w:rFonts w:ascii="Arial" w:hAnsi="Arial" w:cs="Arial"/>
          <w:lang w:val="en-US"/>
        </w:rPr>
        <w:tab/>
      </w:r>
      <w:r w:rsidR="000F2A5A" w:rsidRPr="00C54D64">
        <w:rPr>
          <w:rFonts w:ascii="Arial" w:hAnsi="Arial" w:cs="Arial"/>
          <w:sz w:val="18"/>
          <w:lang w:val="en-US"/>
        </w:rPr>
        <w:t xml:space="preserve">April </w:t>
      </w:r>
      <w:r w:rsidR="008614F8">
        <w:rPr>
          <w:rFonts w:ascii="Arial" w:hAnsi="Arial" w:cs="Arial"/>
          <w:sz w:val="18"/>
          <w:lang w:val="en-US"/>
        </w:rPr>
        <w:t>21st</w:t>
      </w:r>
      <w:r w:rsidR="00CE09B5" w:rsidRPr="00C54D64">
        <w:rPr>
          <w:rFonts w:ascii="Arial" w:hAnsi="Arial" w:cs="Arial"/>
          <w:sz w:val="18"/>
          <w:lang w:val="en-US"/>
        </w:rPr>
        <w:t>, 2023</w:t>
      </w:r>
      <w:r w:rsidR="00FC3EBE" w:rsidRPr="002D70F0">
        <w:rPr>
          <w:rFonts w:ascii="Arial" w:hAnsi="Arial" w:cs="Arial"/>
          <w:sz w:val="18"/>
          <w:lang w:val="en-US"/>
        </w:rPr>
        <w:t xml:space="preserve"> </w:t>
      </w:r>
    </w:p>
    <w:p w14:paraId="7EFB9475" w14:textId="77777777" w:rsidR="00CE09B5" w:rsidRPr="002D70F0" w:rsidRDefault="00CE09B5" w:rsidP="002975E2">
      <w:pPr>
        <w:tabs>
          <w:tab w:val="right" w:pos="9356"/>
        </w:tabs>
        <w:spacing w:after="0" w:line="360" w:lineRule="auto"/>
        <w:rPr>
          <w:rFonts w:ascii="Arial" w:hAnsi="Arial" w:cs="Arial"/>
          <w:sz w:val="20"/>
          <w:lang w:val="en-US"/>
        </w:rPr>
      </w:pPr>
    </w:p>
    <w:p w14:paraId="4F8E8CB1" w14:textId="433FB925" w:rsidR="00CE09B5" w:rsidRPr="002D70F0" w:rsidRDefault="00B24CFA" w:rsidP="00CE09B5">
      <w:pPr>
        <w:rPr>
          <w:rFonts w:ascii="Arial" w:eastAsiaTheme="minorEastAsia" w:hAnsi="Arial" w:cs="Arial"/>
          <w:b/>
          <w:bCs/>
          <w:sz w:val="28"/>
          <w:szCs w:val="28"/>
          <w:lang w:val="en-US"/>
        </w:rPr>
      </w:pPr>
      <w:r w:rsidRPr="002D70F0">
        <w:rPr>
          <w:rFonts w:ascii="Arial" w:eastAsiaTheme="minorEastAsia" w:hAnsi="Arial" w:cs="Arial"/>
          <w:b/>
          <w:bCs/>
          <w:sz w:val="28"/>
          <w:szCs w:val="28"/>
          <w:lang w:val="en-US"/>
        </w:rPr>
        <w:t xml:space="preserve">QUANTRON and </w:t>
      </w:r>
      <w:proofErr w:type="spellStart"/>
      <w:r w:rsidRPr="002D70F0">
        <w:rPr>
          <w:rFonts w:ascii="Arial" w:eastAsiaTheme="minorEastAsia" w:hAnsi="Arial" w:cs="Arial"/>
          <w:b/>
          <w:bCs/>
          <w:sz w:val="28"/>
          <w:szCs w:val="28"/>
          <w:lang w:val="en-US"/>
        </w:rPr>
        <w:t>Westgass</w:t>
      </w:r>
      <w:proofErr w:type="spellEnd"/>
      <w:r w:rsidRPr="002D70F0">
        <w:rPr>
          <w:rFonts w:ascii="Arial" w:eastAsiaTheme="minorEastAsia" w:hAnsi="Arial" w:cs="Arial"/>
          <w:b/>
          <w:bCs/>
          <w:sz w:val="28"/>
          <w:szCs w:val="28"/>
          <w:lang w:val="en-US"/>
        </w:rPr>
        <w:t xml:space="preserve"> Hydrogen </w:t>
      </w:r>
      <w:r w:rsidR="00A91CD8">
        <w:rPr>
          <w:rFonts w:ascii="Arial" w:eastAsiaTheme="minorEastAsia" w:hAnsi="Arial" w:cs="Arial"/>
          <w:b/>
          <w:bCs/>
          <w:sz w:val="28"/>
          <w:szCs w:val="28"/>
          <w:lang w:val="en-US"/>
        </w:rPr>
        <w:t>sign strategic partnership agreement for Hydrogen Production &amp; Distribution</w:t>
      </w:r>
    </w:p>
    <w:p w14:paraId="6C1759A6" w14:textId="5A446176" w:rsidR="00B24CFA" w:rsidRPr="002D70F0" w:rsidRDefault="00B24CFA" w:rsidP="008350BF">
      <w:pPr>
        <w:pStyle w:val="Listenabsatz"/>
        <w:numPr>
          <w:ilvl w:val="0"/>
          <w:numId w:val="2"/>
        </w:numPr>
        <w:spacing w:line="324" w:lineRule="auto"/>
        <w:ind w:left="714" w:hanging="357"/>
        <w:jc w:val="both"/>
        <w:rPr>
          <w:rFonts w:ascii="Arial" w:eastAsiaTheme="minorEastAsia" w:hAnsi="Arial" w:cs="Arial"/>
          <w:lang w:val="en-US"/>
        </w:rPr>
      </w:pPr>
      <w:bookmarkStart w:id="0" w:name="_Hlk130818864"/>
      <w:proofErr w:type="spellStart"/>
      <w:r w:rsidRPr="002D70F0">
        <w:rPr>
          <w:rFonts w:ascii="Arial" w:eastAsiaTheme="minorEastAsia" w:hAnsi="Arial" w:cs="Arial"/>
          <w:lang w:val="en-US"/>
        </w:rPr>
        <w:t>Westgass</w:t>
      </w:r>
      <w:proofErr w:type="spellEnd"/>
      <w:r w:rsidRPr="002D70F0">
        <w:rPr>
          <w:rFonts w:ascii="Arial" w:eastAsiaTheme="minorEastAsia" w:hAnsi="Arial" w:cs="Arial"/>
          <w:lang w:val="en-US"/>
        </w:rPr>
        <w:t xml:space="preserve"> Hydrogen AS and Quantron AG have signed a Strategic Cooperation </w:t>
      </w:r>
      <w:r w:rsidR="008350BF" w:rsidRPr="002D70F0">
        <w:rPr>
          <w:rFonts w:ascii="Arial" w:eastAsiaTheme="minorEastAsia" w:hAnsi="Arial" w:cs="Arial"/>
          <w:lang w:val="en-US"/>
        </w:rPr>
        <w:t xml:space="preserve">Agreement </w:t>
      </w:r>
      <w:r w:rsidRPr="002D70F0">
        <w:rPr>
          <w:rFonts w:ascii="Arial" w:eastAsiaTheme="minorEastAsia" w:hAnsi="Arial" w:cs="Arial"/>
          <w:lang w:val="en-US"/>
        </w:rPr>
        <w:t xml:space="preserve">to enable zero-emission heavy duty transport in the Nordics (Norway, Iceland, Sweden, </w:t>
      </w:r>
      <w:proofErr w:type="gramStart"/>
      <w:r w:rsidRPr="002D70F0">
        <w:rPr>
          <w:rFonts w:ascii="Arial" w:eastAsiaTheme="minorEastAsia" w:hAnsi="Arial" w:cs="Arial"/>
          <w:lang w:val="en-US"/>
        </w:rPr>
        <w:t>Finland</w:t>
      </w:r>
      <w:proofErr w:type="gramEnd"/>
      <w:r w:rsidRPr="002D70F0">
        <w:rPr>
          <w:rFonts w:ascii="Arial" w:eastAsiaTheme="minorEastAsia" w:hAnsi="Arial" w:cs="Arial"/>
          <w:lang w:val="en-US"/>
        </w:rPr>
        <w:t xml:space="preserve"> and Denmark)</w:t>
      </w:r>
    </w:p>
    <w:p w14:paraId="56D727B8" w14:textId="49D86351" w:rsidR="00B24CFA" w:rsidRDefault="00B24CFA" w:rsidP="00B24CFA">
      <w:pPr>
        <w:pStyle w:val="Listenabsatz"/>
        <w:numPr>
          <w:ilvl w:val="0"/>
          <w:numId w:val="2"/>
        </w:numPr>
        <w:spacing w:line="324" w:lineRule="auto"/>
        <w:ind w:left="714" w:hanging="357"/>
        <w:jc w:val="both"/>
        <w:rPr>
          <w:rFonts w:ascii="Arial" w:eastAsiaTheme="minorEastAsia" w:hAnsi="Arial" w:cs="Arial"/>
          <w:color w:val="000000" w:themeColor="text1"/>
          <w:lang w:val="en-US"/>
        </w:rPr>
      </w:pPr>
      <w:r w:rsidRPr="002D70F0">
        <w:rPr>
          <w:rFonts w:ascii="Arial" w:eastAsiaTheme="minorEastAsia" w:hAnsi="Arial" w:cs="Arial"/>
          <w:color w:val="000000" w:themeColor="text1"/>
          <w:lang w:val="en-US"/>
        </w:rPr>
        <w:t>The agreement is part of a wider strategy for the parties to collaborate on Quantron-as-a-Service</w:t>
      </w:r>
      <w:bookmarkEnd w:id="0"/>
      <w:r w:rsidR="00A91CD8">
        <w:rPr>
          <w:rFonts w:ascii="Arial" w:eastAsiaTheme="minorEastAsia" w:hAnsi="Arial" w:cs="Arial"/>
          <w:color w:val="000000" w:themeColor="text1"/>
          <w:lang w:val="en-US"/>
        </w:rPr>
        <w:t xml:space="preserve"> bundling Fuel Cell powered commercial vehicles with Green H2</w:t>
      </w:r>
    </w:p>
    <w:p w14:paraId="15E6BED2" w14:textId="7AF4C4FB" w:rsidR="00A91CD8" w:rsidRPr="002D70F0" w:rsidRDefault="00A91CD8" w:rsidP="00B24CFA">
      <w:pPr>
        <w:pStyle w:val="Listenabsatz"/>
        <w:numPr>
          <w:ilvl w:val="0"/>
          <w:numId w:val="2"/>
        </w:numPr>
        <w:spacing w:line="324" w:lineRule="auto"/>
        <w:ind w:left="714" w:hanging="357"/>
        <w:jc w:val="both"/>
        <w:rPr>
          <w:rFonts w:ascii="Arial" w:eastAsiaTheme="minorEastAsia" w:hAnsi="Arial" w:cs="Arial"/>
          <w:color w:val="000000" w:themeColor="text1"/>
          <w:lang w:val="en-US"/>
        </w:rPr>
      </w:pPr>
      <w:r>
        <w:rPr>
          <w:rFonts w:ascii="Arial" w:eastAsiaTheme="minorEastAsia" w:hAnsi="Arial" w:cs="Arial"/>
          <w:color w:val="000000" w:themeColor="text1"/>
          <w:lang w:val="en-US"/>
        </w:rPr>
        <w:t xml:space="preserve">Focus will be on </w:t>
      </w:r>
      <w:r w:rsidR="00AF06B4">
        <w:rPr>
          <w:rFonts w:ascii="Arial" w:eastAsiaTheme="minorEastAsia" w:hAnsi="Arial" w:cs="Arial"/>
          <w:color w:val="000000" w:themeColor="text1"/>
          <w:lang w:val="en-US"/>
        </w:rPr>
        <w:t xml:space="preserve">supply </w:t>
      </w:r>
      <w:r>
        <w:rPr>
          <w:rFonts w:ascii="Arial" w:eastAsiaTheme="minorEastAsia" w:hAnsi="Arial" w:cs="Arial"/>
          <w:color w:val="000000" w:themeColor="text1"/>
          <w:lang w:val="en-US"/>
        </w:rPr>
        <w:t>and distribution of Green H2 in Norway across Europe</w:t>
      </w:r>
    </w:p>
    <w:p w14:paraId="171BA5C6" w14:textId="77777777" w:rsidR="00B24CFA" w:rsidRPr="002D70F0" w:rsidRDefault="00B24CFA" w:rsidP="00B24CFA">
      <w:pPr>
        <w:pStyle w:val="Listenabsatz"/>
        <w:numPr>
          <w:ilvl w:val="0"/>
          <w:numId w:val="2"/>
        </w:numPr>
        <w:spacing w:line="324" w:lineRule="auto"/>
        <w:ind w:left="714" w:hanging="357"/>
        <w:jc w:val="both"/>
        <w:rPr>
          <w:rFonts w:ascii="Arial" w:eastAsiaTheme="minorEastAsia" w:hAnsi="Arial" w:cs="Arial"/>
          <w:color w:val="000000" w:themeColor="text1"/>
          <w:lang w:val="en-US"/>
        </w:rPr>
      </w:pPr>
      <w:proofErr w:type="spellStart"/>
      <w:r w:rsidRPr="002D70F0">
        <w:rPr>
          <w:rFonts w:ascii="Arial" w:eastAsiaTheme="minorEastAsia" w:hAnsi="Arial" w:cs="Arial"/>
          <w:color w:val="000000" w:themeColor="text1"/>
          <w:lang w:val="en-US"/>
        </w:rPr>
        <w:t>Westgass</w:t>
      </w:r>
      <w:proofErr w:type="spellEnd"/>
      <w:r w:rsidRPr="002D70F0">
        <w:rPr>
          <w:rFonts w:ascii="Arial" w:eastAsiaTheme="minorEastAsia" w:hAnsi="Arial" w:cs="Arial"/>
          <w:color w:val="000000" w:themeColor="text1"/>
          <w:lang w:val="en-US"/>
        </w:rPr>
        <w:t xml:space="preserve"> Hydrogen AS joins the Clean Transportation Alliance by QUANTRON.</w:t>
      </w:r>
    </w:p>
    <w:p w14:paraId="2E7CC211" w14:textId="70398EE8" w:rsidR="00B24CFA" w:rsidRPr="002D70F0" w:rsidRDefault="00D03BB7" w:rsidP="00174518">
      <w:pPr>
        <w:spacing w:line="324" w:lineRule="auto"/>
        <w:rPr>
          <w:rFonts w:ascii="Arial" w:eastAsiaTheme="minorEastAsia" w:hAnsi="Arial" w:cs="Arial"/>
          <w:color w:val="000000" w:themeColor="text1"/>
          <w:lang w:val="en-US"/>
        </w:rPr>
      </w:pPr>
      <w:hyperlink r:id="rId11" w:history="1">
        <w:r w:rsidR="00B24CFA" w:rsidRPr="002D70F0">
          <w:rPr>
            <w:rStyle w:val="Hyperlink"/>
            <w:rFonts w:ascii="Arial" w:eastAsiaTheme="minorEastAsia" w:hAnsi="Arial" w:cs="Arial"/>
            <w:lang w:val="en-US"/>
          </w:rPr>
          <w:t>Quantron AG</w:t>
        </w:r>
      </w:hyperlink>
      <w:r w:rsidR="00B24CFA" w:rsidRPr="002D70F0">
        <w:rPr>
          <w:rFonts w:ascii="Arial" w:eastAsiaTheme="minorEastAsia" w:hAnsi="Arial" w:cs="Arial"/>
          <w:color w:val="000000" w:themeColor="text1"/>
          <w:lang w:val="en-US"/>
        </w:rPr>
        <w:t xml:space="preserve"> and </w:t>
      </w:r>
      <w:proofErr w:type="spellStart"/>
      <w:r w:rsidR="00B24CFA" w:rsidRPr="002D70F0">
        <w:rPr>
          <w:rFonts w:ascii="Arial" w:eastAsiaTheme="minorEastAsia" w:hAnsi="Arial" w:cs="Arial"/>
          <w:color w:val="000000" w:themeColor="text1"/>
          <w:lang w:val="en-US"/>
        </w:rPr>
        <w:t>Westgass</w:t>
      </w:r>
      <w:proofErr w:type="spellEnd"/>
      <w:r w:rsidR="00B24CFA" w:rsidRPr="002D70F0">
        <w:rPr>
          <w:rFonts w:ascii="Arial" w:eastAsiaTheme="minorEastAsia" w:hAnsi="Arial" w:cs="Arial"/>
          <w:color w:val="000000" w:themeColor="text1"/>
          <w:lang w:val="en-US"/>
        </w:rPr>
        <w:t xml:space="preserve"> Hydrogen have signed a Strategic Collaboration Agreement (SCA) for the deployment of zero-emission </w:t>
      </w:r>
      <w:r w:rsidR="00D775E0" w:rsidRPr="002D70F0">
        <w:rPr>
          <w:rFonts w:ascii="Arial" w:eastAsiaTheme="minorEastAsia" w:hAnsi="Arial" w:cs="Arial"/>
          <w:color w:val="000000" w:themeColor="text1"/>
          <w:lang w:val="en-US"/>
        </w:rPr>
        <w:t>trucks</w:t>
      </w:r>
      <w:r w:rsidR="00B24CFA" w:rsidRPr="002D70F0">
        <w:rPr>
          <w:rFonts w:ascii="Arial" w:eastAsiaTheme="minorEastAsia" w:hAnsi="Arial" w:cs="Arial"/>
          <w:color w:val="000000" w:themeColor="text1"/>
          <w:lang w:val="en-US"/>
        </w:rPr>
        <w:t xml:space="preserve"> in the Nordics (</w:t>
      </w:r>
      <w:r w:rsidR="00B24CFA" w:rsidRPr="002D70F0">
        <w:rPr>
          <w:rFonts w:ascii="Arial" w:eastAsiaTheme="minorEastAsia" w:hAnsi="Arial" w:cs="Arial"/>
          <w:lang w:val="en-US"/>
        </w:rPr>
        <w:t xml:space="preserve">Norway, Iceland, Sweden, </w:t>
      </w:r>
      <w:proofErr w:type="gramStart"/>
      <w:r w:rsidR="00B24CFA" w:rsidRPr="002D70F0">
        <w:rPr>
          <w:rFonts w:ascii="Arial" w:eastAsiaTheme="minorEastAsia" w:hAnsi="Arial" w:cs="Arial"/>
          <w:lang w:val="en-US"/>
        </w:rPr>
        <w:t>Finland</w:t>
      </w:r>
      <w:proofErr w:type="gramEnd"/>
      <w:r w:rsidR="00B24CFA" w:rsidRPr="002D70F0">
        <w:rPr>
          <w:rFonts w:ascii="Arial" w:eastAsiaTheme="minorEastAsia" w:hAnsi="Arial" w:cs="Arial"/>
          <w:lang w:val="en-US"/>
        </w:rPr>
        <w:t xml:space="preserve"> and Denmark)</w:t>
      </w:r>
      <w:r w:rsidR="00B24CFA" w:rsidRPr="002D70F0">
        <w:rPr>
          <w:rFonts w:ascii="Arial" w:eastAsiaTheme="minorEastAsia" w:hAnsi="Arial" w:cs="Arial"/>
          <w:color w:val="000000" w:themeColor="text1"/>
          <w:lang w:val="en-US"/>
        </w:rPr>
        <w:t xml:space="preserve">. The companies will collaborate to provide a joint offering based on hydrogen-powered electric vehicles from QUANTRON and the supply of hydrogen through a network of </w:t>
      </w:r>
      <w:proofErr w:type="spellStart"/>
      <w:r w:rsidR="00B24CFA" w:rsidRPr="002D70F0">
        <w:rPr>
          <w:rFonts w:ascii="Arial" w:eastAsiaTheme="minorEastAsia" w:hAnsi="Arial" w:cs="Arial"/>
          <w:color w:val="000000" w:themeColor="text1"/>
          <w:lang w:val="en-US"/>
        </w:rPr>
        <w:t>re</w:t>
      </w:r>
      <w:r w:rsidR="000F1B90">
        <w:rPr>
          <w:rFonts w:ascii="Arial" w:eastAsiaTheme="minorEastAsia" w:hAnsi="Arial" w:cs="Arial"/>
          <w:color w:val="000000" w:themeColor="text1"/>
          <w:lang w:val="en-US"/>
        </w:rPr>
        <w:t>fuelling</w:t>
      </w:r>
      <w:proofErr w:type="spellEnd"/>
      <w:r w:rsidR="00B24CFA" w:rsidRPr="002D70F0">
        <w:rPr>
          <w:rFonts w:ascii="Arial" w:eastAsiaTheme="minorEastAsia" w:hAnsi="Arial" w:cs="Arial"/>
          <w:color w:val="000000" w:themeColor="text1"/>
          <w:lang w:val="en-US"/>
        </w:rPr>
        <w:t xml:space="preserve"> stations provided by </w:t>
      </w:r>
      <w:proofErr w:type="spellStart"/>
      <w:r w:rsidR="00B24CFA" w:rsidRPr="002D70F0">
        <w:rPr>
          <w:rFonts w:ascii="Arial" w:eastAsiaTheme="minorEastAsia" w:hAnsi="Arial" w:cs="Arial"/>
          <w:color w:val="000000" w:themeColor="text1"/>
          <w:lang w:val="en-US"/>
        </w:rPr>
        <w:t>Westgass</w:t>
      </w:r>
      <w:proofErr w:type="spellEnd"/>
      <w:r w:rsidR="00B24CFA" w:rsidRPr="002D70F0">
        <w:rPr>
          <w:rFonts w:ascii="Arial" w:eastAsiaTheme="minorEastAsia" w:hAnsi="Arial" w:cs="Arial"/>
          <w:color w:val="000000" w:themeColor="text1"/>
          <w:lang w:val="en-US"/>
        </w:rPr>
        <w:t xml:space="preserve"> Hydrogen</w:t>
      </w:r>
      <w:r w:rsidR="00AF06B4">
        <w:rPr>
          <w:rFonts w:ascii="Arial" w:eastAsiaTheme="minorEastAsia" w:hAnsi="Arial" w:cs="Arial"/>
          <w:color w:val="000000" w:themeColor="text1"/>
          <w:lang w:val="en-US"/>
        </w:rPr>
        <w:t xml:space="preserve">. </w:t>
      </w:r>
      <w:proofErr w:type="spellStart"/>
      <w:r w:rsidR="00A91CD8">
        <w:rPr>
          <w:rFonts w:ascii="Arial" w:eastAsiaTheme="minorEastAsia" w:hAnsi="Arial" w:cs="Arial"/>
          <w:color w:val="000000" w:themeColor="text1"/>
          <w:lang w:val="en-US"/>
        </w:rPr>
        <w:t>Westgass</w:t>
      </w:r>
      <w:proofErr w:type="spellEnd"/>
      <w:r w:rsidR="00A91CD8">
        <w:rPr>
          <w:rFonts w:ascii="Arial" w:eastAsiaTheme="minorEastAsia" w:hAnsi="Arial" w:cs="Arial"/>
          <w:color w:val="000000" w:themeColor="text1"/>
          <w:lang w:val="en-US"/>
        </w:rPr>
        <w:t xml:space="preserve"> will also be the green H2 </w:t>
      </w:r>
      <w:r w:rsidR="00AF06B4">
        <w:rPr>
          <w:rFonts w:ascii="Arial" w:eastAsiaTheme="minorEastAsia" w:hAnsi="Arial" w:cs="Arial"/>
          <w:color w:val="000000" w:themeColor="text1"/>
          <w:lang w:val="en-US"/>
        </w:rPr>
        <w:t xml:space="preserve">supply </w:t>
      </w:r>
      <w:r w:rsidR="00A91CD8">
        <w:rPr>
          <w:rFonts w:ascii="Arial" w:eastAsiaTheme="minorEastAsia" w:hAnsi="Arial" w:cs="Arial"/>
          <w:color w:val="000000" w:themeColor="text1"/>
          <w:lang w:val="en-US"/>
        </w:rPr>
        <w:t>partner for a future dispensing network across Europe</w:t>
      </w:r>
      <w:r w:rsidR="00B24CFA" w:rsidRPr="002D70F0">
        <w:rPr>
          <w:rFonts w:ascii="Arial" w:eastAsiaTheme="minorEastAsia" w:hAnsi="Arial" w:cs="Arial"/>
          <w:color w:val="000000" w:themeColor="text1"/>
          <w:lang w:val="en-US"/>
        </w:rPr>
        <w:t>.</w:t>
      </w:r>
      <w:r w:rsidR="00DE047A" w:rsidRPr="002D70F0">
        <w:rPr>
          <w:rFonts w:ascii="Arial" w:eastAsiaTheme="minorEastAsia" w:hAnsi="Arial" w:cs="Arial"/>
          <w:color w:val="000000" w:themeColor="text1"/>
          <w:lang w:val="en-US"/>
        </w:rPr>
        <w:t xml:space="preserve"> </w:t>
      </w:r>
      <w:r w:rsidR="00B24CFA" w:rsidRPr="002D70F0">
        <w:rPr>
          <w:rFonts w:ascii="Arial" w:eastAsiaTheme="minorEastAsia" w:hAnsi="Arial" w:cs="Arial"/>
          <w:color w:val="000000" w:themeColor="text1"/>
          <w:lang w:val="en-US"/>
        </w:rPr>
        <w:t>The bundled offering will be made available to customers as part of the 360-degree ecosystem Quantron-as-a-Service (</w:t>
      </w:r>
      <w:proofErr w:type="spellStart"/>
      <w:r w:rsidR="00B24CFA" w:rsidRPr="002D70F0">
        <w:rPr>
          <w:rFonts w:ascii="Arial" w:eastAsiaTheme="minorEastAsia" w:hAnsi="Arial" w:cs="Arial"/>
          <w:color w:val="000000" w:themeColor="text1"/>
          <w:lang w:val="en-US"/>
        </w:rPr>
        <w:t>QaaS</w:t>
      </w:r>
      <w:proofErr w:type="spellEnd"/>
      <w:r w:rsidR="00B24CFA" w:rsidRPr="002D70F0">
        <w:rPr>
          <w:rFonts w:ascii="Arial" w:eastAsiaTheme="minorEastAsia" w:hAnsi="Arial" w:cs="Arial"/>
          <w:color w:val="000000" w:themeColor="text1"/>
          <w:lang w:val="en-US"/>
        </w:rPr>
        <w:t>).</w:t>
      </w:r>
    </w:p>
    <w:p w14:paraId="02852FEF" w14:textId="1EA3EF29" w:rsidR="00CE09B5" w:rsidRPr="002D70F0" w:rsidRDefault="00CE09B5" w:rsidP="00CE09B5">
      <w:pPr>
        <w:spacing w:line="324" w:lineRule="auto"/>
        <w:ind w:right="597"/>
        <w:rPr>
          <w:rFonts w:ascii="Arial" w:hAnsi="Arial" w:cs="Arial"/>
          <w:bCs/>
          <w:lang w:val="en-US"/>
        </w:rPr>
      </w:pPr>
      <w:proofErr w:type="spellStart"/>
      <w:r w:rsidRPr="002D70F0">
        <w:rPr>
          <w:rFonts w:ascii="Arial" w:hAnsi="Arial" w:cs="Arial"/>
          <w:bCs/>
          <w:lang w:val="en-US"/>
        </w:rPr>
        <w:t>Westgass</w:t>
      </w:r>
      <w:proofErr w:type="spellEnd"/>
      <w:r w:rsidRPr="002D70F0">
        <w:rPr>
          <w:rFonts w:ascii="Arial" w:hAnsi="Arial" w:cs="Arial"/>
          <w:bCs/>
          <w:lang w:val="en-US"/>
        </w:rPr>
        <w:t xml:space="preserve"> Hydrogen is a Norwegian company that aims to promote the use of clean hydrogen as an alternative to fossil fuels. They distribute and sell green hydrogen with access to more than 25 hydrogen retail sites and </w:t>
      </w:r>
      <w:r w:rsidR="00AF06B4">
        <w:rPr>
          <w:rFonts w:ascii="Arial" w:hAnsi="Arial" w:cs="Arial"/>
          <w:bCs/>
          <w:lang w:val="en-US"/>
        </w:rPr>
        <w:t>supply</w:t>
      </w:r>
      <w:r w:rsidRPr="002D70F0">
        <w:rPr>
          <w:rFonts w:ascii="Arial" w:hAnsi="Arial" w:cs="Arial"/>
          <w:bCs/>
          <w:lang w:val="en-US"/>
        </w:rPr>
        <w:t xml:space="preserve"> across Norway.</w:t>
      </w:r>
    </w:p>
    <w:p w14:paraId="4A8CA7DC" w14:textId="1C22C0A1" w:rsidR="00CE09B5" w:rsidRPr="002D70F0" w:rsidRDefault="00CE09B5" w:rsidP="00CE09B5">
      <w:pPr>
        <w:spacing w:line="324" w:lineRule="auto"/>
        <w:ind w:right="597"/>
        <w:rPr>
          <w:rFonts w:ascii="Arial" w:hAnsi="Arial" w:cs="Arial"/>
          <w:bCs/>
          <w:lang w:val="en-US"/>
        </w:rPr>
      </w:pPr>
      <w:r w:rsidRPr="002D70F0">
        <w:rPr>
          <w:rFonts w:ascii="Arial" w:hAnsi="Arial" w:cs="Arial"/>
          <w:bCs/>
          <w:lang w:val="en-US"/>
        </w:rPr>
        <w:t xml:space="preserve">QUANTRON sees the Nordics and its high hydrogen affinity in heavy duty as an ideal </w:t>
      </w:r>
      <w:proofErr w:type="spellStart"/>
      <w:r w:rsidRPr="002D70F0">
        <w:rPr>
          <w:rFonts w:ascii="Arial" w:hAnsi="Arial" w:cs="Arial"/>
          <w:bCs/>
          <w:lang w:val="en-US"/>
        </w:rPr>
        <w:t>proo</w:t>
      </w:r>
      <w:r w:rsidR="00AF06B4">
        <w:rPr>
          <w:rFonts w:ascii="Arial" w:hAnsi="Arial" w:cs="Arial"/>
          <w:bCs/>
          <w:lang w:val="en-US"/>
        </w:rPr>
        <w:t>v</w:t>
      </w:r>
      <w:r w:rsidRPr="002D70F0">
        <w:rPr>
          <w:rFonts w:ascii="Arial" w:hAnsi="Arial" w:cs="Arial"/>
          <w:bCs/>
          <w:lang w:val="en-US"/>
        </w:rPr>
        <w:t>ing</w:t>
      </w:r>
      <w:proofErr w:type="spellEnd"/>
      <w:r w:rsidRPr="002D70F0">
        <w:rPr>
          <w:rFonts w:ascii="Arial" w:hAnsi="Arial" w:cs="Arial"/>
          <w:bCs/>
          <w:lang w:val="en-US"/>
        </w:rPr>
        <w:t xml:space="preserve"> ground for Quantron-as-a-service. This OEM-open ecosystem offers its customers </w:t>
      </w:r>
      <w:r w:rsidR="003642AA" w:rsidRPr="002D70F0">
        <w:rPr>
          <w:rFonts w:ascii="Arial" w:hAnsi="Arial" w:cs="Arial"/>
          <w:bCs/>
          <w:lang w:val="en-US"/>
        </w:rPr>
        <w:t xml:space="preserve">through the Clean Transportation Alliance </w:t>
      </w:r>
      <w:r w:rsidRPr="002D70F0">
        <w:rPr>
          <w:rFonts w:ascii="Arial" w:hAnsi="Arial" w:cs="Arial"/>
          <w:bCs/>
          <w:lang w:val="en-US"/>
        </w:rPr>
        <w:t xml:space="preserve">a 360-degree platform, including zero-emission vehicles as well as the associated infrastructure </w:t>
      </w:r>
      <w:r w:rsidR="00B24CFA" w:rsidRPr="002D70F0">
        <w:rPr>
          <w:rFonts w:ascii="Arial" w:hAnsi="Arial" w:cs="Arial"/>
          <w:bCs/>
          <w:lang w:val="en-US"/>
        </w:rPr>
        <w:t>from</w:t>
      </w:r>
      <w:r w:rsidRPr="002D70F0">
        <w:rPr>
          <w:rFonts w:ascii="Arial" w:hAnsi="Arial" w:cs="Arial"/>
          <w:bCs/>
          <w:lang w:val="en-US"/>
        </w:rPr>
        <w:t xml:space="preserve"> </w:t>
      </w:r>
      <w:r w:rsidR="00B24CFA" w:rsidRPr="002D70F0">
        <w:rPr>
          <w:rFonts w:ascii="Arial" w:hAnsi="Arial" w:cs="Arial"/>
          <w:bCs/>
          <w:lang w:val="en-US"/>
        </w:rPr>
        <w:t xml:space="preserve">green </w:t>
      </w:r>
      <w:r w:rsidRPr="002D70F0">
        <w:rPr>
          <w:rFonts w:ascii="Arial" w:hAnsi="Arial" w:cs="Arial"/>
          <w:bCs/>
          <w:lang w:val="en-US"/>
        </w:rPr>
        <w:t xml:space="preserve">H2 generation to </w:t>
      </w:r>
      <w:proofErr w:type="spellStart"/>
      <w:r w:rsidRPr="002D70F0">
        <w:rPr>
          <w:rFonts w:ascii="Arial" w:hAnsi="Arial" w:cs="Arial"/>
          <w:bCs/>
          <w:lang w:val="en-US"/>
        </w:rPr>
        <w:t>re</w:t>
      </w:r>
      <w:r w:rsidR="000F1B90">
        <w:rPr>
          <w:rFonts w:ascii="Arial" w:hAnsi="Arial" w:cs="Arial"/>
          <w:bCs/>
          <w:lang w:val="en-US"/>
        </w:rPr>
        <w:t>fuelling</w:t>
      </w:r>
      <w:proofErr w:type="spellEnd"/>
      <w:r w:rsidRPr="002D70F0">
        <w:rPr>
          <w:rFonts w:ascii="Arial" w:hAnsi="Arial" w:cs="Arial"/>
          <w:bCs/>
          <w:lang w:val="en-US"/>
        </w:rPr>
        <w:t>.</w:t>
      </w:r>
      <w:r w:rsidR="00DE047A" w:rsidRPr="002D70F0">
        <w:rPr>
          <w:rFonts w:ascii="Arial" w:hAnsi="Arial" w:cs="Arial"/>
          <w:bCs/>
          <w:lang w:val="en-US"/>
        </w:rPr>
        <w:t xml:space="preserve"> As part of the Strategic Cooperation Agreement, </w:t>
      </w:r>
      <w:proofErr w:type="spellStart"/>
      <w:r w:rsidR="00DE047A" w:rsidRPr="002D70F0">
        <w:rPr>
          <w:rFonts w:ascii="Arial" w:hAnsi="Arial" w:cs="Arial"/>
          <w:bCs/>
          <w:lang w:val="en-US"/>
        </w:rPr>
        <w:t>Westgass</w:t>
      </w:r>
      <w:proofErr w:type="spellEnd"/>
      <w:r w:rsidR="00DE047A" w:rsidRPr="002D70F0">
        <w:rPr>
          <w:rFonts w:ascii="Arial" w:hAnsi="Arial" w:cs="Arial"/>
          <w:bCs/>
          <w:lang w:val="en-US"/>
        </w:rPr>
        <w:t xml:space="preserve"> Hydrogen is joining this partner network.</w:t>
      </w:r>
    </w:p>
    <w:p w14:paraId="11107A12" w14:textId="26D38EAA" w:rsidR="00CE09B5" w:rsidRPr="002D70F0" w:rsidRDefault="00CE09B5" w:rsidP="00CE09B5">
      <w:pPr>
        <w:spacing w:line="324" w:lineRule="auto"/>
        <w:ind w:right="597"/>
        <w:rPr>
          <w:rFonts w:ascii="Arial" w:hAnsi="Arial" w:cs="Arial"/>
          <w:bCs/>
          <w:lang w:val="en-US"/>
        </w:rPr>
      </w:pPr>
      <w:r w:rsidRPr="002D70F0">
        <w:rPr>
          <w:rFonts w:ascii="Arial" w:hAnsi="Arial" w:cs="Arial"/>
          <w:bCs/>
          <w:lang w:val="en-US"/>
        </w:rPr>
        <w:t xml:space="preserve">QUANTRON will begin the first phase of its commercial roll out to Norway in 2024, with </w:t>
      </w:r>
      <w:proofErr w:type="spellStart"/>
      <w:r w:rsidRPr="002D70F0">
        <w:rPr>
          <w:rFonts w:ascii="Arial" w:hAnsi="Arial" w:cs="Arial"/>
          <w:bCs/>
          <w:lang w:val="en-US"/>
        </w:rPr>
        <w:t>Westgass</w:t>
      </w:r>
      <w:proofErr w:type="spellEnd"/>
      <w:r w:rsidRPr="002D70F0">
        <w:rPr>
          <w:rFonts w:ascii="Arial" w:hAnsi="Arial" w:cs="Arial"/>
          <w:bCs/>
          <w:lang w:val="en-US"/>
        </w:rPr>
        <w:t xml:space="preserve"> selected as QUANTRON’s preferred green Hydrogen supplier</w:t>
      </w:r>
      <w:r w:rsidR="004E4E4F">
        <w:rPr>
          <w:rFonts w:ascii="Arial" w:hAnsi="Arial" w:cs="Arial"/>
          <w:bCs/>
          <w:lang w:val="en-US"/>
        </w:rPr>
        <w:t>s</w:t>
      </w:r>
      <w:r w:rsidRPr="002D70F0">
        <w:rPr>
          <w:rFonts w:ascii="Arial" w:hAnsi="Arial" w:cs="Arial"/>
          <w:bCs/>
          <w:lang w:val="en-US"/>
        </w:rPr>
        <w:t xml:space="preserve"> for </w:t>
      </w:r>
      <w:proofErr w:type="spellStart"/>
      <w:r w:rsidRPr="002D70F0">
        <w:rPr>
          <w:rFonts w:ascii="Arial" w:hAnsi="Arial" w:cs="Arial"/>
          <w:bCs/>
          <w:lang w:val="en-US"/>
        </w:rPr>
        <w:t>QaaS</w:t>
      </w:r>
      <w:proofErr w:type="spellEnd"/>
      <w:r w:rsidRPr="002D70F0">
        <w:rPr>
          <w:rFonts w:ascii="Arial" w:hAnsi="Arial" w:cs="Arial"/>
          <w:bCs/>
          <w:lang w:val="en-US"/>
        </w:rPr>
        <w:t xml:space="preserve"> </w:t>
      </w:r>
      <w:r w:rsidRPr="002D70F0">
        <w:rPr>
          <w:rFonts w:ascii="Arial" w:hAnsi="Arial" w:cs="Arial"/>
          <w:bCs/>
          <w:lang w:val="en-US"/>
        </w:rPr>
        <w:lastRenderedPageBreak/>
        <w:t xml:space="preserve">clients in the Nordics. The parties have a joint ambition to get the first trucks </w:t>
      </w:r>
      <w:r w:rsidR="004E4E4F">
        <w:rPr>
          <w:rFonts w:ascii="Arial" w:hAnsi="Arial" w:cs="Arial"/>
          <w:bCs/>
          <w:lang w:val="en-US"/>
        </w:rPr>
        <w:t xml:space="preserve">with launch customers of </w:t>
      </w:r>
      <w:r w:rsidRPr="002D70F0">
        <w:rPr>
          <w:rFonts w:ascii="Arial" w:hAnsi="Arial" w:cs="Arial"/>
          <w:bCs/>
          <w:lang w:val="en-US"/>
        </w:rPr>
        <w:t>Quantron-as-a-Service on the Norwegian roads in 2024.</w:t>
      </w:r>
    </w:p>
    <w:p w14:paraId="4027B22C" w14:textId="209602D5" w:rsidR="00CE09B5" w:rsidRPr="002D70F0" w:rsidRDefault="00CE09B5" w:rsidP="00CE09B5">
      <w:pPr>
        <w:spacing w:line="324" w:lineRule="auto"/>
        <w:ind w:right="597"/>
        <w:rPr>
          <w:rFonts w:ascii="Arial" w:hAnsi="Arial" w:cs="Arial"/>
          <w:bCs/>
          <w:lang w:val="en-US"/>
        </w:rPr>
      </w:pPr>
      <w:r w:rsidRPr="002D70F0">
        <w:rPr>
          <w:rFonts w:ascii="Arial" w:hAnsi="Arial" w:cs="Arial"/>
          <w:bCs/>
          <w:lang w:val="en-US"/>
        </w:rPr>
        <w:t>“We are excited to collaborate with QUANTRON on this joint offering and contribute to the transition to zero</w:t>
      </w:r>
      <w:r w:rsidR="004E4E4F">
        <w:rPr>
          <w:rFonts w:ascii="Arial" w:hAnsi="Arial" w:cs="Arial"/>
          <w:bCs/>
          <w:lang w:val="en-US"/>
        </w:rPr>
        <w:t>-</w:t>
      </w:r>
      <w:r w:rsidRPr="002D70F0">
        <w:rPr>
          <w:rFonts w:ascii="Arial" w:hAnsi="Arial" w:cs="Arial"/>
          <w:bCs/>
          <w:lang w:val="en-US"/>
        </w:rPr>
        <w:t>emission within the transportation sector using green hydrogen as a fuel”</w:t>
      </w:r>
      <w:r w:rsidR="00B24CFA" w:rsidRPr="002D70F0">
        <w:rPr>
          <w:rFonts w:ascii="Arial" w:hAnsi="Arial" w:cs="Arial"/>
          <w:bCs/>
          <w:lang w:val="en-US"/>
        </w:rPr>
        <w:t>,</w:t>
      </w:r>
      <w:r w:rsidRPr="002D70F0">
        <w:rPr>
          <w:rFonts w:ascii="Arial" w:hAnsi="Arial" w:cs="Arial"/>
          <w:bCs/>
          <w:lang w:val="en-US"/>
        </w:rPr>
        <w:t xml:space="preserve"> say</w:t>
      </w:r>
      <w:r w:rsidR="00B24CFA" w:rsidRPr="002D70F0">
        <w:rPr>
          <w:rFonts w:ascii="Arial" w:hAnsi="Arial" w:cs="Arial"/>
          <w:bCs/>
          <w:lang w:val="en-US"/>
        </w:rPr>
        <w:t>s</w:t>
      </w:r>
      <w:r w:rsidRPr="002D70F0">
        <w:rPr>
          <w:rFonts w:ascii="Arial" w:hAnsi="Arial" w:cs="Arial"/>
          <w:bCs/>
          <w:lang w:val="en-US"/>
        </w:rPr>
        <w:t xml:space="preserve"> </w:t>
      </w:r>
      <w:proofErr w:type="spellStart"/>
      <w:r w:rsidRPr="002D70F0">
        <w:rPr>
          <w:rFonts w:ascii="Arial" w:hAnsi="Arial" w:cs="Arial"/>
          <w:bCs/>
          <w:lang w:val="en-US"/>
        </w:rPr>
        <w:t>Kinar</w:t>
      </w:r>
      <w:proofErr w:type="spellEnd"/>
      <w:r w:rsidRPr="002D70F0">
        <w:rPr>
          <w:rFonts w:ascii="Arial" w:hAnsi="Arial" w:cs="Arial"/>
          <w:bCs/>
          <w:lang w:val="en-US"/>
        </w:rPr>
        <w:t xml:space="preserve"> Kent, CEO of </w:t>
      </w:r>
      <w:proofErr w:type="spellStart"/>
      <w:r w:rsidRPr="002D70F0">
        <w:rPr>
          <w:rFonts w:ascii="Arial" w:hAnsi="Arial" w:cs="Arial"/>
          <w:bCs/>
          <w:lang w:val="en-US"/>
        </w:rPr>
        <w:t>Westgass</w:t>
      </w:r>
      <w:proofErr w:type="spellEnd"/>
      <w:r w:rsidRPr="002D70F0">
        <w:rPr>
          <w:rFonts w:ascii="Arial" w:hAnsi="Arial" w:cs="Arial"/>
          <w:bCs/>
          <w:lang w:val="en-US"/>
        </w:rPr>
        <w:t xml:space="preserve"> Hydrogen AS.</w:t>
      </w:r>
    </w:p>
    <w:p w14:paraId="3120F373" w14:textId="6F68AB54" w:rsidR="00F63FEA" w:rsidRDefault="00B24CFA" w:rsidP="00CE09B5">
      <w:pPr>
        <w:spacing w:line="324" w:lineRule="auto"/>
        <w:ind w:right="597"/>
        <w:rPr>
          <w:rFonts w:ascii="Arial" w:hAnsi="Arial" w:cs="Arial"/>
          <w:lang w:val="en-US"/>
        </w:rPr>
      </w:pPr>
      <w:r w:rsidRPr="002D70F0">
        <w:rPr>
          <w:rFonts w:ascii="Arial" w:hAnsi="Arial" w:cs="Arial"/>
          <w:bCs/>
          <w:lang w:val="en-US"/>
        </w:rPr>
        <w:t>“</w:t>
      </w:r>
      <w:r w:rsidR="00CE09B5" w:rsidRPr="002D70F0">
        <w:rPr>
          <w:rFonts w:ascii="Arial" w:hAnsi="Arial" w:cs="Arial"/>
          <w:bCs/>
          <w:lang w:val="en-US"/>
        </w:rPr>
        <w:t xml:space="preserve">The collaboration with </w:t>
      </w:r>
      <w:proofErr w:type="spellStart"/>
      <w:r w:rsidR="00CE09B5" w:rsidRPr="002D70F0">
        <w:rPr>
          <w:rFonts w:ascii="Arial" w:hAnsi="Arial" w:cs="Arial"/>
          <w:bCs/>
          <w:lang w:val="en-US"/>
        </w:rPr>
        <w:t>Westgass</w:t>
      </w:r>
      <w:proofErr w:type="spellEnd"/>
      <w:r w:rsidR="00CE09B5" w:rsidRPr="002D70F0">
        <w:rPr>
          <w:rFonts w:ascii="Arial" w:hAnsi="Arial" w:cs="Arial"/>
          <w:bCs/>
          <w:lang w:val="en-US"/>
        </w:rPr>
        <w:t xml:space="preserve"> Hydrogen paves the way for Quantron-as-a-Service tailor made for Nordic transportation requirements</w:t>
      </w:r>
      <w:r w:rsidRPr="002D70F0">
        <w:rPr>
          <w:rFonts w:ascii="Arial" w:hAnsi="Arial" w:cs="Arial"/>
          <w:bCs/>
          <w:lang w:val="en-US"/>
        </w:rPr>
        <w:t>”,</w:t>
      </w:r>
      <w:r w:rsidR="00CE09B5" w:rsidRPr="002D70F0">
        <w:rPr>
          <w:rFonts w:ascii="Arial" w:hAnsi="Arial" w:cs="Arial"/>
          <w:bCs/>
          <w:lang w:val="en-US"/>
        </w:rPr>
        <w:t xml:space="preserve"> says Michael Perschke, CEO of Quantron AG.</w:t>
      </w:r>
      <w:r w:rsidRPr="002D70F0">
        <w:rPr>
          <w:rFonts w:ascii="Arial" w:hAnsi="Arial" w:cs="Arial"/>
          <w:bCs/>
          <w:lang w:val="en-US"/>
        </w:rPr>
        <w:t xml:space="preserve"> “</w:t>
      </w:r>
      <w:r w:rsidR="00A91CD8">
        <w:rPr>
          <w:rFonts w:ascii="Arial" w:hAnsi="Arial" w:cs="Arial"/>
          <w:lang w:val="en-US"/>
        </w:rPr>
        <w:t xml:space="preserve">Besides dispensing green H2 to our </w:t>
      </w:r>
      <w:proofErr w:type="spellStart"/>
      <w:r w:rsidR="00A91CD8">
        <w:rPr>
          <w:rFonts w:ascii="Arial" w:hAnsi="Arial" w:cs="Arial"/>
          <w:lang w:val="en-US"/>
        </w:rPr>
        <w:t>QaaS</w:t>
      </w:r>
      <w:proofErr w:type="spellEnd"/>
      <w:r w:rsidR="00A91CD8">
        <w:rPr>
          <w:rFonts w:ascii="Arial" w:hAnsi="Arial" w:cs="Arial"/>
          <w:lang w:val="en-US"/>
        </w:rPr>
        <w:t xml:space="preserve"> clients, based on the competitive </w:t>
      </w:r>
      <w:r w:rsidR="00AF06B4">
        <w:rPr>
          <w:rFonts w:ascii="Arial" w:hAnsi="Arial" w:cs="Arial"/>
          <w:lang w:val="en-US"/>
        </w:rPr>
        <w:t xml:space="preserve">supply and distribution </w:t>
      </w:r>
      <w:r w:rsidR="00A91CD8">
        <w:rPr>
          <w:rFonts w:ascii="Arial" w:hAnsi="Arial" w:cs="Arial"/>
          <w:lang w:val="en-US"/>
        </w:rPr>
        <w:t xml:space="preserve">of green H2 by </w:t>
      </w:r>
      <w:proofErr w:type="spellStart"/>
      <w:r w:rsidR="00A91CD8">
        <w:rPr>
          <w:rFonts w:ascii="Arial" w:hAnsi="Arial" w:cs="Arial"/>
          <w:lang w:val="en-US"/>
        </w:rPr>
        <w:t>Westgass</w:t>
      </w:r>
      <w:proofErr w:type="spellEnd"/>
      <w:r w:rsidR="00A91CD8">
        <w:rPr>
          <w:rFonts w:ascii="Arial" w:hAnsi="Arial" w:cs="Arial"/>
          <w:lang w:val="en-US"/>
        </w:rPr>
        <w:t xml:space="preserve">, this will also serve a </w:t>
      </w:r>
      <w:r w:rsidR="00AF06B4">
        <w:rPr>
          <w:rFonts w:ascii="Arial" w:hAnsi="Arial" w:cs="Arial"/>
          <w:lang w:val="en-US"/>
        </w:rPr>
        <w:t xml:space="preserve">supply </w:t>
      </w:r>
      <w:r w:rsidR="00A91CD8">
        <w:rPr>
          <w:rFonts w:ascii="Arial" w:hAnsi="Arial" w:cs="Arial"/>
          <w:lang w:val="en-US"/>
        </w:rPr>
        <w:t xml:space="preserve">partner for a H2 </w:t>
      </w:r>
      <w:proofErr w:type="spellStart"/>
      <w:r w:rsidR="000F1B90">
        <w:rPr>
          <w:rFonts w:ascii="Arial" w:hAnsi="Arial" w:cs="Arial"/>
          <w:lang w:val="en-US"/>
        </w:rPr>
        <w:t>Fuelling</w:t>
      </w:r>
      <w:proofErr w:type="spellEnd"/>
      <w:r w:rsidR="00A91CD8">
        <w:rPr>
          <w:rFonts w:ascii="Arial" w:hAnsi="Arial" w:cs="Arial"/>
          <w:lang w:val="en-US"/>
        </w:rPr>
        <w:t xml:space="preserve"> company, where Q</w:t>
      </w:r>
      <w:r w:rsidR="00C54D64">
        <w:rPr>
          <w:rFonts w:ascii="Arial" w:hAnsi="Arial" w:cs="Arial"/>
          <w:lang w:val="en-US"/>
        </w:rPr>
        <w:t>UANTRON</w:t>
      </w:r>
      <w:r w:rsidR="00A91CD8">
        <w:rPr>
          <w:rFonts w:ascii="Arial" w:hAnsi="Arial" w:cs="Arial"/>
          <w:lang w:val="en-US"/>
        </w:rPr>
        <w:t xml:space="preserve"> will give more insights during our upcoming Q-Days on 24.04.2023 in </w:t>
      </w:r>
      <w:proofErr w:type="spellStart"/>
      <w:r w:rsidR="00A91CD8">
        <w:rPr>
          <w:rFonts w:ascii="Arial" w:hAnsi="Arial" w:cs="Arial"/>
          <w:lang w:val="en-US"/>
        </w:rPr>
        <w:t>Gersthofen</w:t>
      </w:r>
      <w:proofErr w:type="spellEnd"/>
      <w:r w:rsidR="00A91CD8">
        <w:rPr>
          <w:rFonts w:ascii="Arial" w:hAnsi="Arial" w:cs="Arial"/>
          <w:lang w:val="en-US"/>
        </w:rPr>
        <w:t xml:space="preserve"> / Augsburg (Germany).”</w:t>
      </w:r>
    </w:p>
    <w:p w14:paraId="5158D6DE" w14:textId="0AC8F945" w:rsidR="00A91CD8" w:rsidRPr="002D70F0" w:rsidRDefault="00A91CD8" w:rsidP="00CE09B5">
      <w:pPr>
        <w:spacing w:line="324" w:lineRule="auto"/>
        <w:ind w:right="597"/>
        <w:rPr>
          <w:rFonts w:ascii="Arial" w:hAnsi="Arial" w:cs="Arial"/>
          <w:bCs/>
          <w:lang w:val="en-US"/>
        </w:rPr>
      </w:pPr>
      <w:r>
        <w:rPr>
          <w:rFonts w:ascii="Arial" w:hAnsi="Arial" w:cs="Arial"/>
          <w:lang w:val="en-US"/>
        </w:rPr>
        <w:t>This Agreement will also help to significantly decarbonize transport of goods as only one Heavy Duty 44 to truck emits up to 150 to CO2 per year and Q</w:t>
      </w:r>
      <w:r w:rsidR="00C54D64">
        <w:rPr>
          <w:rFonts w:ascii="Arial" w:hAnsi="Arial" w:cs="Arial"/>
          <w:lang w:val="en-US"/>
        </w:rPr>
        <w:t>UANTRON</w:t>
      </w:r>
      <w:r>
        <w:rPr>
          <w:rFonts w:ascii="Arial" w:hAnsi="Arial" w:cs="Arial"/>
          <w:lang w:val="en-US"/>
        </w:rPr>
        <w:t xml:space="preserve"> plans to deploy up to 500 Fuel Cell trucks only in Norway till 2027 allowing CO2 emission</w:t>
      </w:r>
      <w:r w:rsidR="005836CC">
        <w:rPr>
          <w:rFonts w:ascii="Arial" w:hAnsi="Arial" w:cs="Arial"/>
          <w:lang w:val="en-US"/>
        </w:rPr>
        <w:t xml:space="preserve"> reduction of 75.000 to per annum through </w:t>
      </w:r>
      <w:proofErr w:type="spellStart"/>
      <w:r w:rsidR="005836CC">
        <w:rPr>
          <w:rFonts w:ascii="Arial" w:hAnsi="Arial" w:cs="Arial"/>
          <w:lang w:val="en-US"/>
        </w:rPr>
        <w:t>QaaS</w:t>
      </w:r>
      <w:proofErr w:type="spellEnd"/>
      <w:r w:rsidR="005836CC">
        <w:rPr>
          <w:rFonts w:ascii="Arial" w:hAnsi="Arial" w:cs="Arial"/>
          <w:lang w:val="en-US"/>
        </w:rPr>
        <w:t>.</w:t>
      </w:r>
    </w:p>
    <w:p w14:paraId="038764C3" w14:textId="77777777" w:rsidR="00B24CFA" w:rsidRPr="002D70F0" w:rsidRDefault="00B24CFA" w:rsidP="00CE09B5">
      <w:pPr>
        <w:spacing w:line="324" w:lineRule="auto"/>
        <w:ind w:right="597"/>
        <w:rPr>
          <w:rFonts w:ascii="Arial" w:hAnsi="Arial" w:cs="Arial"/>
          <w:bCs/>
          <w:lang w:val="en-US"/>
        </w:rPr>
      </w:pPr>
    </w:p>
    <w:p w14:paraId="21AE9850" w14:textId="4BE70406" w:rsidR="008B7AF6" w:rsidRPr="002D70F0" w:rsidRDefault="00CD1E78" w:rsidP="00CD1E78">
      <w:pPr>
        <w:rPr>
          <w:rFonts w:ascii="Arial" w:hAnsi="Arial" w:cs="Arial"/>
          <w:b/>
          <w:bCs/>
          <w:lang w:val="en-US"/>
        </w:rPr>
      </w:pPr>
      <w:r w:rsidRPr="002D70F0">
        <w:rPr>
          <w:rFonts w:ascii="Arial" w:hAnsi="Arial" w:cs="Arial"/>
          <w:b/>
          <w:bCs/>
          <w:lang w:val="en-US"/>
        </w:rPr>
        <w:t>Image</w:t>
      </w:r>
      <w:r w:rsidR="00ED4171" w:rsidRPr="002D70F0">
        <w:rPr>
          <w:rFonts w:ascii="Arial" w:hAnsi="Arial" w:cs="Arial"/>
          <w:b/>
          <w:bCs/>
          <w:lang w:val="en-US"/>
        </w:rPr>
        <w:t>s</w:t>
      </w:r>
      <w:r w:rsidRPr="002D70F0">
        <w:rPr>
          <w:rFonts w:ascii="Arial" w:hAnsi="Arial" w:cs="Arial"/>
          <w:b/>
          <w:bCs/>
          <w:lang w:val="en-US"/>
        </w:rPr>
        <w:t xml:space="preserve"> (Please click on the image preview to download)</w:t>
      </w:r>
      <w:r w:rsidR="00421C03" w:rsidRPr="002D70F0">
        <w:rPr>
          <w:rFonts w:ascii="Arial" w:hAnsi="Arial" w:cs="Arial"/>
          <w:b/>
          <w:bCs/>
          <w:lang w:val="en-US"/>
        </w:rPr>
        <w:t xml:space="preserve">: </w:t>
      </w:r>
    </w:p>
    <w:tbl>
      <w:tblPr>
        <w:tblStyle w:val="Tabellenraster"/>
        <w:tblW w:w="0" w:type="auto"/>
        <w:tblLook w:val="04A0" w:firstRow="1" w:lastRow="0" w:firstColumn="1" w:lastColumn="0" w:noHBand="0" w:noVBand="1"/>
      </w:tblPr>
      <w:tblGrid>
        <w:gridCol w:w="4214"/>
        <w:gridCol w:w="5132"/>
      </w:tblGrid>
      <w:tr w:rsidR="00B64882" w:rsidRPr="00D03BB7" w14:paraId="01222755" w14:textId="77777777" w:rsidTr="00D03BB7">
        <w:trPr>
          <w:trHeight w:val="977"/>
        </w:trPr>
        <w:tc>
          <w:tcPr>
            <w:tcW w:w="4214" w:type="dxa"/>
          </w:tcPr>
          <w:p w14:paraId="78923464" w14:textId="18FA1DE6" w:rsidR="00B64882" w:rsidRPr="002D70F0" w:rsidRDefault="00115756" w:rsidP="005252A7">
            <w:pPr>
              <w:spacing w:line="324" w:lineRule="auto"/>
              <w:ind w:right="597"/>
              <w:rPr>
                <w:rFonts w:ascii="Arial" w:hAnsi="Arial" w:cs="Arial"/>
                <w:bCs/>
              </w:rPr>
            </w:pPr>
            <w:r>
              <w:rPr>
                <w:noProof/>
              </w:rPr>
              <w:drawing>
                <wp:inline distT="0" distB="0" distL="0" distR="0" wp14:anchorId="4E59B454" wp14:editId="7C5F67E7">
                  <wp:extent cx="2160000" cy="1440000"/>
                  <wp:effectExtent l="0" t="0" r="0" b="8255"/>
                  <wp:docPr id="1" name="Grafik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tc>
        <w:tc>
          <w:tcPr>
            <w:tcW w:w="5132" w:type="dxa"/>
          </w:tcPr>
          <w:p w14:paraId="1BF0D4D8" w14:textId="017C7E03" w:rsidR="00B64882" w:rsidRPr="000F4CC9" w:rsidRDefault="00A102E7" w:rsidP="005252A7">
            <w:pPr>
              <w:spacing w:line="324" w:lineRule="auto"/>
              <w:ind w:right="597"/>
              <w:rPr>
                <w:rFonts w:ascii="Arial" w:hAnsi="Arial" w:cs="Arial"/>
                <w:bCs/>
                <w:lang w:val="en-US"/>
              </w:rPr>
            </w:pPr>
            <w:r w:rsidRPr="000F4CC9">
              <w:rPr>
                <w:rFonts w:ascii="Arial" w:hAnsi="Arial" w:cs="Arial"/>
                <w:bCs/>
                <w:lang w:val="en-US"/>
              </w:rPr>
              <w:t xml:space="preserve">From left to right: Anil Reddi (Director Quantron-as-a-Service), Arne </w:t>
            </w:r>
            <w:proofErr w:type="spellStart"/>
            <w:r w:rsidRPr="000F4CC9">
              <w:rPr>
                <w:rFonts w:ascii="Arial" w:hAnsi="Arial" w:cs="Arial"/>
                <w:bCs/>
                <w:lang w:val="en-US"/>
              </w:rPr>
              <w:t>Åkerlund</w:t>
            </w:r>
            <w:proofErr w:type="spellEnd"/>
            <w:r w:rsidRPr="000F4CC9">
              <w:rPr>
                <w:rFonts w:ascii="Arial" w:hAnsi="Arial" w:cs="Arial"/>
                <w:bCs/>
                <w:lang w:val="en-US"/>
              </w:rPr>
              <w:t xml:space="preserve"> (CCO </w:t>
            </w:r>
            <w:r w:rsidR="00C126DA">
              <w:rPr>
                <w:rFonts w:ascii="Arial" w:hAnsi="Arial" w:cs="Arial"/>
                <w:bCs/>
                <w:lang w:val="en-US"/>
              </w:rPr>
              <w:t xml:space="preserve">and Co-Founder </w:t>
            </w:r>
            <w:proofErr w:type="spellStart"/>
            <w:r w:rsidRPr="000F4CC9">
              <w:rPr>
                <w:rFonts w:ascii="Arial" w:hAnsi="Arial" w:cs="Arial"/>
                <w:bCs/>
                <w:lang w:val="en-US"/>
              </w:rPr>
              <w:t>Westgass</w:t>
            </w:r>
            <w:proofErr w:type="spellEnd"/>
            <w:r w:rsidR="004D5C1A">
              <w:rPr>
                <w:rFonts w:ascii="Arial" w:hAnsi="Arial" w:cs="Arial"/>
                <w:bCs/>
                <w:lang w:val="en-US"/>
              </w:rPr>
              <w:t xml:space="preserve"> Hydrogen</w:t>
            </w:r>
            <w:r w:rsidRPr="000F4CC9">
              <w:rPr>
                <w:rFonts w:ascii="Arial" w:hAnsi="Arial" w:cs="Arial"/>
                <w:bCs/>
                <w:lang w:val="en-US"/>
              </w:rPr>
              <w:t xml:space="preserve">), Michael Perschke (CEO Quantron AG) </w:t>
            </w:r>
            <w:r w:rsidR="000F4CC9" w:rsidRPr="000F4CC9">
              <w:rPr>
                <w:rFonts w:ascii="Arial" w:hAnsi="Arial" w:cs="Arial"/>
                <w:bCs/>
                <w:lang w:val="en-US"/>
              </w:rPr>
              <w:t>a</w:t>
            </w:r>
            <w:r w:rsidR="000F4CC9">
              <w:rPr>
                <w:rFonts w:ascii="Arial" w:hAnsi="Arial" w:cs="Arial"/>
                <w:bCs/>
                <w:lang w:val="en-US"/>
              </w:rPr>
              <w:t>nd</w:t>
            </w:r>
            <w:r w:rsidRPr="000F4CC9">
              <w:rPr>
                <w:rFonts w:ascii="Arial" w:hAnsi="Arial" w:cs="Arial"/>
                <w:bCs/>
                <w:lang w:val="en-US"/>
              </w:rPr>
              <w:t xml:space="preserve"> Andreas Haller (</w:t>
            </w:r>
            <w:r w:rsidR="000F4CC9">
              <w:rPr>
                <w:rFonts w:ascii="Arial" w:hAnsi="Arial" w:cs="Arial"/>
                <w:bCs/>
                <w:lang w:val="en-US"/>
              </w:rPr>
              <w:t xml:space="preserve">Founder and Executive Chairman </w:t>
            </w:r>
            <w:r w:rsidRPr="000F4CC9">
              <w:rPr>
                <w:rFonts w:ascii="Arial" w:hAnsi="Arial" w:cs="Arial"/>
                <w:bCs/>
                <w:lang w:val="en-US"/>
              </w:rPr>
              <w:t>Quantron AG)</w:t>
            </w:r>
          </w:p>
        </w:tc>
      </w:tr>
    </w:tbl>
    <w:p w14:paraId="312772B0" w14:textId="77777777" w:rsidR="00E13E09" w:rsidRPr="002D70F0" w:rsidRDefault="00E13E09" w:rsidP="00F63FEA">
      <w:pPr>
        <w:spacing w:line="324" w:lineRule="auto"/>
        <w:ind w:right="597"/>
        <w:rPr>
          <w:rFonts w:ascii="Arial" w:hAnsi="Arial" w:cs="Arial"/>
          <w:bCs/>
          <w:lang w:val="en-US"/>
        </w:rPr>
      </w:pPr>
    </w:p>
    <w:p w14:paraId="4A728932" w14:textId="3CCD3304" w:rsidR="00D1005C" w:rsidRPr="002D70F0" w:rsidRDefault="00D422CB" w:rsidP="00B64882">
      <w:pPr>
        <w:spacing w:line="324" w:lineRule="auto"/>
        <w:ind w:right="597"/>
        <w:rPr>
          <w:rFonts w:ascii="Arial" w:hAnsi="Arial" w:cs="Arial"/>
          <w:b/>
          <w:lang w:val="en-US"/>
        </w:rPr>
      </w:pPr>
      <w:r w:rsidRPr="002D70F0">
        <w:rPr>
          <w:rFonts w:ascii="Arial" w:hAnsi="Arial" w:cs="Arial"/>
          <w:lang w:val="en-US"/>
        </w:rPr>
        <w:t xml:space="preserve">You can find the original </w:t>
      </w:r>
      <w:r w:rsidR="00BF6D6D" w:rsidRPr="002D70F0">
        <w:rPr>
          <w:rFonts w:ascii="Arial" w:hAnsi="Arial" w:cs="Arial"/>
          <w:lang w:val="en-US"/>
        </w:rPr>
        <w:t>images</w:t>
      </w:r>
      <w:r w:rsidRPr="002D70F0">
        <w:rPr>
          <w:rFonts w:ascii="Arial" w:hAnsi="Arial" w:cs="Arial"/>
          <w:lang w:val="en-US"/>
        </w:rPr>
        <w:t xml:space="preserve"> in low and high resolution here: </w:t>
      </w:r>
      <w:r w:rsidR="00D03BB7">
        <w:fldChar w:fldCharType="begin"/>
      </w:r>
      <w:r w:rsidR="00D03BB7" w:rsidRPr="00D03BB7">
        <w:rPr>
          <w:lang w:val="en-US"/>
        </w:rPr>
        <w:instrText>HYPERLINK "https://www.quantron.net/en/q-news/press-releases/" \h</w:instrText>
      </w:r>
      <w:r w:rsidR="00D03BB7">
        <w:fldChar w:fldCharType="separate"/>
      </w:r>
      <w:r w:rsidR="00DC2731" w:rsidRPr="002D70F0">
        <w:rPr>
          <w:rStyle w:val="Hyperlink"/>
          <w:rFonts w:ascii="Arial" w:hAnsi="Arial" w:cs="Arial"/>
          <w:lang w:val="en-US"/>
        </w:rPr>
        <w:t>Press releases from Quantron AG</w:t>
      </w:r>
      <w:r w:rsidR="00D03BB7">
        <w:rPr>
          <w:rStyle w:val="Hyperlink"/>
          <w:rFonts w:ascii="Arial" w:hAnsi="Arial" w:cs="Arial"/>
          <w:lang w:val="en-US"/>
        </w:rPr>
        <w:fldChar w:fldCharType="end"/>
      </w:r>
      <w:r w:rsidR="009A4F65" w:rsidRPr="002D70F0">
        <w:rPr>
          <w:rFonts w:ascii="Arial" w:hAnsi="Arial" w:cs="Arial"/>
          <w:lang w:val="en-US"/>
        </w:rPr>
        <w:t xml:space="preserve"> (</w:t>
      </w:r>
      <w:r w:rsidR="0072361C" w:rsidRPr="002D70F0">
        <w:rPr>
          <w:rFonts w:ascii="Arial" w:hAnsi="Arial" w:cs="Arial"/>
          <w:lang w:val="en-US"/>
        </w:rPr>
        <w:t>https://www.quantron.net/en/q-news/press-releases/</w:t>
      </w:r>
      <w:r w:rsidR="009A4F65" w:rsidRPr="002D70F0">
        <w:rPr>
          <w:rFonts w:ascii="Arial" w:hAnsi="Arial" w:cs="Arial"/>
          <w:lang w:val="en-US"/>
        </w:rPr>
        <w:t>)</w:t>
      </w:r>
      <w:r w:rsidR="00F63FEA" w:rsidRPr="002D70F0">
        <w:rPr>
          <w:rFonts w:ascii="Arial" w:hAnsi="Arial" w:cs="Arial"/>
          <w:lang w:val="en-US"/>
        </w:rPr>
        <w:t xml:space="preserve"> </w:t>
      </w:r>
    </w:p>
    <w:p w14:paraId="1FA71612" w14:textId="77777777" w:rsidR="002E02F7" w:rsidRPr="002D70F0" w:rsidRDefault="002E02F7" w:rsidP="002E02F7">
      <w:pPr>
        <w:pStyle w:val="StandardWeb"/>
        <w:rPr>
          <w:rFonts w:ascii="Arial" w:hAnsi="Arial" w:cs="Arial"/>
          <w:sz w:val="20"/>
          <w:szCs w:val="20"/>
          <w:lang w:val="en-US"/>
        </w:rPr>
      </w:pPr>
      <w:r w:rsidRPr="002D70F0">
        <w:rPr>
          <w:rStyle w:val="Fett"/>
          <w:rFonts w:ascii="Arial" w:hAnsi="Arial" w:cs="Arial"/>
          <w:sz w:val="20"/>
          <w:szCs w:val="20"/>
          <w:lang w:val="en-US"/>
        </w:rPr>
        <w:t>About Quantron AG</w:t>
      </w:r>
    </w:p>
    <w:p w14:paraId="4A5162E4" w14:textId="3808B697" w:rsidR="002E02F7" w:rsidRPr="002D70F0" w:rsidRDefault="002E02F7" w:rsidP="002E02F7">
      <w:pPr>
        <w:pStyle w:val="StandardWeb"/>
        <w:rPr>
          <w:rStyle w:val="Hervorhebung"/>
          <w:rFonts w:ascii="Arial" w:hAnsi="Arial" w:cs="Arial"/>
          <w:sz w:val="20"/>
          <w:szCs w:val="20"/>
          <w:lang w:val="en-US"/>
        </w:rPr>
      </w:pPr>
      <w:r w:rsidRPr="002D70F0">
        <w:rPr>
          <w:rStyle w:val="Fett"/>
          <w:rFonts w:ascii="Arial" w:hAnsi="Arial" w:cs="Arial"/>
          <w:i/>
          <w:iCs/>
          <w:sz w:val="20"/>
          <w:szCs w:val="20"/>
          <w:lang w:val="en-US"/>
        </w:rPr>
        <w:lastRenderedPageBreak/>
        <w:t>Quantron AG is a platform provider and specialist for sustainable mobility</w:t>
      </w:r>
      <w:r w:rsidRPr="002D70F0">
        <w:rPr>
          <w:rStyle w:val="Hervorhebung"/>
          <w:rFonts w:ascii="Arial" w:hAnsi="Arial" w:cs="Arial"/>
          <w:sz w:val="20"/>
          <w:szCs w:val="20"/>
          <w:lang w:val="en-US"/>
        </w:rPr>
        <w:t xml:space="preserve"> for people and goods; </w:t>
      </w:r>
      <w:proofErr w:type="gramStart"/>
      <w:r w:rsidRPr="002D70F0">
        <w:rPr>
          <w:rStyle w:val="Hervorhebung"/>
          <w:rFonts w:ascii="Arial" w:hAnsi="Arial" w:cs="Arial"/>
          <w:sz w:val="20"/>
          <w:szCs w:val="20"/>
          <w:lang w:val="en-US"/>
        </w:rPr>
        <w:t>in particular for</w:t>
      </w:r>
      <w:proofErr w:type="gramEnd"/>
      <w:r w:rsidRPr="002D70F0">
        <w:rPr>
          <w:rStyle w:val="Hervorhebung"/>
          <w:rFonts w:ascii="Arial" w:hAnsi="Arial" w:cs="Arial"/>
          <w:sz w:val="20"/>
          <w:szCs w:val="20"/>
          <w:lang w:val="en-US"/>
        </w:rPr>
        <w:t xml:space="preserve"> trucks, buses and vans with fully electric powertrains and H</w:t>
      </w:r>
      <w:r w:rsidRPr="002D70F0">
        <w:rPr>
          <w:rStyle w:val="Hervorhebung"/>
          <w:rFonts w:ascii="Arial" w:hAnsi="Arial" w:cs="Arial"/>
          <w:sz w:val="20"/>
          <w:szCs w:val="20"/>
          <w:vertAlign w:val="subscript"/>
          <w:lang w:val="en-US"/>
        </w:rPr>
        <w:t>2</w:t>
      </w:r>
      <w:r w:rsidRPr="002D70F0">
        <w:rPr>
          <w:rStyle w:val="Hervorhebung"/>
          <w:rFonts w:ascii="Arial" w:hAnsi="Arial" w:cs="Arial"/>
          <w:sz w:val="20"/>
          <w:szCs w:val="20"/>
          <w:lang w:val="en-US"/>
        </w:rPr>
        <w:t xml:space="preserve"> fuel cell technology. As a high-tech spinoff of the renowned Haller KG, the German company from Augsburg in Bavaria combines over 140 years of commercial vehicle experience with state-of-the-art e-mobility know-how and positions itself globally as a partner to existing OEMs. </w:t>
      </w:r>
      <w:r w:rsidR="00881D68" w:rsidRPr="002D70F0">
        <w:rPr>
          <w:rFonts w:ascii="Arial" w:hAnsi="Arial" w:cs="Arial"/>
          <w:i/>
          <w:iCs/>
          <w:sz w:val="20"/>
          <w:szCs w:val="20"/>
          <w:lang w:val="en-US"/>
        </w:rPr>
        <w:br/>
      </w:r>
      <w:r w:rsidRPr="002D70F0">
        <w:rPr>
          <w:rStyle w:val="Hervorhebung"/>
          <w:rFonts w:ascii="Arial" w:hAnsi="Arial" w:cs="Arial"/>
          <w:sz w:val="20"/>
          <w:szCs w:val="20"/>
          <w:lang w:val="en-US"/>
        </w:rPr>
        <w:t xml:space="preserve">With the </w:t>
      </w:r>
      <w:r w:rsidRPr="002D70F0">
        <w:rPr>
          <w:rStyle w:val="Fett"/>
          <w:rFonts w:ascii="Arial" w:hAnsi="Arial" w:cs="Arial"/>
          <w:i/>
          <w:iCs/>
          <w:sz w:val="20"/>
          <w:szCs w:val="20"/>
          <w:lang w:val="en-US"/>
        </w:rPr>
        <w:t>Quantron-as-a-Service Ecosystem</w:t>
      </w:r>
      <w:r w:rsidRPr="002D70F0">
        <w:rPr>
          <w:rStyle w:val="Hervorhebung"/>
          <w:rFonts w:ascii="Arial" w:hAnsi="Arial" w:cs="Arial"/>
          <w:sz w:val="20"/>
          <w:szCs w:val="20"/>
          <w:lang w:val="en-US"/>
        </w:rPr>
        <w:t xml:space="preserve"> (</w:t>
      </w:r>
      <w:proofErr w:type="spellStart"/>
      <w:r w:rsidRPr="002D70F0">
        <w:rPr>
          <w:rStyle w:val="Hervorhebung"/>
          <w:rFonts w:ascii="Arial" w:hAnsi="Arial" w:cs="Arial"/>
          <w:sz w:val="20"/>
          <w:szCs w:val="20"/>
          <w:lang w:val="en-US"/>
        </w:rPr>
        <w:t>QaaS</w:t>
      </w:r>
      <w:proofErr w:type="spellEnd"/>
      <w:r w:rsidRPr="002D70F0">
        <w:rPr>
          <w:rStyle w:val="Hervorhebung"/>
          <w:rFonts w:ascii="Arial" w:hAnsi="Arial" w:cs="Arial"/>
          <w:sz w:val="20"/>
          <w:szCs w:val="20"/>
          <w:lang w:val="en-US"/>
        </w:rPr>
        <w:t xml:space="preserve">), QUANTRON offers an overall concept that covers all facets of the mobility value chain: </w:t>
      </w:r>
      <w:r w:rsidRPr="002D70F0">
        <w:rPr>
          <w:rStyle w:val="Fett"/>
          <w:rFonts w:ascii="Arial" w:hAnsi="Arial" w:cs="Arial"/>
          <w:i/>
          <w:iCs/>
          <w:sz w:val="20"/>
          <w:szCs w:val="20"/>
          <w:lang w:val="en-US"/>
        </w:rPr>
        <w:t>QUANTRON INSIDE</w:t>
      </w:r>
      <w:r w:rsidRPr="002D70F0">
        <w:rPr>
          <w:rStyle w:val="Hervorhebung"/>
          <w:rFonts w:ascii="Arial" w:hAnsi="Arial" w:cs="Arial"/>
          <w:sz w:val="20"/>
          <w:szCs w:val="20"/>
          <w:lang w:val="en-US"/>
        </w:rPr>
        <w:t xml:space="preserve"> includes a wide range of both new vehicles and conversions for existing and used vehicles from diesel to battery and hydrogen electric powertrains using the highly innovative QUANTRON INSIDE technology. </w:t>
      </w:r>
      <w:r w:rsidRPr="002D70F0">
        <w:rPr>
          <w:rStyle w:val="Fett"/>
          <w:rFonts w:ascii="Arial" w:hAnsi="Arial" w:cs="Arial"/>
          <w:i/>
          <w:iCs/>
          <w:sz w:val="20"/>
          <w:szCs w:val="20"/>
          <w:lang w:val="en-US"/>
        </w:rPr>
        <w:t xml:space="preserve">QUANTRON CUSTOMER </w:t>
      </w:r>
      <w:r w:rsidR="00645329" w:rsidRPr="002D70F0">
        <w:rPr>
          <w:rStyle w:val="Fett"/>
          <w:rFonts w:ascii="Arial" w:hAnsi="Arial" w:cs="Arial"/>
          <w:i/>
          <w:iCs/>
          <w:sz w:val="20"/>
          <w:szCs w:val="20"/>
          <w:lang w:val="en-US"/>
        </w:rPr>
        <w:t>SOLUTIONS</w:t>
      </w:r>
      <w:r w:rsidRPr="002D70F0">
        <w:rPr>
          <w:rStyle w:val="Hervorhebung"/>
          <w:rFonts w:ascii="Arial" w:hAnsi="Arial" w:cs="Arial"/>
          <w:sz w:val="20"/>
          <w:szCs w:val="20"/>
          <w:lang w:val="en-US"/>
        </w:rPr>
        <w:t xml:space="preserve"> ensures digital and physical aftersales solutions with a Europe-wide network of 700 service partners, as well as a service offering for maintenance, repair and spare parts, telematics and in-cloud solutions for remote diagnostics and fleet management. Customers receive individual solutions: rental, financing and leasing offers such as training courses and workshops at the QUANTRON Academy. In the future, </w:t>
      </w:r>
      <w:r w:rsidRPr="002D70F0">
        <w:rPr>
          <w:rStyle w:val="Fett"/>
          <w:rFonts w:ascii="Arial" w:hAnsi="Arial" w:cs="Arial"/>
          <w:i/>
          <w:iCs/>
          <w:sz w:val="20"/>
          <w:szCs w:val="20"/>
          <w:lang w:val="en-US"/>
        </w:rPr>
        <w:t>QUANTRON ENERGY</w:t>
      </w:r>
      <w:r w:rsidR="00C55183" w:rsidRPr="002D70F0">
        <w:rPr>
          <w:rStyle w:val="Fett"/>
          <w:rFonts w:ascii="Arial" w:hAnsi="Arial" w:cs="Arial"/>
          <w:i/>
          <w:iCs/>
          <w:sz w:val="20"/>
          <w:szCs w:val="20"/>
          <w:lang w:val="en-US"/>
        </w:rPr>
        <w:t xml:space="preserve"> &amp; POWER STATION</w:t>
      </w:r>
      <w:r w:rsidRPr="002D70F0">
        <w:rPr>
          <w:rStyle w:val="Hervorhebung"/>
          <w:rFonts w:ascii="Arial" w:hAnsi="Arial" w:cs="Arial"/>
          <w:sz w:val="20"/>
          <w:szCs w:val="20"/>
          <w:lang w:val="en-US"/>
        </w:rPr>
        <w:t xml:space="preserve"> will realize the production of green hydrogen and electricity as a platform. To this end, Quantron AG has joined forces with strong global partners. This </w:t>
      </w:r>
      <w:r w:rsidR="00AE2380" w:rsidRPr="002D70F0">
        <w:rPr>
          <w:rStyle w:val="Hervorhebung"/>
          <w:rFonts w:ascii="Arial" w:hAnsi="Arial" w:cs="Arial"/>
          <w:sz w:val="20"/>
          <w:szCs w:val="20"/>
          <w:lang w:val="en-US"/>
        </w:rPr>
        <w:t xml:space="preserve">Clean Transportation </w:t>
      </w:r>
      <w:r w:rsidRPr="002D70F0">
        <w:rPr>
          <w:rStyle w:val="Hervorhebung"/>
          <w:rFonts w:ascii="Arial" w:hAnsi="Arial" w:cs="Arial"/>
          <w:sz w:val="20"/>
          <w:szCs w:val="20"/>
          <w:lang w:val="en-US"/>
        </w:rPr>
        <w:t>Alliance also forms an important building block for the supply of vehicles with the necessary green charging and H</w:t>
      </w:r>
      <w:r w:rsidRPr="002D70F0">
        <w:rPr>
          <w:rStyle w:val="Hervorhebung"/>
          <w:rFonts w:ascii="Arial" w:hAnsi="Arial" w:cs="Arial"/>
          <w:sz w:val="20"/>
          <w:szCs w:val="20"/>
          <w:vertAlign w:val="subscript"/>
          <w:lang w:val="en-US"/>
        </w:rPr>
        <w:t>2</w:t>
      </w:r>
      <w:r w:rsidRPr="002D70F0">
        <w:rPr>
          <w:rStyle w:val="Hervorhebung"/>
          <w:rFonts w:ascii="Arial" w:hAnsi="Arial" w:cs="Arial"/>
          <w:sz w:val="20"/>
          <w:szCs w:val="20"/>
          <w:lang w:val="en-US"/>
        </w:rPr>
        <w:t xml:space="preserve"> </w:t>
      </w:r>
      <w:proofErr w:type="spellStart"/>
      <w:r w:rsidRPr="002D70F0">
        <w:rPr>
          <w:rStyle w:val="Hervorhebung"/>
          <w:rFonts w:ascii="Arial" w:hAnsi="Arial" w:cs="Arial"/>
          <w:sz w:val="20"/>
          <w:szCs w:val="20"/>
          <w:lang w:val="en-US"/>
        </w:rPr>
        <w:t>re</w:t>
      </w:r>
      <w:r w:rsidR="000F1B90">
        <w:rPr>
          <w:rStyle w:val="Hervorhebung"/>
          <w:rFonts w:ascii="Arial" w:hAnsi="Arial" w:cs="Arial"/>
          <w:sz w:val="20"/>
          <w:szCs w:val="20"/>
          <w:lang w:val="en-US"/>
        </w:rPr>
        <w:t>fuelling</w:t>
      </w:r>
      <w:proofErr w:type="spellEnd"/>
      <w:r w:rsidRPr="002D70F0">
        <w:rPr>
          <w:rStyle w:val="Hervorhebung"/>
          <w:rFonts w:ascii="Arial" w:hAnsi="Arial" w:cs="Arial"/>
          <w:sz w:val="20"/>
          <w:szCs w:val="20"/>
          <w:lang w:val="en-US"/>
        </w:rPr>
        <w:t xml:space="preserve"> infrastructure. </w:t>
      </w:r>
      <w:r w:rsidR="00881D68" w:rsidRPr="002D70F0">
        <w:rPr>
          <w:rFonts w:ascii="Arial" w:hAnsi="Arial" w:cs="Arial"/>
          <w:i/>
          <w:iCs/>
          <w:sz w:val="20"/>
          <w:szCs w:val="20"/>
          <w:lang w:val="en-US"/>
        </w:rPr>
        <w:br/>
      </w:r>
      <w:r w:rsidRPr="002D70F0">
        <w:rPr>
          <w:rStyle w:val="Hervorhebung"/>
          <w:rFonts w:ascii="Arial" w:hAnsi="Arial" w:cs="Arial"/>
          <w:sz w:val="20"/>
          <w:szCs w:val="20"/>
          <w:lang w:val="en-US"/>
        </w:rPr>
        <w:t xml:space="preserve">QUANTRON stands for the core values </w:t>
      </w:r>
      <w:r w:rsidRPr="002D70F0">
        <w:rPr>
          <w:rStyle w:val="Fett"/>
          <w:rFonts w:ascii="Arial" w:hAnsi="Arial" w:cs="Arial"/>
          <w:i/>
          <w:iCs/>
          <w:sz w:val="20"/>
          <w:szCs w:val="20"/>
          <w:lang w:val="en-US"/>
        </w:rPr>
        <w:t>Reliable, Energetic, Brave</w:t>
      </w:r>
      <w:r w:rsidRPr="002D70F0">
        <w:rPr>
          <w:rStyle w:val="Hervorhebung"/>
          <w:rFonts w:ascii="Arial" w:hAnsi="Arial" w:cs="Arial"/>
          <w:sz w:val="20"/>
          <w:szCs w:val="20"/>
          <w:lang w:val="en-US"/>
        </w:rPr>
        <w:t xml:space="preserve">. The team of experts at the innovation driver for e-mobility is making a significant contribution to sustainable, environmentally friendly passenger and freight transport. You can find more information at </w:t>
      </w:r>
      <w:r w:rsidR="00D03BB7">
        <w:fldChar w:fldCharType="begin"/>
      </w:r>
      <w:r w:rsidR="00D03BB7" w:rsidRPr="00D03BB7">
        <w:rPr>
          <w:lang w:val="en-US"/>
        </w:rPr>
        <w:instrText>HYPERLINK "http://www.quantron.net"</w:instrText>
      </w:r>
      <w:r w:rsidR="00D03BB7">
        <w:fldChar w:fldCharType="separate"/>
      </w:r>
      <w:r w:rsidRPr="002D70F0">
        <w:rPr>
          <w:rStyle w:val="Hyperlink"/>
          <w:rFonts w:ascii="Arial" w:hAnsi="Arial" w:cs="Arial"/>
          <w:i/>
          <w:iCs/>
          <w:sz w:val="20"/>
          <w:szCs w:val="20"/>
          <w:lang w:val="en-US"/>
        </w:rPr>
        <w:t>www.quantron.net</w:t>
      </w:r>
      <w:r w:rsidR="00D03BB7">
        <w:rPr>
          <w:rStyle w:val="Hyperlink"/>
          <w:rFonts w:ascii="Arial" w:hAnsi="Arial" w:cs="Arial"/>
          <w:i/>
          <w:iCs/>
          <w:sz w:val="20"/>
          <w:szCs w:val="20"/>
          <w:lang w:val="en-US"/>
        </w:rPr>
        <w:fldChar w:fldCharType="end"/>
      </w:r>
      <w:r w:rsidR="00881D68" w:rsidRPr="002D70F0">
        <w:rPr>
          <w:rFonts w:ascii="Arial" w:hAnsi="Arial" w:cs="Arial"/>
          <w:i/>
          <w:iCs/>
          <w:sz w:val="20"/>
          <w:szCs w:val="20"/>
          <w:lang w:val="en-US"/>
        </w:rPr>
        <w:br/>
      </w:r>
      <w:r w:rsidRPr="002D70F0">
        <w:rPr>
          <w:rStyle w:val="Hervorhebung"/>
          <w:rFonts w:ascii="Arial" w:hAnsi="Arial" w:cs="Arial"/>
          <w:sz w:val="20"/>
          <w:szCs w:val="20"/>
          <w:lang w:val="en-US"/>
        </w:rPr>
        <w:t>Visit the Quantron AG on its social media channels on</w:t>
      </w:r>
      <w:r w:rsidRPr="002D70F0">
        <w:rPr>
          <w:rFonts w:ascii="Arial" w:hAnsi="Arial" w:cs="Arial"/>
          <w:sz w:val="20"/>
          <w:szCs w:val="20"/>
          <w:lang w:val="en-US"/>
        </w:rPr>
        <w:t xml:space="preserve"> </w:t>
      </w:r>
      <w:r w:rsidR="00D03BB7">
        <w:fldChar w:fldCharType="begin"/>
      </w:r>
      <w:r w:rsidR="00D03BB7" w:rsidRPr="00D03BB7">
        <w:rPr>
          <w:lang w:val="en-US"/>
        </w:rPr>
        <w:instrText>HYPERLINK "https://u7061146.ct.sendgrid.net/ls/click?upn=4tNED-2FM8iDZJQyQ53jATUegha2L32XA5BGAQD-2FrrWT8CJ0okMCk6aq7NcwTwWhxA5PRZyTvM7mYT36-2BEdpi3Ng-3D-3DmBBG_30ehCaYEhc7GrrSdoGNxInuJD65yQEkCaSrBvzQb8BsqtwAsBu</w:instrText>
      </w:r>
      <w:r w:rsidR="00D03BB7" w:rsidRPr="00D03BB7">
        <w:rPr>
          <w:lang w:val="en-US"/>
        </w:rPr>
        <w:instrText>w42iOo1R-2FpVWxhxMWH9CWQp-2BdnAoAmGEGx1IYh0-2B3im0lXYMq2iBS2Ltm4pvlPuMjorUu2vWpQy8lRSvx-2BAzVXmlHZpDERUQSLteM2S6MGwpfLtp0SrvOZLbB-2FyuNBiUE3OZGi-2BljkEVgeV0Q-2F9Woe4uLgOtOXMAkrUzGudKmliIj0-2FqMMLpEcoYaJtNWYA5Y-2BMPMnqShFx7mJWhbQA4iIw35hctTLLgcKol5mqr8dpmX7</w:instrText>
      </w:r>
      <w:r w:rsidR="00D03BB7" w:rsidRPr="00D03BB7">
        <w:rPr>
          <w:lang w:val="en-US"/>
        </w:rPr>
        <w:instrText>K4PJT-2BB2JHA-2FbFU1LLYJbKbrby6ZVwrrcTN-2BNoU46SOrVfQHOh8TfxqBgREd404HnLRF7PykFsE-3D"</w:instrText>
      </w:r>
      <w:r w:rsidR="00D03BB7">
        <w:fldChar w:fldCharType="separate"/>
      </w:r>
      <w:r w:rsidRPr="002D70F0">
        <w:rPr>
          <w:rStyle w:val="Hervorhebung"/>
          <w:rFonts w:ascii="Arial" w:hAnsi="Arial" w:cs="Arial"/>
          <w:color w:val="0000FF"/>
          <w:sz w:val="20"/>
          <w:szCs w:val="20"/>
          <w:u w:val="single"/>
          <w:lang w:val="en-US"/>
        </w:rPr>
        <w:t>LinkedIn</w:t>
      </w:r>
      <w:r w:rsidR="00D03BB7">
        <w:rPr>
          <w:rStyle w:val="Hervorhebung"/>
          <w:rFonts w:ascii="Arial" w:hAnsi="Arial" w:cs="Arial"/>
          <w:color w:val="0000FF"/>
          <w:sz w:val="20"/>
          <w:szCs w:val="20"/>
          <w:u w:val="single"/>
          <w:lang w:val="en-US"/>
        </w:rPr>
        <w:fldChar w:fldCharType="end"/>
      </w:r>
      <w:r w:rsidRPr="002D70F0">
        <w:rPr>
          <w:rStyle w:val="Hervorhebung"/>
          <w:rFonts w:ascii="Arial" w:hAnsi="Arial" w:cs="Arial"/>
          <w:sz w:val="20"/>
          <w:szCs w:val="20"/>
          <w:lang w:val="en-US"/>
        </w:rPr>
        <w:t xml:space="preserve"> and </w:t>
      </w:r>
      <w:r w:rsidR="00D03BB7">
        <w:fldChar w:fldCharType="begin"/>
      </w:r>
      <w:r w:rsidR="00D03BB7" w:rsidRPr="00D03BB7">
        <w:rPr>
          <w:lang w:val="en-US"/>
        </w:rPr>
        <w:instrText>HYPERLINK "https://u7061146.ct.sendgrid.net/ls/click?upn=4tNED-2FM8iDZJQyQ53jATUWgRE384tHgp8wdcDkAUwQ8-2F9NbNXoYVd4CZd2U</w:instrText>
      </w:r>
      <w:r w:rsidR="00D03BB7" w:rsidRPr="00D03BB7">
        <w:rPr>
          <w:lang w:val="en-US"/>
        </w:rPr>
        <w:instrText>n27i3aCUpsyhWCzTz4Gxa-2B1cEBcxCneqJJKjYXRxiv3bV2hI-3DlT72_30ehCaYEhc7GrrSdoGNxInuJD65yQEkCaSrBvzQb8BsqtwAsBuw42iOo1R-2FpVWxhxMWH9CWQp-2BdnAoAmGEGx1IYh0-2B3im0lXYMq2iBS2Ltm4pvlPuMjorUu2vWpQy8lRSvx-2BAzVXmlHZpDERUQSLteM2S6MGwpfLtp0SrvOZLbB-2FyuNBiUE3OZGi-2Bl</w:instrText>
      </w:r>
      <w:r w:rsidR="00D03BB7" w:rsidRPr="00D03BB7">
        <w:rPr>
          <w:lang w:val="en-US"/>
        </w:rPr>
        <w:instrText>jkEVgeV0Q-2F9Woe4uLgOtOXMAkrU-2Bsciu2feOflbcz8Q-2BUVQd9wgsag5IbUYkG43u-2BNOn6J5CVmdeZQZS4Dm62BElS3zSDqzPKcCbM0o4tCJ3o7RO53tAR1ExH6XYbKUYDm074NbggWBGc6WOiDXYSa6FdJ5SFraAF24Yg9V1A4lXcmG9E-3D"</w:instrText>
      </w:r>
      <w:r w:rsidR="00D03BB7">
        <w:fldChar w:fldCharType="separate"/>
      </w:r>
      <w:r w:rsidRPr="002D70F0">
        <w:rPr>
          <w:rStyle w:val="Hervorhebung"/>
          <w:rFonts w:ascii="Arial" w:hAnsi="Arial" w:cs="Arial"/>
          <w:color w:val="0000FF"/>
          <w:sz w:val="20"/>
          <w:szCs w:val="20"/>
          <w:u w:val="single"/>
          <w:lang w:val="en-US"/>
        </w:rPr>
        <w:t>YouTube</w:t>
      </w:r>
      <w:r w:rsidR="00D03BB7">
        <w:rPr>
          <w:rStyle w:val="Hervorhebung"/>
          <w:rFonts w:ascii="Arial" w:hAnsi="Arial" w:cs="Arial"/>
          <w:color w:val="0000FF"/>
          <w:sz w:val="20"/>
          <w:szCs w:val="20"/>
          <w:u w:val="single"/>
          <w:lang w:val="en-US"/>
        </w:rPr>
        <w:fldChar w:fldCharType="end"/>
      </w:r>
      <w:r w:rsidRPr="002D70F0">
        <w:rPr>
          <w:rStyle w:val="Hervorhebung"/>
          <w:rFonts w:ascii="Arial" w:hAnsi="Arial" w:cs="Arial"/>
          <w:sz w:val="20"/>
          <w:szCs w:val="20"/>
          <w:lang w:val="en-US"/>
        </w:rPr>
        <w:t>.</w:t>
      </w:r>
    </w:p>
    <w:p w14:paraId="3E93B1A0" w14:textId="77777777" w:rsidR="00881D68" w:rsidRPr="002D70F0" w:rsidRDefault="00881D68" w:rsidP="002E02F7">
      <w:pPr>
        <w:pStyle w:val="StandardWeb"/>
        <w:rPr>
          <w:rStyle w:val="Hervorhebung"/>
          <w:rFonts w:ascii="Arial" w:hAnsi="Arial" w:cs="Arial"/>
          <w:sz w:val="20"/>
          <w:szCs w:val="20"/>
          <w:lang w:val="en-US"/>
        </w:rPr>
      </w:pPr>
    </w:p>
    <w:p w14:paraId="024E3398" w14:textId="78D38811" w:rsidR="00881D68" w:rsidRPr="002D70F0" w:rsidRDefault="00881D68" w:rsidP="002E02F7">
      <w:pPr>
        <w:pStyle w:val="StandardWeb"/>
        <w:rPr>
          <w:rStyle w:val="Hervorhebung"/>
          <w:rFonts w:ascii="Arial" w:hAnsi="Arial" w:cs="Arial"/>
          <w:i w:val="0"/>
          <w:iCs w:val="0"/>
          <w:sz w:val="20"/>
          <w:szCs w:val="20"/>
          <w:lang w:val="en-US"/>
        </w:rPr>
      </w:pPr>
      <w:r w:rsidRPr="002D70F0">
        <w:rPr>
          <w:rStyle w:val="Fett"/>
          <w:rFonts w:ascii="Arial" w:hAnsi="Arial" w:cs="Arial"/>
          <w:sz w:val="20"/>
          <w:szCs w:val="20"/>
          <w:lang w:val="en-US"/>
        </w:rPr>
        <w:t xml:space="preserve">About </w:t>
      </w:r>
      <w:proofErr w:type="spellStart"/>
      <w:r w:rsidRPr="002D70F0">
        <w:rPr>
          <w:rStyle w:val="Fett"/>
          <w:rFonts w:ascii="Arial" w:hAnsi="Arial" w:cs="Arial"/>
          <w:sz w:val="20"/>
          <w:szCs w:val="20"/>
          <w:lang w:val="en-US"/>
        </w:rPr>
        <w:t>Westgass</w:t>
      </w:r>
      <w:proofErr w:type="spellEnd"/>
      <w:r w:rsidRPr="002D70F0">
        <w:rPr>
          <w:rStyle w:val="Fett"/>
          <w:rFonts w:ascii="Arial" w:hAnsi="Arial" w:cs="Arial"/>
          <w:sz w:val="20"/>
          <w:szCs w:val="20"/>
          <w:lang w:val="en-US"/>
        </w:rPr>
        <w:t xml:space="preserve"> Hydrogen</w:t>
      </w:r>
    </w:p>
    <w:p w14:paraId="7393AE3C" w14:textId="19EF75AA" w:rsidR="00881D68" w:rsidRPr="002D70F0" w:rsidRDefault="00881D68" w:rsidP="00881D68">
      <w:pPr>
        <w:spacing w:line="257" w:lineRule="auto"/>
        <w:rPr>
          <w:rStyle w:val="Hyperlink"/>
          <w:rFonts w:ascii="Arial" w:eastAsiaTheme="minorEastAsia" w:hAnsi="Arial" w:cs="Arial"/>
          <w:i/>
          <w:iCs/>
          <w:sz w:val="20"/>
          <w:szCs w:val="20"/>
          <w:lang w:val="en-US"/>
        </w:rPr>
      </w:pPr>
      <w:bookmarkStart w:id="1" w:name="_Hlk130816972"/>
      <w:proofErr w:type="spellStart"/>
      <w:r w:rsidRPr="002D70F0">
        <w:rPr>
          <w:rFonts w:ascii="Arial" w:eastAsiaTheme="minorEastAsia" w:hAnsi="Arial" w:cs="Arial"/>
          <w:b/>
          <w:bCs/>
          <w:i/>
          <w:iCs/>
          <w:color w:val="000000" w:themeColor="text1"/>
          <w:sz w:val="20"/>
          <w:szCs w:val="20"/>
          <w:lang w:val="en-GB"/>
        </w:rPr>
        <w:t>Westgass</w:t>
      </w:r>
      <w:proofErr w:type="spellEnd"/>
      <w:r w:rsidRPr="002D70F0">
        <w:rPr>
          <w:rFonts w:ascii="Arial" w:eastAsiaTheme="minorEastAsia" w:hAnsi="Arial" w:cs="Arial"/>
          <w:b/>
          <w:bCs/>
          <w:i/>
          <w:iCs/>
          <w:color w:val="000000" w:themeColor="text1"/>
          <w:sz w:val="20"/>
          <w:szCs w:val="20"/>
          <w:lang w:val="en-GB"/>
        </w:rPr>
        <w:t xml:space="preserve"> Hydrogen is a clean energy company</w:t>
      </w:r>
      <w:r w:rsidRPr="002D70F0">
        <w:rPr>
          <w:rFonts w:ascii="Arial" w:eastAsiaTheme="minorEastAsia" w:hAnsi="Arial" w:cs="Arial"/>
          <w:i/>
          <w:iCs/>
          <w:color w:val="000000" w:themeColor="text1"/>
          <w:sz w:val="20"/>
          <w:szCs w:val="20"/>
          <w:lang w:val="en-GB"/>
        </w:rPr>
        <w:t xml:space="preserve"> focused on accelerating the transition from fossil fuels in Europe and emerging markets.  By leveraging </w:t>
      </w:r>
      <w:r w:rsidR="00F60F99" w:rsidRPr="002D70F0">
        <w:rPr>
          <w:rFonts w:ascii="Arial" w:eastAsiaTheme="minorEastAsia" w:hAnsi="Arial" w:cs="Arial"/>
          <w:i/>
          <w:iCs/>
          <w:color w:val="000000" w:themeColor="text1"/>
          <w:sz w:val="20"/>
          <w:szCs w:val="20"/>
          <w:lang w:val="en-GB"/>
        </w:rPr>
        <w:t>their</w:t>
      </w:r>
      <w:r w:rsidRPr="002D70F0">
        <w:rPr>
          <w:rFonts w:ascii="Arial" w:eastAsiaTheme="minorEastAsia" w:hAnsi="Arial" w:cs="Arial"/>
          <w:i/>
          <w:iCs/>
          <w:color w:val="000000" w:themeColor="text1"/>
          <w:sz w:val="20"/>
          <w:szCs w:val="20"/>
          <w:lang w:val="en-GB"/>
        </w:rPr>
        <w:t xml:space="preserve"> extensive knowledge, professional </w:t>
      </w:r>
      <w:proofErr w:type="gramStart"/>
      <w:r w:rsidRPr="002D70F0">
        <w:rPr>
          <w:rFonts w:ascii="Arial" w:eastAsiaTheme="minorEastAsia" w:hAnsi="Arial" w:cs="Arial"/>
          <w:i/>
          <w:iCs/>
          <w:color w:val="000000" w:themeColor="text1"/>
          <w:sz w:val="20"/>
          <w:szCs w:val="20"/>
          <w:lang w:val="en-GB"/>
        </w:rPr>
        <w:t>expertise</w:t>
      </w:r>
      <w:proofErr w:type="gramEnd"/>
      <w:r w:rsidRPr="002D70F0">
        <w:rPr>
          <w:rFonts w:ascii="Arial" w:eastAsiaTheme="minorEastAsia" w:hAnsi="Arial" w:cs="Arial"/>
          <w:i/>
          <w:iCs/>
          <w:color w:val="000000" w:themeColor="text1"/>
          <w:sz w:val="20"/>
          <w:szCs w:val="20"/>
          <w:lang w:val="en-GB"/>
        </w:rPr>
        <w:t xml:space="preserve"> and industrial networks from the energy sector, </w:t>
      </w:r>
      <w:r w:rsidR="00276E70" w:rsidRPr="002D70F0">
        <w:rPr>
          <w:rFonts w:ascii="Arial" w:eastAsiaTheme="minorEastAsia" w:hAnsi="Arial" w:cs="Arial"/>
          <w:i/>
          <w:iCs/>
          <w:color w:val="000000" w:themeColor="text1"/>
          <w:sz w:val="20"/>
          <w:szCs w:val="20"/>
          <w:lang w:val="en-GB"/>
        </w:rPr>
        <w:t xml:space="preserve">they </w:t>
      </w:r>
      <w:r w:rsidRPr="002D70F0">
        <w:rPr>
          <w:rFonts w:ascii="Arial" w:eastAsiaTheme="minorEastAsia" w:hAnsi="Arial" w:cs="Arial"/>
          <w:i/>
          <w:iCs/>
          <w:color w:val="000000" w:themeColor="text1"/>
          <w:sz w:val="20"/>
          <w:szCs w:val="20"/>
          <w:lang w:val="en-GB"/>
        </w:rPr>
        <w:t xml:space="preserve">will enable customers to run carbon neutral operations by 2030 using clear hydrogen. </w:t>
      </w:r>
      <w:r w:rsidRPr="002D70F0">
        <w:rPr>
          <w:rFonts w:ascii="Arial" w:eastAsiaTheme="minorEastAsia" w:hAnsi="Arial" w:cs="Arial"/>
          <w:i/>
          <w:iCs/>
          <w:color w:val="000000" w:themeColor="text1"/>
          <w:sz w:val="20"/>
          <w:szCs w:val="20"/>
          <w:lang w:val="en-GB"/>
        </w:rPr>
        <w:br/>
      </w:r>
      <w:r w:rsidRPr="002D70F0">
        <w:rPr>
          <w:rFonts w:ascii="Arial" w:eastAsiaTheme="minorEastAsia" w:hAnsi="Arial" w:cs="Arial"/>
          <w:i/>
          <w:iCs/>
          <w:color w:val="000000" w:themeColor="text1"/>
          <w:sz w:val="20"/>
          <w:szCs w:val="20"/>
          <w:lang w:val="en-US"/>
        </w:rPr>
        <w:t xml:space="preserve">Find out more about </w:t>
      </w:r>
      <w:proofErr w:type="spellStart"/>
      <w:r w:rsidRPr="002D70F0">
        <w:rPr>
          <w:rFonts w:ascii="Arial" w:eastAsiaTheme="minorEastAsia" w:hAnsi="Arial" w:cs="Arial"/>
          <w:i/>
          <w:iCs/>
          <w:color w:val="000000" w:themeColor="text1"/>
          <w:sz w:val="20"/>
          <w:szCs w:val="20"/>
          <w:lang w:val="en-US"/>
        </w:rPr>
        <w:t>Westgass</w:t>
      </w:r>
      <w:proofErr w:type="spellEnd"/>
      <w:r w:rsidRPr="002D70F0">
        <w:rPr>
          <w:rFonts w:ascii="Arial" w:eastAsiaTheme="minorEastAsia" w:hAnsi="Arial" w:cs="Arial"/>
          <w:i/>
          <w:iCs/>
          <w:color w:val="000000" w:themeColor="text1"/>
          <w:sz w:val="20"/>
          <w:szCs w:val="20"/>
          <w:lang w:val="en-US"/>
        </w:rPr>
        <w:t xml:space="preserve"> Hydrogen on  </w:t>
      </w:r>
      <w:r w:rsidR="00D03BB7">
        <w:fldChar w:fldCharType="begin"/>
      </w:r>
      <w:r w:rsidR="00D03BB7" w:rsidRPr="00D03BB7">
        <w:rPr>
          <w:lang w:val="en-US"/>
        </w:rPr>
        <w:instrText>HYPERLINK "https://www.linkedin.com/company/westgass" \h</w:instrText>
      </w:r>
      <w:r w:rsidR="00D03BB7">
        <w:fldChar w:fldCharType="separate"/>
      </w:r>
      <w:r w:rsidRPr="002D70F0">
        <w:rPr>
          <w:rStyle w:val="Hyperlink"/>
          <w:rFonts w:ascii="Arial" w:eastAsiaTheme="minorEastAsia" w:hAnsi="Arial" w:cs="Arial"/>
          <w:i/>
          <w:iCs/>
          <w:sz w:val="20"/>
          <w:szCs w:val="20"/>
          <w:lang w:val="en-US"/>
        </w:rPr>
        <w:t>Linkedin</w:t>
      </w:r>
      <w:r w:rsidR="00D03BB7">
        <w:rPr>
          <w:rStyle w:val="Hyperlink"/>
          <w:rFonts w:ascii="Arial" w:eastAsiaTheme="minorEastAsia" w:hAnsi="Arial" w:cs="Arial"/>
          <w:i/>
          <w:iCs/>
          <w:sz w:val="20"/>
          <w:szCs w:val="20"/>
          <w:lang w:val="en-US"/>
        </w:rPr>
        <w:fldChar w:fldCharType="end"/>
      </w:r>
      <w:r w:rsidRPr="002D70F0">
        <w:rPr>
          <w:rFonts w:ascii="Arial" w:eastAsiaTheme="minorEastAsia" w:hAnsi="Arial" w:cs="Arial"/>
          <w:i/>
          <w:iCs/>
          <w:color w:val="000000" w:themeColor="text1"/>
          <w:sz w:val="20"/>
          <w:szCs w:val="20"/>
          <w:lang w:val="en-US"/>
        </w:rPr>
        <w:t xml:space="preserve"> or </w:t>
      </w:r>
      <w:r w:rsidR="00D03BB7">
        <w:fldChar w:fldCharType="begin"/>
      </w:r>
      <w:r w:rsidR="00D03BB7" w:rsidRPr="00D03BB7">
        <w:rPr>
          <w:lang w:val="en-US"/>
        </w:rPr>
        <w:instrText>HYPERLINK "https://www.westgass.com/" \h</w:instrText>
      </w:r>
      <w:r w:rsidR="00D03BB7">
        <w:fldChar w:fldCharType="separate"/>
      </w:r>
      <w:r w:rsidRPr="002D70F0">
        <w:rPr>
          <w:rStyle w:val="Hyperlink"/>
          <w:rFonts w:ascii="Arial" w:eastAsiaTheme="minorEastAsia" w:hAnsi="Arial" w:cs="Arial"/>
          <w:i/>
          <w:iCs/>
          <w:sz w:val="20"/>
          <w:szCs w:val="20"/>
          <w:lang w:val="en-US"/>
        </w:rPr>
        <w:t>www.westgass.com</w:t>
      </w:r>
      <w:r w:rsidR="00D03BB7">
        <w:rPr>
          <w:rStyle w:val="Hyperlink"/>
          <w:rFonts w:ascii="Arial" w:eastAsiaTheme="minorEastAsia" w:hAnsi="Arial" w:cs="Arial"/>
          <w:i/>
          <w:iCs/>
          <w:sz w:val="20"/>
          <w:szCs w:val="20"/>
          <w:lang w:val="en-US"/>
        </w:rPr>
        <w:fldChar w:fldCharType="end"/>
      </w:r>
    </w:p>
    <w:bookmarkEnd w:id="1"/>
    <w:p w14:paraId="5444EF0D" w14:textId="77777777" w:rsidR="00881D68" w:rsidRPr="002D70F0" w:rsidRDefault="00881D68" w:rsidP="002E02F7">
      <w:pPr>
        <w:pStyle w:val="StandardWeb"/>
        <w:rPr>
          <w:rFonts w:ascii="Arial" w:hAnsi="Arial" w:cs="Arial"/>
          <w:sz w:val="20"/>
          <w:szCs w:val="20"/>
          <w:lang w:val="en-US"/>
        </w:rPr>
      </w:pPr>
    </w:p>
    <w:p w14:paraId="7E5F4738" w14:textId="77777777" w:rsidR="002E02F7" w:rsidRPr="002D70F0" w:rsidRDefault="002E02F7" w:rsidP="002E02F7">
      <w:pPr>
        <w:pStyle w:val="StandardWeb"/>
        <w:spacing w:line="324" w:lineRule="auto"/>
        <w:rPr>
          <w:rFonts w:ascii="Arial" w:hAnsi="Arial" w:cs="Arial"/>
          <w:lang w:val="en-US"/>
        </w:rPr>
      </w:pPr>
      <w:r w:rsidRPr="002D70F0">
        <w:rPr>
          <w:rStyle w:val="Fett"/>
          <w:rFonts w:ascii="Arial" w:hAnsi="Arial" w:cs="Arial"/>
          <w:lang w:val="en-US"/>
        </w:rPr>
        <w:t xml:space="preserve">Your contact: </w:t>
      </w:r>
    </w:p>
    <w:p w14:paraId="237CE80E" w14:textId="77777777" w:rsidR="00AF06B4" w:rsidRDefault="00234301" w:rsidP="00BD6E8F">
      <w:pPr>
        <w:rPr>
          <w:rStyle w:val="Hyperlink"/>
          <w:rFonts w:ascii="Arial" w:hAnsi="Arial" w:cs="Arial"/>
          <w:lang w:val="en-US"/>
        </w:rPr>
      </w:pPr>
      <w:r w:rsidRPr="002D70F0">
        <w:rPr>
          <w:rFonts w:ascii="Arial" w:hAnsi="Arial" w:cs="Arial"/>
          <w:color w:val="000000" w:themeColor="text1"/>
          <w:lang w:val="en-US"/>
        </w:rPr>
        <w:t>Jörg Zwilling, Director Global Communication</w:t>
      </w:r>
      <w:r w:rsidR="00D66995">
        <w:rPr>
          <w:rFonts w:ascii="Arial" w:hAnsi="Arial" w:cs="Arial"/>
          <w:color w:val="000000" w:themeColor="text1"/>
          <w:lang w:val="en-US"/>
        </w:rPr>
        <w:t>s</w:t>
      </w:r>
      <w:r w:rsidRPr="002D70F0">
        <w:rPr>
          <w:rFonts w:ascii="Arial" w:hAnsi="Arial" w:cs="Arial"/>
          <w:color w:val="000000" w:themeColor="text1"/>
          <w:lang w:val="en-US"/>
        </w:rPr>
        <w:t xml:space="preserve"> &amp; Business Development, </w:t>
      </w:r>
      <w:r w:rsidR="00D03BB7">
        <w:fldChar w:fldCharType="begin"/>
      </w:r>
      <w:r w:rsidR="00D03BB7" w:rsidRPr="00D03BB7">
        <w:rPr>
          <w:lang w:val="en-US"/>
        </w:rPr>
        <w:instrText>HYPERLINK "mailto:j.zwilling@quantron.net"</w:instrText>
      </w:r>
      <w:r w:rsidR="00D03BB7">
        <w:fldChar w:fldCharType="separate"/>
      </w:r>
      <w:r w:rsidRPr="002D70F0">
        <w:rPr>
          <w:rStyle w:val="normaltextrun"/>
          <w:rFonts w:ascii="Arial" w:hAnsi="Arial" w:cs="Arial"/>
          <w:color w:val="0000FF"/>
          <w:u w:val="single"/>
          <w:lang w:val="fr-BE"/>
        </w:rPr>
        <w:t>j.zwilling@quantron.net</w:t>
      </w:r>
      <w:r w:rsidR="00D03BB7">
        <w:rPr>
          <w:rStyle w:val="normaltextrun"/>
          <w:rFonts w:ascii="Arial" w:hAnsi="Arial" w:cs="Arial"/>
          <w:color w:val="0000FF"/>
          <w:u w:val="single"/>
          <w:lang w:val="fr-BE"/>
        </w:rPr>
        <w:fldChar w:fldCharType="end"/>
      </w:r>
      <w:r w:rsidR="002E02F7" w:rsidRPr="002D70F0">
        <w:rPr>
          <w:rFonts w:ascii="Arial" w:hAnsi="Arial" w:cs="Arial"/>
          <w:sz w:val="20"/>
          <w:szCs w:val="20"/>
          <w:lang w:val="en-US"/>
        </w:rPr>
        <w:br/>
      </w:r>
      <w:r w:rsidR="002E02F7" w:rsidRPr="002D70F0">
        <w:rPr>
          <w:rFonts w:ascii="Arial" w:hAnsi="Arial" w:cs="Arial"/>
          <w:lang w:val="en-US"/>
        </w:rPr>
        <w:t xml:space="preserve">Stephanie Miller, Marketing &amp; Communications Quantron AG, </w:t>
      </w:r>
      <w:r w:rsidR="00D03BB7">
        <w:fldChar w:fldCharType="begin"/>
      </w:r>
      <w:r w:rsidR="00D03BB7" w:rsidRPr="00D03BB7">
        <w:rPr>
          <w:lang w:val="en-US"/>
        </w:rPr>
        <w:instrText>HYPERLINK "mailto:press@quantron.net"</w:instrText>
      </w:r>
      <w:r w:rsidR="00D03BB7">
        <w:fldChar w:fldCharType="separate"/>
      </w:r>
      <w:r w:rsidR="002E02F7" w:rsidRPr="002D70F0">
        <w:rPr>
          <w:rStyle w:val="Hyperlink"/>
          <w:rFonts w:ascii="Arial" w:hAnsi="Arial" w:cs="Arial"/>
          <w:lang w:val="en-US"/>
        </w:rPr>
        <w:t>press@quantron.net</w:t>
      </w:r>
      <w:r w:rsidR="00D03BB7">
        <w:rPr>
          <w:rStyle w:val="Hyperlink"/>
          <w:rFonts w:ascii="Arial" w:hAnsi="Arial" w:cs="Arial"/>
          <w:lang w:val="en-US"/>
        </w:rPr>
        <w:fldChar w:fldCharType="end"/>
      </w:r>
    </w:p>
    <w:p w14:paraId="5F0DCE40" w14:textId="21D24778" w:rsidR="15BB30EC" w:rsidRPr="00C54D64" w:rsidRDefault="00AF06B4" w:rsidP="00BD6E8F">
      <w:pPr>
        <w:rPr>
          <w:rFonts w:ascii="Arial" w:eastAsia="Calibri" w:hAnsi="Arial" w:cs="Arial"/>
          <w:lang w:val="en-US"/>
        </w:rPr>
      </w:pPr>
      <w:r w:rsidRPr="00A102E7">
        <w:rPr>
          <w:rFonts w:ascii="Arial" w:hAnsi="Arial" w:cs="Arial"/>
          <w:color w:val="000000" w:themeColor="text1"/>
          <w:lang w:val="en-US"/>
        </w:rPr>
        <w:t xml:space="preserve">Nandina Rodriguez </w:t>
      </w:r>
      <w:proofErr w:type="spellStart"/>
      <w:r w:rsidRPr="00A102E7">
        <w:rPr>
          <w:rFonts w:ascii="Arial" w:hAnsi="Arial" w:cs="Arial"/>
          <w:color w:val="000000" w:themeColor="text1"/>
          <w:lang w:val="en-US"/>
        </w:rPr>
        <w:t>Jastram</w:t>
      </w:r>
      <w:proofErr w:type="spellEnd"/>
      <w:r w:rsidRPr="00A102E7">
        <w:rPr>
          <w:rFonts w:ascii="Arial" w:hAnsi="Arial" w:cs="Arial"/>
          <w:color w:val="000000" w:themeColor="text1"/>
          <w:lang w:val="en-US"/>
        </w:rPr>
        <w:t xml:space="preserve">, Marketing &amp; Communications </w:t>
      </w:r>
      <w:proofErr w:type="spellStart"/>
      <w:r w:rsidRPr="00A102E7">
        <w:rPr>
          <w:rFonts w:ascii="Arial" w:hAnsi="Arial" w:cs="Arial"/>
          <w:color w:val="000000" w:themeColor="text1"/>
          <w:lang w:val="en-US"/>
        </w:rPr>
        <w:t>Westgass</w:t>
      </w:r>
      <w:proofErr w:type="spellEnd"/>
      <w:r w:rsidRPr="00A102E7">
        <w:rPr>
          <w:rFonts w:ascii="Arial" w:hAnsi="Arial" w:cs="Arial"/>
          <w:color w:val="000000" w:themeColor="text1"/>
          <w:lang w:val="en-US"/>
        </w:rPr>
        <w:t xml:space="preserve"> Hydrogen AS,</w:t>
      </w:r>
      <w:r w:rsidRPr="00C54D64">
        <w:rPr>
          <w:rStyle w:val="Hyperlink"/>
          <w:rFonts w:ascii="Arial" w:hAnsi="Arial" w:cs="Arial"/>
          <w:lang w:val="en-US"/>
        </w:rPr>
        <w:t xml:space="preserve"> press@westgass.com</w:t>
      </w:r>
      <w:r w:rsidR="0026162A" w:rsidRPr="00C54D64">
        <w:rPr>
          <w:rFonts w:ascii="Arial" w:eastAsia="Calibri" w:hAnsi="Arial" w:cs="Arial"/>
          <w:lang w:val="en-US"/>
        </w:rPr>
        <w:br/>
      </w:r>
    </w:p>
    <w:sectPr w:rsidR="15BB30EC" w:rsidRPr="00C54D64" w:rsidSect="007E6A5C">
      <w:headerReference w:type="even" r:id="rId14"/>
      <w:headerReference w:type="default" r:id="rId15"/>
      <w:footerReference w:type="even" r:id="rId16"/>
      <w:footerReference w:type="default" r:id="rId17"/>
      <w:headerReference w:type="first" r:id="rId18"/>
      <w:footerReference w:type="first" r:id="rId19"/>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6587" w14:textId="77777777" w:rsidR="00E91434" w:rsidRDefault="00E91434" w:rsidP="00AE78E4">
      <w:pPr>
        <w:spacing w:after="0" w:line="240" w:lineRule="auto"/>
      </w:pPr>
      <w:r>
        <w:separator/>
      </w:r>
    </w:p>
  </w:endnote>
  <w:endnote w:type="continuationSeparator" w:id="0">
    <w:p w14:paraId="4DBE42BB" w14:textId="77777777" w:rsidR="00E91434" w:rsidRDefault="00E91434" w:rsidP="00AE78E4">
      <w:pPr>
        <w:spacing w:after="0" w:line="240" w:lineRule="auto"/>
      </w:pPr>
      <w:r>
        <w:continuationSeparator/>
      </w:r>
    </w:p>
  </w:endnote>
  <w:endnote w:type="continuationNotice" w:id="1">
    <w:p w14:paraId="47EBE19A" w14:textId="77777777" w:rsidR="00E91434" w:rsidRDefault="00E91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ECD" w14:textId="77777777" w:rsidR="00511047" w:rsidRDefault="005110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E990" w14:textId="77777777" w:rsidR="00EE5C36" w:rsidRPr="000944FD" w:rsidRDefault="00EE5C36" w:rsidP="00EE5C36">
    <w:pPr>
      <w:pStyle w:val="Fuzeile"/>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uzeile"/>
      <w:rPr>
        <w:color w:val="595959" w:themeColor="text1" w:themeTint="A6"/>
        <w:sz w:val="20"/>
      </w:rPr>
    </w:pPr>
    <w:r w:rsidRPr="005D2817">
      <w:rPr>
        <w:color w:val="595959" w:themeColor="text1" w:themeTint="A6"/>
        <w:sz w:val="20"/>
      </w:rPr>
      <w:t>Koblenzer Straße 2, D-86368 Gersthofen</w:t>
    </w:r>
  </w:p>
  <w:p w14:paraId="286F6376" w14:textId="39830F3D" w:rsidR="002D0904" w:rsidRPr="002633B3" w:rsidRDefault="00A53D29" w:rsidP="001A0965">
    <w:pPr>
      <w:pStyle w:val="Fuzeile"/>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58241"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0D112" id="_x0000_t202" coordsize="21600,21600" o:spt="202" path="m,l,21600r21600,l21600,xe">
              <v:stroke joinstyle="miter"/>
              <v:path gradientshapeok="t" o:connecttype="rect"/>
            </v:shapetype>
            <v:shape id="Textfeld 217" o:spid="_x0000_s1026" type="#_x0000_t202" style="position:absolute;margin-left:441.4pt;margin-top:6.85pt;width:81.4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filled="f" stroked="f">
              <v:textbo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0"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157E2" id="Gruppieren 2" o:spid="_x0000_s1027" style="position:absolute;margin-left:-19.65pt;margin-top:9.6pt;width:74.75pt;height:24.3pt;z-index:251658240;mso-position-horizontal-relative:right-margin-area" coordorigin="-2281,295" coordsize="86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o:spid="_x0000_s1028" type="#_x0000_t202" style="position:absolute;left:-2281;top:295;width:6411;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DE37BB" w14:textId="77777777" w:rsidR="00A60ED5" w:rsidRPr="00790717" w:rsidRDefault="00A60ED5" w:rsidP="00790717">
                      <w:pPr>
                        <w:rPr>
                          <w:szCs w:val="14"/>
                        </w:rPr>
                      </w:pPr>
                    </w:p>
                  </w:txbxContent>
                </v:textbox>
              </v:shape>
              <v:line id="Gerader Verbinder 31" o:spid="_x0000_s1029" style="position:absolute;visibility:visible;mso-wrap-style:square" from="-2281,1839" to="635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f81bd [3204]" strokeweight=".5pt">
                <v:stroke joinstyle="miter"/>
              </v:line>
              <w10:wrap anchorx="margin"/>
            </v:group>
          </w:pict>
        </mc:Fallback>
      </mc:AlternateContent>
    </w:r>
    <w:r w:rsidR="002D0904" w:rsidRPr="002633B3">
      <w:rPr>
        <w:color w:val="595959" w:themeColor="text1" w:themeTint="A6"/>
        <w:sz w:val="20"/>
        <w:lang w:val="en-US"/>
      </w:rPr>
      <w:t>Phone: +49(0)821-789840-0</w:t>
    </w:r>
  </w:p>
  <w:p w14:paraId="54477ECE" w14:textId="24700E40" w:rsidR="00AE78E4" w:rsidRPr="005D2817" w:rsidRDefault="002D0904" w:rsidP="001A0965">
    <w:pPr>
      <w:pStyle w:val="Fuzeile"/>
      <w:rPr>
        <w:color w:val="595959" w:themeColor="text1" w:themeTint="A6"/>
        <w:sz w:val="20"/>
        <w:lang w:val="en-US"/>
      </w:rPr>
    </w:pPr>
    <w:r w:rsidRPr="005D2817">
      <w:rPr>
        <w:color w:val="595959" w:themeColor="text1" w:themeTint="A6"/>
        <w:sz w:val="20"/>
        <w:lang w:val="en-US"/>
      </w:rPr>
      <w:t>Mail: press@quantron.net, Web: www.quantron.net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415F" w14:textId="77777777" w:rsidR="00511047" w:rsidRDefault="005110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970A" w14:textId="77777777" w:rsidR="00E91434" w:rsidRDefault="00E91434" w:rsidP="00AE78E4">
      <w:pPr>
        <w:spacing w:after="0" w:line="240" w:lineRule="auto"/>
      </w:pPr>
      <w:r>
        <w:separator/>
      </w:r>
    </w:p>
  </w:footnote>
  <w:footnote w:type="continuationSeparator" w:id="0">
    <w:p w14:paraId="172EBC9E" w14:textId="77777777" w:rsidR="00E91434" w:rsidRDefault="00E91434" w:rsidP="00AE78E4">
      <w:pPr>
        <w:spacing w:after="0" w:line="240" w:lineRule="auto"/>
      </w:pPr>
      <w:r>
        <w:continuationSeparator/>
      </w:r>
    </w:p>
  </w:footnote>
  <w:footnote w:type="continuationNotice" w:id="1">
    <w:p w14:paraId="5A392FF9" w14:textId="77777777" w:rsidR="00E91434" w:rsidRDefault="00E91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B077" w14:textId="77777777" w:rsidR="00511047" w:rsidRDefault="005110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47F1" w14:textId="664A1BAC" w:rsidR="00AE78E4" w:rsidRDefault="00511047" w:rsidP="001A0965">
    <w:pPr>
      <w:pStyle w:val="Kopfzeile"/>
    </w:pPr>
    <w:r>
      <w:rPr>
        <w:noProof/>
      </w:rPr>
      <w:drawing>
        <wp:anchor distT="0" distB="0" distL="114300" distR="114300" simplePos="0" relativeHeight="251658242" behindDoc="0" locked="0" layoutInCell="1" allowOverlap="1" wp14:anchorId="44149277" wp14:editId="43EA70C8">
          <wp:simplePos x="0" y="0"/>
          <wp:positionH relativeFrom="column">
            <wp:posOffset>-1016000</wp:posOffset>
          </wp:positionH>
          <wp:positionV relativeFrom="paragraph">
            <wp:posOffset>-146685</wp:posOffset>
          </wp:positionV>
          <wp:extent cx="7658100" cy="1295400"/>
          <wp:effectExtent l="0" t="0" r="0" b="0"/>
          <wp:wrapSquare wrapText="bothSides"/>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C448" w14:textId="77777777" w:rsidR="00511047" w:rsidRDefault="005110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7287139">
    <w:abstractNumId w:val="1"/>
  </w:num>
  <w:num w:numId="2" w16cid:durableId="156449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117DC"/>
    <w:rsid w:val="00012331"/>
    <w:rsid w:val="00023566"/>
    <w:rsid w:val="00032052"/>
    <w:rsid w:val="0003259C"/>
    <w:rsid w:val="00035FFF"/>
    <w:rsid w:val="000360CB"/>
    <w:rsid w:val="000371E5"/>
    <w:rsid w:val="000538AD"/>
    <w:rsid w:val="00054DE0"/>
    <w:rsid w:val="000928E5"/>
    <w:rsid w:val="000A7693"/>
    <w:rsid w:val="000C14CE"/>
    <w:rsid w:val="000C6948"/>
    <w:rsid w:val="000C71F9"/>
    <w:rsid w:val="000F1B90"/>
    <w:rsid w:val="000F2A5A"/>
    <w:rsid w:val="000F4CC9"/>
    <w:rsid w:val="00113A8A"/>
    <w:rsid w:val="00113E8F"/>
    <w:rsid w:val="00115756"/>
    <w:rsid w:val="001417A9"/>
    <w:rsid w:val="00150D45"/>
    <w:rsid w:val="001536A5"/>
    <w:rsid w:val="00153862"/>
    <w:rsid w:val="00154823"/>
    <w:rsid w:val="0016309B"/>
    <w:rsid w:val="00174480"/>
    <w:rsid w:val="00174518"/>
    <w:rsid w:val="00182B88"/>
    <w:rsid w:val="001875DD"/>
    <w:rsid w:val="001A0965"/>
    <w:rsid w:val="001A1178"/>
    <w:rsid w:val="001A52B1"/>
    <w:rsid w:val="001B63EE"/>
    <w:rsid w:val="001C1D2F"/>
    <w:rsid w:val="001C3B18"/>
    <w:rsid w:val="001C7087"/>
    <w:rsid w:val="001D75BD"/>
    <w:rsid w:val="001E16CA"/>
    <w:rsid w:val="001E1C2B"/>
    <w:rsid w:val="001E3047"/>
    <w:rsid w:val="001F031E"/>
    <w:rsid w:val="001F0FDD"/>
    <w:rsid w:val="001F3857"/>
    <w:rsid w:val="00217303"/>
    <w:rsid w:val="00221D25"/>
    <w:rsid w:val="002227F2"/>
    <w:rsid w:val="0022565D"/>
    <w:rsid w:val="00226A27"/>
    <w:rsid w:val="00234301"/>
    <w:rsid w:val="002353A6"/>
    <w:rsid w:val="00240BEA"/>
    <w:rsid w:val="0024135C"/>
    <w:rsid w:val="0025057D"/>
    <w:rsid w:val="0025461D"/>
    <w:rsid w:val="0026162A"/>
    <w:rsid w:val="002633B3"/>
    <w:rsid w:val="00273889"/>
    <w:rsid w:val="00275C5D"/>
    <w:rsid w:val="00276E70"/>
    <w:rsid w:val="00294F24"/>
    <w:rsid w:val="002973BE"/>
    <w:rsid w:val="002975E2"/>
    <w:rsid w:val="002C3500"/>
    <w:rsid w:val="002C64E1"/>
    <w:rsid w:val="002C7249"/>
    <w:rsid w:val="002C7B9F"/>
    <w:rsid w:val="002D0904"/>
    <w:rsid w:val="002D70F0"/>
    <w:rsid w:val="002E02F7"/>
    <w:rsid w:val="002E51EA"/>
    <w:rsid w:val="002F397F"/>
    <w:rsid w:val="002F5AE4"/>
    <w:rsid w:val="002F7680"/>
    <w:rsid w:val="003114EB"/>
    <w:rsid w:val="003172FA"/>
    <w:rsid w:val="00320FE3"/>
    <w:rsid w:val="003642AA"/>
    <w:rsid w:val="00370BC2"/>
    <w:rsid w:val="00370FA5"/>
    <w:rsid w:val="003754CA"/>
    <w:rsid w:val="00377865"/>
    <w:rsid w:val="003824EA"/>
    <w:rsid w:val="003C0EF8"/>
    <w:rsid w:val="003E700E"/>
    <w:rsid w:val="003F01E4"/>
    <w:rsid w:val="003F1AAC"/>
    <w:rsid w:val="003F6267"/>
    <w:rsid w:val="003F63B3"/>
    <w:rsid w:val="00401889"/>
    <w:rsid w:val="00417B36"/>
    <w:rsid w:val="00421C03"/>
    <w:rsid w:val="00423723"/>
    <w:rsid w:val="00436F4B"/>
    <w:rsid w:val="0044585D"/>
    <w:rsid w:val="00453D0A"/>
    <w:rsid w:val="004610D8"/>
    <w:rsid w:val="0046663A"/>
    <w:rsid w:val="00473615"/>
    <w:rsid w:val="00475C54"/>
    <w:rsid w:val="00492BBF"/>
    <w:rsid w:val="004954AD"/>
    <w:rsid w:val="004A2B2D"/>
    <w:rsid w:val="004B32B0"/>
    <w:rsid w:val="004B3DD1"/>
    <w:rsid w:val="004C4627"/>
    <w:rsid w:val="004D5C1A"/>
    <w:rsid w:val="004E1467"/>
    <w:rsid w:val="004E4E4F"/>
    <w:rsid w:val="005012F4"/>
    <w:rsid w:val="00504F1D"/>
    <w:rsid w:val="00511047"/>
    <w:rsid w:val="005240B0"/>
    <w:rsid w:val="005248CC"/>
    <w:rsid w:val="0052668B"/>
    <w:rsid w:val="00534909"/>
    <w:rsid w:val="0053512B"/>
    <w:rsid w:val="005352CC"/>
    <w:rsid w:val="00536239"/>
    <w:rsid w:val="005546AA"/>
    <w:rsid w:val="0056386B"/>
    <w:rsid w:val="005836CC"/>
    <w:rsid w:val="00592440"/>
    <w:rsid w:val="00593378"/>
    <w:rsid w:val="005D2334"/>
    <w:rsid w:val="005D2817"/>
    <w:rsid w:val="005E2014"/>
    <w:rsid w:val="00601BF6"/>
    <w:rsid w:val="00616F4A"/>
    <w:rsid w:val="00634747"/>
    <w:rsid w:val="00645329"/>
    <w:rsid w:val="006511D8"/>
    <w:rsid w:val="00671A6F"/>
    <w:rsid w:val="00676D9C"/>
    <w:rsid w:val="0069705D"/>
    <w:rsid w:val="006B0E2C"/>
    <w:rsid w:val="006B4D38"/>
    <w:rsid w:val="006B7543"/>
    <w:rsid w:val="006C35E2"/>
    <w:rsid w:val="00710CE9"/>
    <w:rsid w:val="007145E8"/>
    <w:rsid w:val="0071627E"/>
    <w:rsid w:val="0072361C"/>
    <w:rsid w:val="0074160C"/>
    <w:rsid w:val="00745FEA"/>
    <w:rsid w:val="00754015"/>
    <w:rsid w:val="007628A4"/>
    <w:rsid w:val="00765BB9"/>
    <w:rsid w:val="00775363"/>
    <w:rsid w:val="00776508"/>
    <w:rsid w:val="00776D92"/>
    <w:rsid w:val="00790717"/>
    <w:rsid w:val="007B29FD"/>
    <w:rsid w:val="007D27BB"/>
    <w:rsid w:val="007D2FC7"/>
    <w:rsid w:val="007E205D"/>
    <w:rsid w:val="007E37C8"/>
    <w:rsid w:val="007E3AE1"/>
    <w:rsid w:val="007E5F19"/>
    <w:rsid w:val="007E6A5C"/>
    <w:rsid w:val="007F3AB0"/>
    <w:rsid w:val="008103CB"/>
    <w:rsid w:val="00811A60"/>
    <w:rsid w:val="008269B4"/>
    <w:rsid w:val="008350BF"/>
    <w:rsid w:val="00845F52"/>
    <w:rsid w:val="00851F4C"/>
    <w:rsid w:val="0085284F"/>
    <w:rsid w:val="008614F8"/>
    <w:rsid w:val="00881D68"/>
    <w:rsid w:val="008838EC"/>
    <w:rsid w:val="0088536F"/>
    <w:rsid w:val="008A116F"/>
    <w:rsid w:val="008A41D6"/>
    <w:rsid w:val="008B421F"/>
    <w:rsid w:val="008B735F"/>
    <w:rsid w:val="008B7AF6"/>
    <w:rsid w:val="008D4615"/>
    <w:rsid w:val="008E251B"/>
    <w:rsid w:val="008E51D6"/>
    <w:rsid w:val="008E651C"/>
    <w:rsid w:val="008F514A"/>
    <w:rsid w:val="009004C8"/>
    <w:rsid w:val="009071ED"/>
    <w:rsid w:val="009138CA"/>
    <w:rsid w:val="009248EA"/>
    <w:rsid w:val="009260C6"/>
    <w:rsid w:val="00940AEE"/>
    <w:rsid w:val="00944B0D"/>
    <w:rsid w:val="009A039B"/>
    <w:rsid w:val="009A4F65"/>
    <w:rsid w:val="009A527F"/>
    <w:rsid w:val="009C0D59"/>
    <w:rsid w:val="009C434C"/>
    <w:rsid w:val="009D4395"/>
    <w:rsid w:val="009E2573"/>
    <w:rsid w:val="00A055C7"/>
    <w:rsid w:val="00A102E7"/>
    <w:rsid w:val="00A1262D"/>
    <w:rsid w:val="00A12F98"/>
    <w:rsid w:val="00A1558E"/>
    <w:rsid w:val="00A170CF"/>
    <w:rsid w:val="00A20FB1"/>
    <w:rsid w:val="00A45115"/>
    <w:rsid w:val="00A459AF"/>
    <w:rsid w:val="00A51E69"/>
    <w:rsid w:val="00A53D29"/>
    <w:rsid w:val="00A5551E"/>
    <w:rsid w:val="00A60ED5"/>
    <w:rsid w:val="00A80F21"/>
    <w:rsid w:val="00A83308"/>
    <w:rsid w:val="00A91CD8"/>
    <w:rsid w:val="00A939FD"/>
    <w:rsid w:val="00A9587D"/>
    <w:rsid w:val="00A9700E"/>
    <w:rsid w:val="00AC7214"/>
    <w:rsid w:val="00AD272C"/>
    <w:rsid w:val="00AE205D"/>
    <w:rsid w:val="00AE2380"/>
    <w:rsid w:val="00AE29CD"/>
    <w:rsid w:val="00AE5EDF"/>
    <w:rsid w:val="00AE78E4"/>
    <w:rsid w:val="00AF06B4"/>
    <w:rsid w:val="00B2162B"/>
    <w:rsid w:val="00B22998"/>
    <w:rsid w:val="00B24CFA"/>
    <w:rsid w:val="00B2775B"/>
    <w:rsid w:val="00B31303"/>
    <w:rsid w:val="00B45616"/>
    <w:rsid w:val="00B60081"/>
    <w:rsid w:val="00B64882"/>
    <w:rsid w:val="00BA1CC6"/>
    <w:rsid w:val="00BA2B45"/>
    <w:rsid w:val="00BA6AD9"/>
    <w:rsid w:val="00BC49AA"/>
    <w:rsid w:val="00BC7E72"/>
    <w:rsid w:val="00BD6E8F"/>
    <w:rsid w:val="00BE057C"/>
    <w:rsid w:val="00BE073B"/>
    <w:rsid w:val="00BF688A"/>
    <w:rsid w:val="00BF6D6D"/>
    <w:rsid w:val="00C126DA"/>
    <w:rsid w:val="00C35099"/>
    <w:rsid w:val="00C36740"/>
    <w:rsid w:val="00C44DDA"/>
    <w:rsid w:val="00C45A18"/>
    <w:rsid w:val="00C54D64"/>
    <w:rsid w:val="00C55183"/>
    <w:rsid w:val="00C63E4C"/>
    <w:rsid w:val="00C867F7"/>
    <w:rsid w:val="00C96478"/>
    <w:rsid w:val="00C976C1"/>
    <w:rsid w:val="00CC27C4"/>
    <w:rsid w:val="00CD1E78"/>
    <w:rsid w:val="00CE09B5"/>
    <w:rsid w:val="00CE5E8B"/>
    <w:rsid w:val="00CF1072"/>
    <w:rsid w:val="00CF77BF"/>
    <w:rsid w:val="00D0397A"/>
    <w:rsid w:val="00D03BB7"/>
    <w:rsid w:val="00D040AD"/>
    <w:rsid w:val="00D1005C"/>
    <w:rsid w:val="00D17C43"/>
    <w:rsid w:val="00D21EE9"/>
    <w:rsid w:val="00D34006"/>
    <w:rsid w:val="00D422CB"/>
    <w:rsid w:val="00D4442A"/>
    <w:rsid w:val="00D46BFB"/>
    <w:rsid w:val="00D4707E"/>
    <w:rsid w:val="00D51998"/>
    <w:rsid w:val="00D66995"/>
    <w:rsid w:val="00D7496D"/>
    <w:rsid w:val="00D773AD"/>
    <w:rsid w:val="00D775E0"/>
    <w:rsid w:val="00D86D4D"/>
    <w:rsid w:val="00D90DAF"/>
    <w:rsid w:val="00DC2731"/>
    <w:rsid w:val="00DC6508"/>
    <w:rsid w:val="00DE047A"/>
    <w:rsid w:val="00DE1DCF"/>
    <w:rsid w:val="00DE4E57"/>
    <w:rsid w:val="00DF5878"/>
    <w:rsid w:val="00E06555"/>
    <w:rsid w:val="00E13E09"/>
    <w:rsid w:val="00E27DC9"/>
    <w:rsid w:val="00E35B4F"/>
    <w:rsid w:val="00E3707F"/>
    <w:rsid w:val="00E44092"/>
    <w:rsid w:val="00E46429"/>
    <w:rsid w:val="00E512CE"/>
    <w:rsid w:val="00E55CD3"/>
    <w:rsid w:val="00E57D2E"/>
    <w:rsid w:val="00E7139B"/>
    <w:rsid w:val="00E767EC"/>
    <w:rsid w:val="00E91434"/>
    <w:rsid w:val="00EA7185"/>
    <w:rsid w:val="00EB04DB"/>
    <w:rsid w:val="00EB1D0B"/>
    <w:rsid w:val="00EC5ECD"/>
    <w:rsid w:val="00ED1BAE"/>
    <w:rsid w:val="00ED266A"/>
    <w:rsid w:val="00ED4171"/>
    <w:rsid w:val="00ED7349"/>
    <w:rsid w:val="00EE5C36"/>
    <w:rsid w:val="00F04C31"/>
    <w:rsid w:val="00F05EA4"/>
    <w:rsid w:val="00F1572B"/>
    <w:rsid w:val="00F2062D"/>
    <w:rsid w:val="00F22844"/>
    <w:rsid w:val="00F36DCB"/>
    <w:rsid w:val="00F3742E"/>
    <w:rsid w:val="00F60F99"/>
    <w:rsid w:val="00F63FEA"/>
    <w:rsid w:val="00F72981"/>
    <w:rsid w:val="00F8708A"/>
    <w:rsid w:val="00FA306B"/>
    <w:rsid w:val="00FB193E"/>
    <w:rsid w:val="00FB4088"/>
    <w:rsid w:val="00FB59B4"/>
    <w:rsid w:val="00FC3EBE"/>
    <w:rsid w:val="00FC6EB1"/>
    <w:rsid w:val="00FD2790"/>
    <w:rsid w:val="00FD41AC"/>
    <w:rsid w:val="00FF0798"/>
    <w:rsid w:val="00FF4328"/>
    <w:rsid w:val="00FF7BB3"/>
    <w:rsid w:val="15BB30EC"/>
    <w:rsid w:val="2733DAAE"/>
    <w:rsid w:val="2802BF8C"/>
    <w:rsid w:val="348397D3"/>
    <w:rsid w:val="61DDB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F0AA0B2B-254F-443B-AAE0-5F3ED958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2573"/>
  </w:style>
  <w:style w:type="paragraph" w:styleId="berschrift3">
    <w:name w:val="heading 3"/>
    <w:basedOn w:val="Standard"/>
    <w:next w:val="Standard"/>
    <w:link w:val="berschrift3Zchn"/>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78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8E4"/>
  </w:style>
  <w:style w:type="paragraph" w:styleId="Fuzeile">
    <w:name w:val="footer"/>
    <w:basedOn w:val="Standard"/>
    <w:link w:val="FuzeileZchn"/>
    <w:uiPriority w:val="99"/>
    <w:unhideWhenUsed/>
    <w:rsid w:val="00AE78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8E4"/>
  </w:style>
  <w:style w:type="paragraph" w:styleId="Sprechblasentext">
    <w:name w:val="Balloon Text"/>
    <w:basedOn w:val="Standard"/>
    <w:link w:val="SprechblasentextZchn"/>
    <w:uiPriority w:val="99"/>
    <w:semiHidden/>
    <w:unhideWhenUsed/>
    <w:rsid w:val="00AE78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8E4"/>
    <w:rPr>
      <w:rFonts w:ascii="Tahoma" w:hAnsi="Tahoma" w:cs="Tahoma"/>
      <w:sz w:val="16"/>
      <w:szCs w:val="16"/>
    </w:rPr>
  </w:style>
  <w:style w:type="character" w:styleId="Hyperlink">
    <w:name w:val="Hyperlink"/>
    <w:basedOn w:val="Absatz-Standardschriftart"/>
    <w:uiPriority w:val="99"/>
    <w:unhideWhenUsed/>
    <w:rsid w:val="007E5F19"/>
    <w:rPr>
      <w:color w:val="0000FF" w:themeColor="hyperlink"/>
      <w:u w:val="single"/>
    </w:rPr>
  </w:style>
  <w:style w:type="character" w:customStyle="1" w:styleId="NichtaufgelsteErwhnung1">
    <w:name w:val="Nicht aufgelöste Erwähnung1"/>
    <w:basedOn w:val="Absatz-Standardschriftart"/>
    <w:uiPriority w:val="99"/>
    <w:semiHidden/>
    <w:unhideWhenUsed/>
    <w:rsid w:val="007E5F19"/>
    <w:rPr>
      <w:color w:val="605E5C"/>
      <w:shd w:val="clear" w:color="auto" w:fill="E1DFDD"/>
    </w:rPr>
  </w:style>
  <w:style w:type="table" w:styleId="Tabellenraster">
    <w:name w:val="Table Grid"/>
    <w:basedOn w:val="NormaleTabelle"/>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3615"/>
    <w:rPr>
      <w:sz w:val="16"/>
      <w:szCs w:val="16"/>
    </w:rPr>
  </w:style>
  <w:style w:type="paragraph" w:styleId="Kommentartext">
    <w:name w:val="annotation text"/>
    <w:basedOn w:val="Standard"/>
    <w:link w:val="KommentartextZchn"/>
    <w:uiPriority w:val="99"/>
    <w:semiHidden/>
    <w:unhideWhenUsed/>
    <w:rsid w:val="004736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615"/>
    <w:rPr>
      <w:sz w:val="20"/>
      <w:szCs w:val="20"/>
    </w:rPr>
  </w:style>
  <w:style w:type="paragraph" w:styleId="Kommentarthema">
    <w:name w:val="annotation subject"/>
    <w:basedOn w:val="Kommentartext"/>
    <w:next w:val="Kommentartext"/>
    <w:link w:val="KommentarthemaZchn"/>
    <w:uiPriority w:val="99"/>
    <w:semiHidden/>
    <w:unhideWhenUsed/>
    <w:rsid w:val="00473615"/>
    <w:rPr>
      <w:b/>
      <w:bCs/>
    </w:rPr>
  </w:style>
  <w:style w:type="character" w:customStyle="1" w:styleId="KommentarthemaZchn">
    <w:name w:val="Kommentarthema Zchn"/>
    <w:basedOn w:val="KommentartextZchn"/>
    <w:link w:val="Kommentarthema"/>
    <w:uiPriority w:val="99"/>
    <w:semiHidden/>
    <w:rsid w:val="00473615"/>
    <w:rPr>
      <w:b/>
      <w:bCs/>
      <w:sz w:val="20"/>
      <w:szCs w:val="20"/>
    </w:rPr>
  </w:style>
  <w:style w:type="character" w:styleId="NichtaufgelsteErwhnung">
    <w:name w:val="Unresolved Mention"/>
    <w:basedOn w:val="Absatz-Standardschriftart"/>
    <w:uiPriority w:val="99"/>
    <w:semiHidden/>
    <w:unhideWhenUsed/>
    <w:rsid w:val="0026162A"/>
    <w:rPr>
      <w:color w:val="605E5C"/>
      <w:shd w:val="clear" w:color="auto" w:fill="E1DFDD"/>
    </w:rPr>
  </w:style>
  <w:style w:type="paragraph" w:styleId="Listenabsatz">
    <w:name w:val="List Paragraph"/>
    <w:basedOn w:val="Standard"/>
    <w:uiPriority w:val="34"/>
    <w:qFormat/>
    <w:rsid w:val="003F1AAC"/>
    <w:pPr>
      <w:ind w:left="720"/>
      <w:contextualSpacing/>
    </w:pPr>
  </w:style>
  <w:style w:type="paragraph" w:customStyle="1" w:styleId="01Flietext">
    <w:name w:val="01_Fließtext"/>
    <w:basedOn w:val="Standard"/>
    <w:qFormat/>
    <w:rsid w:val="00401889"/>
    <w:pPr>
      <w:spacing w:after="340" w:line="324" w:lineRule="auto"/>
    </w:pPr>
    <w:rPr>
      <w:rFonts w:ascii="Daimler CS Light" w:hAnsi="Daimler CS Light"/>
      <w:sz w:val="21"/>
      <w:szCs w:val="21"/>
    </w:rPr>
  </w:style>
  <w:style w:type="paragraph" w:customStyle="1" w:styleId="ZwischenberschriftdasWichtigste">
    <w:name w:val="Zwischenüberschrift das Wichtigste"/>
    <w:basedOn w:val="berschrift3"/>
    <w:link w:val="ZwischenberschriftdasWichtigsteZchn"/>
    <w:qFormat/>
    <w:rsid w:val="004954AD"/>
    <w:pPr>
      <w:keepLines w:val="0"/>
      <w:widowControl w:val="0"/>
      <w:spacing w:before="0" w:line="324" w:lineRule="auto"/>
    </w:pPr>
    <w:rPr>
      <w:rFonts w:ascii="Daimler CS Demi" w:hAnsi="Daimler CS Demi"/>
      <w:sz w:val="21"/>
    </w:rPr>
  </w:style>
  <w:style w:type="character" w:customStyle="1" w:styleId="ZwischenberschriftdasWichtigsteZchn">
    <w:name w:val="Zwischenüberschrift das Wichtigste Zchn"/>
    <w:basedOn w:val="berschrift3Zchn"/>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berschrift3Zchn">
    <w:name w:val="Überschrift 3 Zchn"/>
    <w:basedOn w:val="Absatz-Standardschriftart"/>
    <w:link w:val="berschrift3"/>
    <w:uiPriority w:val="9"/>
    <w:semiHidden/>
    <w:rsid w:val="004954AD"/>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2E02F7"/>
    <w:pPr>
      <w:spacing w:before="100" w:beforeAutospacing="1" w:after="100" w:afterAutospacing="1" w:line="240" w:lineRule="auto"/>
    </w:pPr>
    <w:rPr>
      <w:rFonts w:ascii="Calibri" w:hAnsi="Calibri" w:cs="Calibri"/>
      <w:lang w:eastAsia="de-DE"/>
    </w:rPr>
  </w:style>
  <w:style w:type="character" w:styleId="Fett">
    <w:name w:val="Strong"/>
    <w:basedOn w:val="Absatz-Standardschriftart"/>
    <w:uiPriority w:val="22"/>
    <w:qFormat/>
    <w:rsid w:val="002E02F7"/>
    <w:rPr>
      <w:b/>
      <w:bCs/>
    </w:rPr>
  </w:style>
  <w:style w:type="character" w:styleId="Hervorhebung">
    <w:name w:val="Emphasis"/>
    <w:basedOn w:val="Absatz-Standardschriftart"/>
    <w:uiPriority w:val="20"/>
    <w:qFormat/>
    <w:rsid w:val="002E02F7"/>
    <w:rPr>
      <w:i/>
      <w:iCs/>
    </w:rPr>
  </w:style>
  <w:style w:type="character" w:customStyle="1" w:styleId="normaltextrun">
    <w:name w:val="normaltextrun"/>
    <w:basedOn w:val="Absatz-Standardschriftart"/>
    <w:rsid w:val="00234301"/>
  </w:style>
  <w:style w:type="paragraph" w:styleId="berarbeitung">
    <w:name w:val="Revision"/>
    <w:hidden/>
    <w:uiPriority w:val="99"/>
    <w:semiHidden/>
    <w:rsid w:val="00AF0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303580298">
      <w:bodyDiv w:val="1"/>
      <w:marLeft w:val="0"/>
      <w:marRight w:val="0"/>
      <w:marTop w:val="0"/>
      <w:marBottom w:val="0"/>
      <w:divBdr>
        <w:top w:val="none" w:sz="0" w:space="0" w:color="auto"/>
        <w:left w:val="none" w:sz="0" w:space="0" w:color="auto"/>
        <w:bottom w:val="none" w:sz="0" w:space="0" w:color="auto"/>
        <w:right w:val="none" w:sz="0" w:space="0" w:color="auto"/>
      </w:divBdr>
    </w:div>
    <w:div w:id="742601251">
      <w:bodyDiv w:val="1"/>
      <w:marLeft w:val="0"/>
      <w:marRight w:val="0"/>
      <w:marTop w:val="0"/>
      <w:marBottom w:val="0"/>
      <w:divBdr>
        <w:top w:val="none" w:sz="0" w:space="0" w:color="auto"/>
        <w:left w:val="none" w:sz="0" w:space="0" w:color="auto"/>
        <w:bottom w:val="none" w:sz="0" w:space="0" w:color="auto"/>
        <w:right w:val="none" w:sz="0" w:space="0" w:color="auto"/>
      </w:divBdr>
    </w:div>
    <w:div w:id="12716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uantron.net/wp-content/uploads/2023/04/QuantronxWestgass-scaled.jp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ntron.net/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50f3b2e0-c81a-4c27-94c0-8c5d114044ca" xsi:nil="true"/>
    <lcf76f155ced4ddcb4097134ff3c332f xmlns="50f3b2e0-c81a-4c27-94c0-8c5d114044ca">
      <Terms xmlns="http://schemas.microsoft.com/office/infopath/2007/PartnerControls"/>
    </lcf76f155ced4ddcb4097134ff3c332f>
    <TaxCatchAll xmlns="160d7d4e-ecad-4bbe-9482-5844bc845bd2" xsi:nil="true"/>
    <Person xmlns="50f3b2e0-c81a-4c27-94c0-8c5d114044ca">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18" ma:contentTypeDescription="Ein neues Dokument erstellen." ma:contentTypeScope="" ma:versionID="e18b2d90ea853227d292b585d3027261">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4771244b1d2c28568ea17e580de4d48b"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 ds:uri="160d7d4e-ecad-4bbe-9482-5844bc845bd2"/>
  </ds:schemaRefs>
</ds:datastoreItem>
</file>

<file path=customXml/itemProps2.xml><?xml version="1.0" encoding="utf-8"?>
<ds:datastoreItem xmlns:ds="http://schemas.openxmlformats.org/officeDocument/2006/customXml" ds:itemID="{80A77CE7-AA6C-4C14-BE9B-9006198F5AA3}">
  <ds:schemaRefs>
    <ds:schemaRef ds:uri="http://schemas.microsoft.com/sharepoint/v3/contenttype/forms"/>
  </ds:schemaRefs>
</ds:datastoreItem>
</file>

<file path=customXml/itemProps3.xml><?xml version="1.0" encoding="utf-8"?>
<ds:datastoreItem xmlns:ds="http://schemas.openxmlformats.org/officeDocument/2006/customXml" ds:itemID="{DD15B75C-E656-4777-A7FA-1CAB71A9069D}">
  <ds:schemaRefs>
    <ds:schemaRef ds:uri="http://schemas.openxmlformats.org/officeDocument/2006/bibliography"/>
  </ds:schemaRefs>
</ds:datastoreItem>
</file>

<file path=customXml/itemProps4.xml><?xml version="1.0" encoding="utf-8"?>
<ds:datastoreItem xmlns:ds="http://schemas.openxmlformats.org/officeDocument/2006/customXml" ds:itemID="{D9C03007-E696-4962-AE31-ECF7B4903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6802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Lischka</dc:creator>
  <cp:lastModifiedBy>Stephanie Miller | Quantron AG</cp:lastModifiedBy>
  <cp:revision>17</cp:revision>
  <dcterms:created xsi:type="dcterms:W3CDTF">2023-04-13T12:27:00Z</dcterms:created>
  <dcterms:modified xsi:type="dcterms:W3CDTF">2023-04-20T11:12:00Z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ies>
</file>