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F4CB51D"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186D91" w:rsidRPr="00186D91">
        <w:rPr>
          <w:rFonts w:cs="Arial"/>
          <w:sz w:val="18"/>
        </w:rPr>
        <w:t>26.</w:t>
      </w:r>
      <w:r w:rsidR="0078500E" w:rsidRPr="00186D91">
        <w:rPr>
          <w:rFonts w:cs="Arial"/>
          <w:sz w:val="18"/>
        </w:rPr>
        <w:t xml:space="preserve"> </w:t>
      </w:r>
      <w:r w:rsidR="00B76E19" w:rsidRPr="00186D91">
        <w:rPr>
          <w:rFonts w:cs="Arial"/>
          <w:sz w:val="18"/>
        </w:rPr>
        <w:t>Juni</w:t>
      </w:r>
      <w:r w:rsidRPr="00186D91">
        <w:rPr>
          <w:rFonts w:cs="Arial"/>
          <w:sz w:val="18"/>
        </w:rPr>
        <w:t xml:space="preserve"> 202</w:t>
      </w:r>
      <w:r w:rsidR="003662A9" w:rsidRPr="00186D91">
        <w:rPr>
          <w:rFonts w:cs="Arial"/>
          <w:sz w:val="18"/>
        </w:rPr>
        <w:t>3</w:t>
      </w:r>
    </w:p>
    <w:p w14:paraId="5EE19596" w14:textId="77777777" w:rsidR="00B76E19" w:rsidRDefault="00B76E19" w:rsidP="00B76E19">
      <w:pPr>
        <w:pStyle w:val="01Flietext"/>
        <w:contextualSpacing/>
        <w:rPr>
          <w:rFonts w:ascii="Arial" w:hAnsi="Arial" w:cs="Arial"/>
          <w:b/>
          <w:bCs/>
          <w:sz w:val="28"/>
          <w:szCs w:val="28"/>
        </w:rPr>
      </w:pPr>
    </w:p>
    <w:p w14:paraId="6E6E628B" w14:textId="52BAC32B" w:rsidR="00B76E19" w:rsidRDefault="00B76E19" w:rsidP="00B76E19">
      <w:pPr>
        <w:pStyle w:val="01Flietext"/>
        <w:contextualSpacing/>
        <w:rPr>
          <w:rFonts w:ascii="Arial" w:hAnsi="Arial" w:cs="Arial"/>
          <w:b/>
          <w:bCs/>
          <w:sz w:val="28"/>
          <w:szCs w:val="28"/>
        </w:rPr>
      </w:pPr>
      <w:r w:rsidRPr="00B76E19">
        <w:rPr>
          <w:rFonts w:ascii="Arial" w:hAnsi="Arial" w:cs="Arial"/>
          <w:b/>
          <w:bCs/>
          <w:sz w:val="28"/>
          <w:szCs w:val="28"/>
        </w:rPr>
        <w:t>QUANTRON w</w:t>
      </w:r>
      <w:r>
        <w:rPr>
          <w:rFonts w:ascii="Arial" w:hAnsi="Arial" w:cs="Arial"/>
          <w:b/>
          <w:bCs/>
          <w:sz w:val="28"/>
          <w:szCs w:val="28"/>
        </w:rPr>
        <w:t xml:space="preserve">ächst </w:t>
      </w:r>
      <w:r w:rsidRPr="00B76E19">
        <w:rPr>
          <w:rFonts w:ascii="Arial" w:hAnsi="Arial" w:cs="Arial"/>
          <w:b/>
          <w:bCs/>
          <w:sz w:val="28"/>
          <w:szCs w:val="28"/>
        </w:rPr>
        <w:t xml:space="preserve">global </w:t>
      </w:r>
      <w:r>
        <w:rPr>
          <w:rFonts w:ascii="Arial" w:hAnsi="Arial" w:cs="Arial"/>
          <w:b/>
          <w:bCs/>
          <w:sz w:val="28"/>
          <w:szCs w:val="28"/>
        </w:rPr>
        <w:t>mit revolutionären</w:t>
      </w:r>
      <w:r w:rsidRPr="00B76E19">
        <w:rPr>
          <w:rFonts w:ascii="Arial" w:hAnsi="Arial" w:cs="Arial"/>
          <w:b/>
          <w:bCs/>
          <w:sz w:val="28"/>
          <w:szCs w:val="28"/>
        </w:rPr>
        <w:t xml:space="preserve"> Zero-Emission Lösungen und Möglichkeiten für nordamerikanische Investoren</w:t>
      </w:r>
    </w:p>
    <w:p w14:paraId="4F31682E" w14:textId="193E6BD7" w:rsidR="00B76E19" w:rsidRPr="00B76E19" w:rsidRDefault="00B76E19" w:rsidP="00B76E19">
      <w:pPr>
        <w:pStyle w:val="01Flietext"/>
        <w:contextualSpacing/>
        <w:rPr>
          <w:rFonts w:ascii="Arial" w:eastAsia="Times New Roman" w:hAnsi="Arial" w:cs="Arial"/>
          <w:b/>
          <w:bCs/>
          <w:i/>
          <w:iCs/>
          <w:sz w:val="22"/>
          <w:szCs w:val="22"/>
        </w:rPr>
      </w:pPr>
      <w:r w:rsidRPr="00B76E19">
        <w:rPr>
          <w:rFonts w:ascii="Arial" w:eastAsia="Times New Roman" w:hAnsi="Arial" w:cs="Arial"/>
          <w:b/>
          <w:bCs/>
          <w:i/>
          <w:iCs/>
          <w:sz w:val="22"/>
          <w:szCs w:val="22"/>
        </w:rPr>
        <w:t>Der Technologie- und Reichweitenführer entwickelt sich vo</w:t>
      </w:r>
      <w:r>
        <w:rPr>
          <w:rFonts w:ascii="Arial" w:eastAsia="Times New Roman" w:hAnsi="Arial" w:cs="Arial"/>
          <w:b/>
          <w:bCs/>
          <w:i/>
          <w:iCs/>
          <w:sz w:val="22"/>
          <w:szCs w:val="22"/>
        </w:rPr>
        <w:t xml:space="preserve">m </w:t>
      </w:r>
      <w:r w:rsidRPr="00B76E19">
        <w:rPr>
          <w:rFonts w:ascii="Arial" w:eastAsia="Times New Roman" w:hAnsi="Arial" w:cs="Arial"/>
          <w:b/>
          <w:bCs/>
          <w:i/>
          <w:iCs/>
          <w:sz w:val="22"/>
          <w:szCs w:val="22"/>
        </w:rPr>
        <w:t>Hardware</w:t>
      </w:r>
      <w:r>
        <w:rPr>
          <w:rFonts w:ascii="Arial" w:eastAsia="Times New Roman" w:hAnsi="Arial" w:cs="Arial"/>
          <w:b/>
          <w:bCs/>
          <w:i/>
          <w:iCs/>
          <w:sz w:val="22"/>
          <w:szCs w:val="22"/>
        </w:rPr>
        <w:t>-</w:t>
      </w:r>
      <w:r w:rsidRPr="00B76E19">
        <w:rPr>
          <w:rFonts w:ascii="Arial" w:eastAsia="Times New Roman" w:hAnsi="Arial" w:cs="Arial"/>
          <w:b/>
          <w:bCs/>
          <w:i/>
          <w:iCs/>
          <w:sz w:val="22"/>
          <w:szCs w:val="22"/>
        </w:rPr>
        <w:t xml:space="preserve"> zu</w:t>
      </w:r>
      <w:r>
        <w:rPr>
          <w:rFonts w:ascii="Arial" w:eastAsia="Times New Roman" w:hAnsi="Arial" w:cs="Arial"/>
          <w:b/>
          <w:bCs/>
          <w:i/>
          <w:iCs/>
          <w:sz w:val="22"/>
          <w:szCs w:val="22"/>
        </w:rPr>
        <w:t xml:space="preserve">m Plattform-Anbieter </w:t>
      </w:r>
      <w:r w:rsidRPr="00B76E19">
        <w:rPr>
          <w:rFonts w:ascii="Arial" w:eastAsia="Times New Roman" w:hAnsi="Arial" w:cs="Arial"/>
          <w:b/>
          <w:bCs/>
          <w:i/>
          <w:iCs/>
          <w:sz w:val="22"/>
          <w:szCs w:val="22"/>
        </w:rPr>
        <w:t>mit Flottenmanagement unter Einsatz von KI und einem verstärkten Fokus auf die nordamerikanische Präsenz</w:t>
      </w:r>
    </w:p>
    <w:p w14:paraId="4AA9F4E6" w14:textId="77777777" w:rsidR="00B76E19" w:rsidRDefault="00B76E19" w:rsidP="00B76E19">
      <w:pPr>
        <w:pStyle w:val="01Flietext"/>
        <w:contextualSpacing/>
        <w:rPr>
          <w:rFonts w:ascii="Arial" w:hAnsi="Arial" w:cs="Arial"/>
          <w:b/>
          <w:bCs/>
          <w:sz w:val="28"/>
          <w:szCs w:val="28"/>
        </w:rPr>
      </w:pPr>
    </w:p>
    <w:p w14:paraId="1EDAEFB4" w14:textId="792E5F21" w:rsidR="00B26163" w:rsidRPr="00B26163" w:rsidRDefault="00B26163" w:rsidP="00B26163">
      <w:pPr>
        <w:pStyle w:val="01Flietext"/>
        <w:numPr>
          <w:ilvl w:val="0"/>
          <w:numId w:val="2"/>
        </w:numPr>
        <w:contextualSpacing/>
        <w:rPr>
          <w:rFonts w:ascii="Arial" w:hAnsi="Arial" w:cs="Arial"/>
          <w:sz w:val="22"/>
          <w:szCs w:val="22"/>
        </w:rPr>
      </w:pPr>
      <w:r w:rsidRPr="00B26163">
        <w:rPr>
          <w:rFonts w:ascii="Arial" w:hAnsi="Arial" w:cs="Arial"/>
          <w:sz w:val="22"/>
          <w:szCs w:val="22"/>
        </w:rPr>
        <w:t>QUANTRON, ein führendes Unternehmen für emissionsfreie Transportlösungen und ein Ballard Power-Investment, weitet seine globalen Aktivitäten aus</w:t>
      </w:r>
    </w:p>
    <w:p w14:paraId="502A94B2" w14:textId="592577C2" w:rsidR="00B26163" w:rsidRPr="00B26163" w:rsidRDefault="00B26163" w:rsidP="00B26163">
      <w:pPr>
        <w:pStyle w:val="01Flietext"/>
        <w:numPr>
          <w:ilvl w:val="0"/>
          <w:numId w:val="2"/>
        </w:numPr>
        <w:contextualSpacing/>
        <w:rPr>
          <w:rFonts w:ascii="Arial" w:hAnsi="Arial" w:cs="Arial"/>
          <w:sz w:val="22"/>
          <w:szCs w:val="22"/>
        </w:rPr>
      </w:pPr>
      <w:r w:rsidRPr="00B26163">
        <w:rPr>
          <w:rFonts w:ascii="Arial" w:hAnsi="Arial" w:cs="Arial"/>
          <w:sz w:val="22"/>
          <w:szCs w:val="22"/>
        </w:rPr>
        <w:t>Nach einer sehr erfolgreichen A-Runde hat QUANTRON nun seine B-Finanzierungsrunde eingeleitet und wendet sich an US-amerikanische und kanadische Investoren, die in ihrer Anlagestrategie mit einem integrierten Geschäftsmodell einen Beitrag zur Senkung des CO2-Ausstoßes leisten wollen</w:t>
      </w:r>
    </w:p>
    <w:p w14:paraId="0C97555F" w14:textId="21B86194" w:rsidR="00B26163" w:rsidRPr="00B26163" w:rsidRDefault="00B26163" w:rsidP="00B26163">
      <w:pPr>
        <w:pStyle w:val="01Flietext"/>
        <w:numPr>
          <w:ilvl w:val="0"/>
          <w:numId w:val="2"/>
        </w:numPr>
        <w:contextualSpacing/>
        <w:rPr>
          <w:rFonts w:ascii="Arial" w:hAnsi="Arial" w:cs="Arial"/>
          <w:sz w:val="22"/>
          <w:szCs w:val="22"/>
        </w:rPr>
      </w:pPr>
      <w:r w:rsidRPr="00B26163">
        <w:rPr>
          <w:rFonts w:ascii="Arial" w:hAnsi="Arial" w:cs="Arial"/>
          <w:sz w:val="22"/>
          <w:szCs w:val="22"/>
        </w:rPr>
        <w:t>QUANTRON und Goldstone Technologies Limited (GTL) haben kürzlich ein Joint Venture gegründet, das nach Kanada und in die USA expandieren wird. Das Joint Venture mit dem Namen ROQIT baut eine einzigartige Transaktionsplattform mit verschiedenen digitalen Lösungen auf, die den Anforderungen emissionsfreier Flotten gerecht werden.</w:t>
      </w:r>
    </w:p>
    <w:p w14:paraId="24B2D5C9" w14:textId="1F23E432" w:rsidR="00B26163" w:rsidRPr="00B26163" w:rsidRDefault="00B26163" w:rsidP="00B26163">
      <w:pPr>
        <w:pStyle w:val="01Flietext"/>
        <w:numPr>
          <w:ilvl w:val="0"/>
          <w:numId w:val="2"/>
        </w:numPr>
        <w:contextualSpacing/>
        <w:rPr>
          <w:rFonts w:ascii="Arial" w:hAnsi="Arial" w:cs="Arial"/>
          <w:sz w:val="22"/>
          <w:szCs w:val="22"/>
        </w:rPr>
      </w:pPr>
      <w:r w:rsidRPr="00B26163">
        <w:rPr>
          <w:rFonts w:ascii="Arial" w:hAnsi="Arial" w:cs="Arial"/>
          <w:sz w:val="22"/>
          <w:szCs w:val="22"/>
        </w:rPr>
        <w:t>Ihre neue KI-gesteuerte Mobilitätslösung entwickelt eine Transaktionsplattform, die in Zukunft als digitales Rückgrat von Quantron-</w:t>
      </w:r>
      <w:proofErr w:type="spellStart"/>
      <w:r w:rsidRPr="00B26163">
        <w:rPr>
          <w:rFonts w:ascii="Arial" w:hAnsi="Arial" w:cs="Arial"/>
          <w:sz w:val="22"/>
          <w:szCs w:val="22"/>
        </w:rPr>
        <w:t>as</w:t>
      </w:r>
      <w:proofErr w:type="spellEnd"/>
      <w:r w:rsidRPr="00B26163">
        <w:rPr>
          <w:rFonts w:ascii="Arial" w:hAnsi="Arial" w:cs="Arial"/>
          <w:sz w:val="22"/>
          <w:szCs w:val="22"/>
        </w:rPr>
        <w:t>-a-Service (</w:t>
      </w:r>
      <w:proofErr w:type="spellStart"/>
      <w:r w:rsidRPr="00B26163">
        <w:rPr>
          <w:rFonts w:ascii="Arial" w:hAnsi="Arial" w:cs="Arial"/>
          <w:sz w:val="22"/>
          <w:szCs w:val="22"/>
        </w:rPr>
        <w:t>QaaS</w:t>
      </w:r>
      <w:proofErr w:type="spellEnd"/>
      <w:r w:rsidRPr="00B26163">
        <w:rPr>
          <w:rFonts w:ascii="Arial" w:hAnsi="Arial" w:cs="Arial"/>
          <w:sz w:val="22"/>
          <w:szCs w:val="22"/>
        </w:rPr>
        <w:t>) dienen wird</w:t>
      </w:r>
    </w:p>
    <w:p w14:paraId="4B457CB4" w14:textId="7FA4F1D9" w:rsidR="0036362A" w:rsidRDefault="00B26163" w:rsidP="00B26163">
      <w:pPr>
        <w:pStyle w:val="01Flietext"/>
        <w:numPr>
          <w:ilvl w:val="0"/>
          <w:numId w:val="2"/>
        </w:numPr>
        <w:contextualSpacing/>
        <w:rPr>
          <w:rFonts w:ascii="Arial" w:hAnsi="Arial" w:cs="Arial"/>
          <w:sz w:val="22"/>
          <w:szCs w:val="22"/>
        </w:rPr>
      </w:pPr>
      <w:r w:rsidRPr="00B26163">
        <w:rPr>
          <w:rFonts w:ascii="Arial" w:hAnsi="Arial" w:cs="Arial"/>
          <w:sz w:val="22"/>
          <w:szCs w:val="22"/>
        </w:rPr>
        <w:t>Der Zielmarkt für Flottenmanagement wird bis 2032 auf rund 70 Milliarden US-Dollar geschätzt</w:t>
      </w:r>
    </w:p>
    <w:p w14:paraId="308C0598" w14:textId="77777777" w:rsidR="00B26163" w:rsidRPr="001A017C" w:rsidRDefault="00B26163" w:rsidP="00B26163">
      <w:pPr>
        <w:pStyle w:val="01Flietext"/>
        <w:ind w:left="720"/>
        <w:contextualSpacing/>
        <w:rPr>
          <w:rFonts w:ascii="Arial" w:hAnsi="Arial" w:cs="Arial"/>
          <w:sz w:val="22"/>
          <w:szCs w:val="22"/>
        </w:rPr>
      </w:pPr>
    </w:p>
    <w:p w14:paraId="1AB1F9DF" w14:textId="6237C47F" w:rsidR="009071ED" w:rsidRDefault="00B26163" w:rsidP="00B26163">
      <w:pPr>
        <w:pStyle w:val="01Flietext"/>
        <w:rPr>
          <w:rFonts w:ascii="Arial" w:hAnsi="Arial" w:cs="Arial"/>
          <w:sz w:val="22"/>
          <w:szCs w:val="22"/>
        </w:rPr>
      </w:pPr>
      <w:r w:rsidRPr="00B26163">
        <w:rPr>
          <w:rFonts w:ascii="Arial" w:hAnsi="Arial" w:cs="Arial"/>
          <w:sz w:val="22"/>
          <w:szCs w:val="22"/>
        </w:rPr>
        <w:t xml:space="preserve">Die </w:t>
      </w:r>
      <w:hyperlink r:id="rId11" w:history="1">
        <w:r w:rsidRPr="00B26163">
          <w:rPr>
            <w:rStyle w:val="Hyperlink"/>
            <w:rFonts w:ascii="Arial" w:hAnsi="Arial" w:cs="Arial"/>
            <w:sz w:val="22"/>
            <w:szCs w:val="22"/>
          </w:rPr>
          <w:t>Quantron AG</w:t>
        </w:r>
      </w:hyperlink>
      <w:r w:rsidRPr="00B26163">
        <w:rPr>
          <w:rFonts w:ascii="Arial" w:hAnsi="Arial" w:cs="Arial"/>
          <w:sz w:val="22"/>
          <w:szCs w:val="22"/>
        </w:rPr>
        <w:t xml:space="preserve">, </w:t>
      </w:r>
      <w:r>
        <w:rPr>
          <w:rFonts w:ascii="Arial" w:hAnsi="Arial" w:cs="Arial"/>
          <w:sz w:val="22"/>
          <w:szCs w:val="22"/>
        </w:rPr>
        <w:t>europäischer</w:t>
      </w:r>
      <w:r w:rsidRPr="00B26163">
        <w:rPr>
          <w:rFonts w:ascii="Arial" w:hAnsi="Arial" w:cs="Arial"/>
          <w:sz w:val="22"/>
          <w:szCs w:val="22"/>
        </w:rPr>
        <w:t xml:space="preserve"> Technologie- und Reichweitenführer für </w:t>
      </w:r>
      <w:r>
        <w:rPr>
          <w:rFonts w:ascii="Arial" w:hAnsi="Arial" w:cs="Arial"/>
          <w:sz w:val="22"/>
          <w:szCs w:val="22"/>
        </w:rPr>
        <w:t>H2-</w:t>
      </w:r>
      <w:r w:rsidRPr="00B26163">
        <w:rPr>
          <w:rFonts w:ascii="Arial" w:hAnsi="Arial" w:cs="Arial"/>
          <w:sz w:val="22"/>
          <w:szCs w:val="22"/>
        </w:rPr>
        <w:t>LKWs, baut seine globalen Aktivitäten</w:t>
      </w:r>
      <w:r w:rsidR="00F0117C">
        <w:rPr>
          <w:rFonts w:ascii="Arial" w:hAnsi="Arial" w:cs="Arial"/>
          <w:sz w:val="22"/>
          <w:szCs w:val="22"/>
        </w:rPr>
        <w:t xml:space="preserve"> weiter</w:t>
      </w:r>
      <w:r w:rsidRPr="00B26163">
        <w:rPr>
          <w:rFonts w:ascii="Arial" w:hAnsi="Arial" w:cs="Arial"/>
          <w:sz w:val="22"/>
          <w:szCs w:val="22"/>
        </w:rPr>
        <w:t xml:space="preserve"> aus und erschließt mit </w:t>
      </w:r>
      <w:r>
        <w:rPr>
          <w:rFonts w:ascii="Arial" w:hAnsi="Arial" w:cs="Arial"/>
          <w:sz w:val="22"/>
          <w:szCs w:val="22"/>
        </w:rPr>
        <w:t>s</w:t>
      </w:r>
      <w:r w:rsidRPr="00B26163">
        <w:rPr>
          <w:rFonts w:ascii="Arial" w:hAnsi="Arial" w:cs="Arial"/>
          <w:sz w:val="22"/>
          <w:szCs w:val="22"/>
        </w:rPr>
        <w:t xml:space="preserve">einem wasserstoffbetriebenen Ökosystem eine </w:t>
      </w:r>
      <w:r w:rsidR="00F0117C">
        <w:rPr>
          <w:rFonts w:ascii="Arial" w:hAnsi="Arial" w:cs="Arial"/>
          <w:sz w:val="22"/>
          <w:szCs w:val="22"/>
        </w:rPr>
        <w:t xml:space="preserve">nachhaltige </w:t>
      </w:r>
      <w:r w:rsidRPr="00B26163">
        <w:rPr>
          <w:rFonts w:ascii="Arial" w:hAnsi="Arial" w:cs="Arial"/>
          <w:sz w:val="22"/>
          <w:szCs w:val="22"/>
        </w:rPr>
        <w:t xml:space="preserve">Mobilitätszukunft. </w:t>
      </w:r>
      <w:r>
        <w:rPr>
          <w:rFonts w:ascii="Arial" w:hAnsi="Arial" w:cs="Arial"/>
          <w:sz w:val="22"/>
          <w:szCs w:val="22"/>
        </w:rPr>
        <w:t>In den letzten Monaten</w:t>
      </w:r>
      <w:r w:rsidRPr="00B26163">
        <w:rPr>
          <w:rFonts w:ascii="Arial" w:hAnsi="Arial" w:cs="Arial"/>
          <w:sz w:val="22"/>
          <w:szCs w:val="22"/>
        </w:rPr>
        <w:t xml:space="preserve"> hat QUANTRON die Zusammenarbeit mit </w:t>
      </w:r>
      <w:proofErr w:type="spellStart"/>
      <w:r w:rsidRPr="00B26163">
        <w:rPr>
          <w:rFonts w:ascii="Arial" w:hAnsi="Arial" w:cs="Arial"/>
          <w:sz w:val="22"/>
          <w:szCs w:val="22"/>
        </w:rPr>
        <w:t>FirstElement</w:t>
      </w:r>
      <w:proofErr w:type="spellEnd"/>
      <w:r w:rsidRPr="00B26163">
        <w:rPr>
          <w:rFonts w:ascii="Arial" w:hAnsi="Arial" w:cs="Arial"/>
          <w:sz w:val="22"/>
          <w:szCs w:val="22"/>
        </w:rPr>
        <w:t xml:space="preserve"> Fuel und Goldstone Technologies Limited (GTL) bekannt gegeben. Der Marktführer für emissionsfreie Lösungen hat außerdem im April 2023 auf der </w:t>
      </w:r>
      <w:proofErr w:type="spellStart"/>
      <w:r w:rsidRPr="00B26163">
        <w:rPr>
          <w:rFonts w:ascii="Arial" w:hAnsi="Arial" w:cs="Arial"/>
          <w:sz w:val="22"/>
          <w:szCs w:val="22"/>
        </w:rPr>
        <w:t>Advanced</w:t>
      </w:r>
      <w:proofErr w:type="spellEnd"/>
      <w:r w:rsidRPr="00B26163">
        <w:rPr>
          <w:rFonts w:ascii="Arial" w:hAnsi="Arial" w:cs="Arial"/>
          <w:sz w:val="22"/>
          <w:szCs w:val="22"/>
        </w:rPr>
        <w:t xml:space="preserve"> Clean Transportation (ACT) Expo in Anaheim, Kalifornien, seinen ersten</w:t>
      </w:r>
      <w:r>
        <w:rPr>
          <w:rFonts w:ascii="Arial" w:hAnsi="Arial" w:cs="Arial"/>
          <w:sz w:val="22"/>
          <w:szCs w:val="22"/>
        </w:rPr>
        <w:t xml:space="preserve"> Class 8</w:t>
      </w:r>
      <w:r w:rsidRPr="00B26163">
        <w:rPr>
          <w:rFonts w:ascii="Arial" w:hAnsi="Arial" w:cs="Arial"/>
          <w:sz w:val="22"/>
          <w:szCs w:val="22"/>
        </w:rPr>
        <w:t xml:space="preserve"> Wasserstoff-Brennstoffzellen-Lkw in den USA vorgestellt.</w:t>
      </w:r>
    </w:p>
    <w:p w14:paraId="367874F7" w14:textId="7513BA54" w:rsidR="006F4834" w:rsidRDefault="006F4834" w:rsidP="00B26163">
      <w:pPr>
        <w:pStyle w:val="01Flietext"/>
        <w:rPr>
          <w:rFonts w:ascii="Arial" w:hAnsi="Arial" w:cs="Arial"/>
          <w:sz w:val="22"/>
          <w:szCs w:val="22"/>
        </w:rPr>
      </w:pPr>
      <w:r w:rsidRPr="006F4834">
        <w:rPr>
          <w:rFonts w:ascii="Arial" w:hAnsi="Arial" w:cs="Arial"/>
          <w:sz w:val="22"/>
          <w:szCs w:val="22"/>
        </w:rPr>
        <w:lastRenderedPageBreak/>
        <w:t xml:space="preserve">QUANTRON hat im Oktober 2022 in den USA eine Niederlassung </w:t>
      </w:r>
      <w:r>
        <w:rPr>
          <w:rFonts w:ascii="Arial" w:hAnsi="Arial" w:cs="Arial"/>
          <w:sz w:val="22"/>
          <w:szCs w:val="22"/>
        </w:rPr>
        <w:t xml:space="preserve">gegründet, die sich </w:t>
      </w:r>
      <w:r w:rsidRPr="006F4834">
        <w:rPr>
          <w:rFonts w:ascii="Arial" w:hAnsi="Arial" w:cs="Arial"/>
          <w:sz w:val="22"/>
          <w:szCs w:val="22"/>
        </w:rPr>
        <w:t>auf Wasserstofflösungen für den Langstreckenverkehr</w:t>
      </w:r>
      <w:r>
        <w:rPr>
          <w:rFonts w:ascii="Arial" w:hAnsi="Arial" w:cs="Arial"/>
          <w:sz w:val="22"/>
          <w:szCs w:val="22"/>
        </w:rPr>
        <w:t xml:space="preserve"> konzentriert</w:t>
      </w:r>
      <w:r w:rsidRPr="006F4834">
        <w:rPr>
          <w:rFonts w:ascii="Arial" w:hAnsi="Arial" w:cs="Arial"/>
          <w:sz w:val="22"/>
          <w:szCs w:val="22"/>
        </w:rPr>
        <w:t>. Die USA machen einen bedeutenden Teil von QUANTRONs langfristigem Geschäftsplan aus. Der Lkw wird mit einer Tankkapazität von 80 kg bei der Markteinführung in der Reichweite</w:t>
      </w:r>
      <w:r w:rsidR="00F0117C">
        <w:rPr>
          <w:rFonts w:ascii="Arial" w:hAnsi="Arial" w:cs="Arial"/>
          <w:sz w:val="22"/>
          <w:szCs w:val="22"/>
        </w:rPr>
        <w:t xml:space="preserve"> </w:t>
      </w:r>
      <w:r w:rsidR="00F0117C" w:rsidRPr="006F4834">
        <w:rPr>
          <w:rFonts w:ascii="Arial" w:hAnsi="Arial" w:cs="Arial"/>
          <w:sz w:val="22"/>
          <w:szCs w:val="22"/>
        </w:rPr>
        <w:t>führend</w:t>
      </w:r>
      <w:r w:rsidRPr="006F4834">
        <w:rPr>
          <w:rFonts w:ascii="Arial" w:hAnsi="Arial" w:cs="Arial"/>
          <w:sz w:val="22"/>
          <w:szCs w:val="22"/>
        </w:rPr>
        <w:t xml:space="preserve"> sein, wobei eine Erweiterung auf 120 kg geplant ist. Dies baut auf QUANTRONs Plan auf, ein globaler Marktführer für H2-Fahrzeuge zu werden und ein OEM-unabhängiges Ökosystem anzubieten, mit FCEV-Fahrzeugen, die Anfang 2024 in Europa und Nordamerika ausgeliefert werden können. Seit der </w:t>
      </w:r>
      <w:proofErr w:type="gramStart"/>
      <w:r w:rsidRPr="006F4834">
        <w:rPr>
          <w:rFonts w:ascii="Arial" w:hAnsi="Arial" w:cs="Arial"/>
          <w:sz w:val="22"/>
          <w:szCs w:val="22"/>
        </w:rPr>
        <w:t>ACT Expo</w:t>
      </w:r>
      <w:proofErr w:type="gramEnd"/>
      <w:r w:rsidRPr="006F4834">
        <w:rPr>
          <w:rFonts w:ascii="Arial" w:hAnsi="Arial" w:cs="Arial"/>
          <w:sz w:val="22"/>
          <w:szCs w:val="22"/>
        </w:rPr>
        <w:t xml:space="preserve"> hat QUANTRON zahlreiche Gespräche mit potenziellen Flottenkunden und Q</w:t>
      </w:r>
      <w:r>
        <w:rPr>
          <w:rFonts w:ascii="Arial" w:hAnsi="Arial" w:cs="Arial"/>
          <w:sz w:val="22"/>
          <w:szCs w:val="22"/>
        </w:rPr>
        <w:t>uantron-</w:t>
      </w:r>
      <w:proofErr w:type="spellStart"/>
      <w:r>
        <w:rPr>
          <w:rFonts w:ascii="Arial" w:hAnsi="Arial" w:cs="Arial"/>
          <w:sz w:val="22"/>
          <w:szCs w:val="22"/>
        </w:rPr>
        <w:t>as</w:t>
      </w:r>
      <w:proofErr w:type="spellEnd"/>
      <w:r>
        <w:rPr>
          <w:rFonts w:ascii="Arial" w:hAnsi="Arial" w:cs="Arial"/>
          <w:sz w:val="22"/>
          <w:szCs w:val="22"/>
        </w:rPr>
        <w:t>-a-Service</w:t>
      </w:r>
      <w:r w:rsidRPr="006F4834">
        <w:rPr>
          <w:rFonts w:ascii="Arial" w:hAnsi="Arial" w:cs="Arial"/>
          <w:sz w:val="22"/>
          <w:szCs w:val="22"/>
        </w:rPr>
        <w:t>-Partnern sowohl in den USA als auch in Kanada geführt.</w:t>
      </w:r>
    </w:p>
    <w:p w14:paraId="481F6340" w14:textId="3670C581" w:rsidR="006F4834" w:rsidRDefault="006F4834" w:rsidP="00B26163">
      <w:pPr>
        <w:pStyle w:val="01Flietext"/>
        <w:rPr>
          <w:rFonts w:ascii="Arial" w:hAnsi="Arial" w:cs="Arial"/>
          <w:sz w:val="22"/>
          <w:szCs w:val="22"/>
        </w:rPr>
      </w:pPr>
      <w:r>
        <w:rPr>
          <w:rFonts w:ascii="Arial" w:hAnsi="Arial" w:cs="Arial"/>
          <w:sz w:val="22"/>
          <w:szCs w:val="22"/>
        </w:rPr>
        <w:t>„</w:t>
      </w:r>
      <w:r w:rsidRPr="006F4834">
        <w:rPr>
          <w:rFonts w:ascii="Arial" w:hAnsi="Arial" w:cs="Arial"/>
          <w:sz w:val="22"/>
          <w:szCs w:val="22"/>
        </w:rPr>
        <w:t>QUANTRON hat ein starkes Ökosystem für Quantron-</w:t>
      </w:r>
      <w:proofErr w:type="spellStart"/>
      <w:r w:rsidRPr="006F4834">
        <w:rPr>
          <w:rFonts w:ascii="Arial" w:hAnsi="Arial" w:cs="Arial"/>
          <w:sz w:val="22"/>
          <w:szCs w:val="22"/>
        </w:rPr>
        <w:t>as</w:t>
      </w:r>
      <w:proofErr w:type="spellEnd"/>
      <w:r w:rsidRPr="006F4834">
        <w:rPr>
          <w:rFonts w:ascii="Arial" w:hAnsi="Arial" w:cs="Arial"/>
          <w:sz w:val="22"/>
          <w:szCs w:val="22"/>
        </w:rPr>
        <w:t xml:space="preserve">-a-Service mit unserem US Class 8 Wasserstoff-Brennstoffzellen-LKW und der </w:t>
      </w:r>
      <w:proofErr w:type="spellStart"/>
      <w:r w:rsidRPr="006F4834">
        <w:rPr>
          <w:rFonts w:ascii="Arial" w:hAnsi="Arial" w:cs="Arial"/>
          <w:sz w:val="22"/>
          <w:szCs w:val="22"/>
        </w:rPr>
        <w:t>FirstElement</w:t>
      </w:r>
      <w:proofErr w:type="spellEnd"/>
      <w:r w:rsidRPr="006F4834">
        <w:rPr>
          <w:rFonts w:ascii="Arial" w:hAnsi="Arial" w:cs="Arial"/>
          <w:sz w:val="22"/>
          <w:szCs w:val="22"/>
        </w:rPr>
        <w:t xml:space="preserve"> Fuel Wasserstoff-Liefer- und</w:t>
      </w:r>
      <w:r>
        <w:rPr>
          <w:rFonts w:ascii="Arial" w:hAnsi="Arial" w:cs="Arial"/>
          <w:sz w:val="22"/>
          <w:szCs w:val="22"/>
        </w:rPr>
        <w:t> </w:t>
      </w:r>
      <w:r>
        <w:rPr>
          <w:rFonts w:ascii="Arial" w:hAnsi="Arial" w:cs="Arial"/>
          <w:sz w:val="22"/>
          <w:szCs w:val="22"/>
        </w:rPr>
        <w:noBreakHyphen/>
      </w:r>
      <w:r w:rsidRPr="006F4834">
        <w:rPr>
          <w:rFonts w:ascii="Arial" w:hAnsi="Arial" w:cs="Arial"/>
          <w:sz w:val="22"/>
          <w:szCs w:val="22"/>
        </w:rPr>
        <w:t>Vertriebsallianz aufgebaut</w:t>
      </w:r>
      <w:r>
        <w:rPr>
          <w:rFonts w:ascii="Arial" w:hAnsi="Arial" w:cs="Arial"/>
          <w:sz w:val="22"/>
          <w:szCs w:val="22"/>
        </w:rPr>
        <w:t>“</w:t>
      </w:r>
      <w:r w:rsidRPr="006F4834">
        <w:rPr>
          <w:rFonts w:ascii="Arial" w:hAnsi="Arial" w:cs="Arial"/>
          <w:sz w:val="22"/>
          <w:szCs w:val="22"/>
        </w:rPr>
        <w:t xml:space="preserve">, sagt Michael Perschke, Global CEO der Quantron AG, anlässlich der COLLISION Konferenz in Toronto. </w:t>
      </w:r>
      <w:r>
        <w:rPr>
          <w:rFonts w:ascii="Arial" w:hAnsi="Arial" w:cs="Arial"/>
          <w:sz w:val="22"/>
          <w:szCs w:val="22"/>
        </w:rPr>
        <w:t>„</w:t>
      </w:r>
      <w:r w:rsidRPr="006F4834">
        <w:rPr>
          <w:rFonts w:ascii="Arial" w:hAnsi="Arial" w:cs="Arial"/>
          <w:sz w:val="22"/>
          <w:szCs w:val="22"/>
        </w:rPr>
        <w:t xml:space="preserve">Gemeinsam erfüllt QUANTRON die große Nachfrage nach emissionsfreien Lösungen und speziell nach wasserstoffbetriebenen Brennstoffzellen-Elektro-Sattelzügen in Nordamerika. QUANTRONs FCEV-Ansatz bietet mehr Reichweite, Skalierbarkeit und eine unterstützende Infrastruktur. Dieser Bedarf wird mit den jüngsten Ankündigungen von Schadstoffnormen für schwere Nutzfahrzeuge und sauberen emissionsfreien Technologien noch </w:t>
      </w:r>
      <w:proofErr w:type="gramStart"/>
      <w:r w:rsidRPr="006F4834">
        <w:rPr>
          <w:rFonts w:ascii="Arial" w:hAnsi="Arial" w:cs="Arial"/>
          <w:sz w:val="22"/>
          <w:szCs w:val="22"/>
        </w:rPr>
        <w:t>weiter wachsen</w:t>
      </w:r>
      <w:proofErr w:type="gramEnd"/>
      <w:r w:rsidRPr="006F4834">
        <w:rPr>
          <w:rFonts w:ascii="Arial" w:hAnsi="Arial" w:cs="Arial"/>
          <w:sz w:val="22"/>
          <w:szCs w:val="22"/>
        </w:rPr>
        <w:t>. Wir freuen uns, dass wir diesen Bedarf decken können.</w:t>
      </w:r>
      <w:r>
        <w:rPr>
          <w:rFonts w:ascii="Arial" w:hAnsi="Arial" w:cs="Arial"/>
          <w:sz w:val="22"/>
          <w:szCs w:val="22"/>
        </w:rPr>
        <w:t>“</w:t>
      </w:r>
    </w:p>
    <w:p w14:paraId="3784ABEE" w14:textId="77777777" w:rsidR="006F4834" w:rsidRPr="006F4834" w:rsidRDefault="006F4834" w:rsidP="006F4834">
      <w:pPr>
        <w:pStyle w:val="01Flietext"/>
        <w:rPr>
          <w:rFonts w:ascii="Arial" w:hAnsi="Arial" w:cs="Arial"/>
          <w:sz w:val="22"/>
          <w:szCs w:val="22"/>
        </w:rPr>
      </w:pPr>
      <w:r w:rsidRPr="006F4834">
        <w:rPr>
          <w:rFonts w:ascii="Arial" w:hAnsi="Arial" w:cs="Arial"/>
          <w:sz w:val="22"/>
          <w:szCs w:val="22"/>
        </w:rPr>
        <w:t xml:space="preserve">Um sein Wachstum weiter zu beschleunigen, hat QUANTRON offiziell seine B-Runden-Finanzierung mit dem Lead </w:t>
      </w:r>
      <w:proofErr w:type="spellStart"/>
      <w:r w:rsidRPr="006F4834">
        <w:rPr>
          <w:rFonts w:ascii="Arial" w:hAnsi="Arial" w:cs="Arial"/>
          <w:sz w:val="22"/>
          <w:szCs w:val="22"/>
        </w:rPr>
        <w:t>Advisor</w:t>
      </w:r>
      <w:proofErr w:type="spellEnd"/>
      <w:r w:rsidRPr="006F4834">
        <w:rPr>
          <w:rFonts w:ascii="Arial" w:hAnsi="Arial" w:cs="Arial"/>
          <w:sz w:val="22"/>
          <w:szCs w:val="22"/>
        </w:rPr>
        <w:t xml:space="preserve"> STIFEL gestartet. Das Unternehmen strebt eine Kapitalbeteiligung in Höhe von 200 bis 250 Millionen Euro und eine Wachstumsfinanzierung in Höhe von 100 Millionen Euro an und verzeichnet ein starkes Interesse von strategischen und Energie-Investoren. </w:t>
      </w:r>
    </w:p>
    <w:p w14:paraId="77C4937D" w14:textId="77777777" w:rsidR="006F4834" w:rsidRPr="006F4834" w:rsidRDefault="006F4834" w:rsidP="006F4834">
      <w:pPr>
        <w:pStyle w:val="01Flietext"/>
        <w:rPr>
          <w:rFonts w:ascii="Arial" w:hAnsi="Arial" w:cs="Arial"/>
          <w:sz w:val="22"/>
          <w:szCs w:val="22"/>
        </w:rPr>
      </w:pPr>
      <w:r w:rsidRPr="006F4834">
        <w:rPr>
          <w:rFonts w:ascii="Arial" w:hAnsi="Arial" w:cs="Arial"/>
          <w:sz w:val="22"/>
          <w:szCs w:val="22"/>
        </w:rPr>
        <w:t xml:space="preserve">QUANTRONs jüngste Ankündigung mit GTL konzentriert sich auf weitere Investitionen in die nordamerikanische Präsenz, den Aufbau einer KI-gestützten Flotte und einer emissionsfreien Plattform. ROQIT ist ein wichtiges Standbein für QUANTRONs nordamerikanische </w:t>
      </w:r>
      <w:proofErr w:type="spellStart"/>
      <w:r w:rsidRPr="006F4834">
        <w:rPr>
          <w:rFonts w:ascii="Arial" w:hAnsi="Arial" w:cs="Arial"/>
          <w:sz w:val="22"/>
          <w:szCs w:val="22"/>
        </w:rPr>
        <w:t>QaaS</w:t>
      </w:r>
      <w:proofErr w:type="spellEnd"/>
      <w:r w:rsidRPr="006F4834">
        <w:rPr>
          <w:rFonts w:ascii="Arial" w:hAnsi="Arial" w:cs="Arial"/>
          <w:sz w:val="22"/>
          <w:szCs w:val="22"/>
        </w:rPr>
        <w:t xml:space="preserve">-Kapazität, und das Ökosystem wird weiter ausgebaut. </w:t>
      </w:r>
    </w:p>
    <w:p w14:paraId="74137BC4" w14:textId="4B5B0DEF" w:rsidR="006F4834" w:rsidRDefault="006F4834" w:rsidP="006F4834">
      <w:pPr>
        <w:pStyle w:val="01Flietext"/>
        <w:rPr>
          <w:rFonts w:ascii="Arial" w:hAnsi="Arial" w:cs="Arial"/>
          <w:sz w:val="22"/>
          <w:szCs w:val="22"/>
        </w:rPr>
      </w:pPr>
      <w:r w:rsidRPr="006F4834">
        <w:rPr>
          <w:rFonts w:ascii="Arial" w:hAnsi="Arial" w:cs="Arial"/>
          <w:sz w:val="22"/>
          <w:szCs w:val="22"/>
        </w:rPr>
        <w:lastRenderedPageBreak/>
        <w:t>QUANTRON hat eine Reihe von Allianzen und Joint Ventures entlang der H2-Wertschöpfungskette gegründet, darunter ein H2-Betankungs-Joint Venture für Europa.</w:t>
      </w:r>
    </w:p>
    <w:p w14:paraId="27BCDCF8" w14:textId="77777777" w:rsidR="00186D91" w:rsidRPr="00186D91" w:rsidRDefault="00186D91" w:rsidP="00186D91">
      <w:pPr>
        <w:pStyle w:val="01Flietext"/>
        <w:rPr>
          <w:rFonts w:ascii="Arial" w:hAnsi="Arial" w:cs="Arial"/>
          <w:sz w:val="22"/>
          <w:szCs w:val="22"/>
        </w:rPr>
      </w:pPr>
      <w:r w:rsidRPr="00186D91">
        <w:rPr>
          <w:rFonts w:ascii="Arial" w:hAnsi="Arial" w:cs="Arial"/>
          <w:sz w:val="22"/>
          <w:szCs w:val="22"/>
        </w:rPr>
        <w:t xml:space="preserve">Ziel von ROQIT ist es, eine digitale Transaktionsplattform zu entwickeln, die in Zukunft als Rückgrat von </w:t>
      </w:r>
      <w:proofErr w:type="spellStart"/>
      <w:r w:rsidRPr="00186D91">
        <w:rPr>
          <w:rFonts w:ascii="Arial" w:hAnsi="Arial" w:cs="Arial"/>
          <w:sz w:val="22"/>
          <w:szCs w:val="22"/>
        </w:rPr>
        <w:t>QaaS</w:t>
      </w:r>
      <w:proofErr w:type="spellEnd"/>
      <w:r w:rsidRPr="00186D91">
        <w:rPr>
          <w:rFonts w:ascii="Arial" w:hAnsi="Arial" w:cs="Arial"/>
          <w:sz w:val="22"/>
          <w:szCs w:val="22"/>
        </w:rPr>
        <w:t xml:space="preserve"> dienen soll. Darüber hinaus sollen KI-gesteuerte Softwarelösungen entwickelt werden, die unabhängig vom Hersteller genutzt werden können, etwa von großen Flottenkunden.</w:t>
      </w:r>
    </w:p>
    <w:p w14:paraId="1375F076" w14:textId="77777777" w:rsidR="00186D91" w:rsidRPr="00186D91" w:rsidRDefault="00186D91" w:rsidP="00186D91">
      <w:pPr>
        <w:pStyle w:val="01Flietext"/>
        <w:rPr>
          <w:rFonts w:ascii="Arial" w:hAnsi="Arial" w:cs="Arial"/>
          <w:sz w:val="22"/>
          <w:szCs w:val="22"/>
        </w:rPr>
      </w:pPr>
      <w:r w:rsidRPr="00186D91">
        <w:rPr>
          <w:rFonts w:ascii="Arial" w:hAnsi="Arial" w:cs="Arial"/>
          <w:sz w:val="22"/>
          <w:szCs w:val="22"/>
        </w:rPr>
        <w:t>Die integrierte Plattform besteht aus fünf digitalen Säulen: Flottenmanagement, Insurance-</w:t>
      </w:r>
      <w:proofErr w:type="spellStart"/>
      <w:r w:rsidRPr="00186D91">
        <w:rPr>
          <w:rFonts w:ascii="Arial" w:hAnsi="Arial" w:cs="Arial"/>
          <w:sz w:val="22"/>
          <w:szCs w:val="22"/>
        </w:rPr>
        <w:t>as</w:t>
      </w:r>
      <w:proofErr w:type="spellEnd"/>
      <w:r w:rsidRPr="00186D91">
        <w:rPr>
          <w:rFonts w:ascii="Arial" w:hAnsi="Arial" w:cs="Arial"/>
          <w:sz w:val="22"/>
          <w:szCs w:val="22"/>
        </w:rPr>
        <w:t xml:space="preserve">-a-Service, Wasserstoffwirtschaft, Treibhausgasbilanzierung (THG-Quoten) und Data </w:t>
      </w:r>
      <w:proofErr w:type="spellStart"/>
      <w:r w:rsidRPr="00186D91">
        <w:rPr>
          <w:rFonts w:ascii="Arial" w:hAnsi="Arial" w:cs="Arial"/>
          <w:sz w:val="22"/>
          <w:szCs w:val="22"/>
        </w:rPr>
        <w:t>Insights</w:t>
      </w:r>
      <w:proofErr w:type="spellEnd"/>
      <w:r w:rsidRPr="00186D91">
        <w:rPr>
          <w:rFonts w:ascii="Arial" w:hAnsi="Arial" w:cs="Arial"/>
          <w:sz w:val="22"/>
          <w:szCs w:val="22"/>
        </w:rPr>
        <w:t>. Die Software bietet ein Flottenübersichts-Dashboard, Fahrermanagement, Reiseinformationen, Geo-Fencing, Management der Lade- oder Tankinfrastruktur, Smart Navigator, Verfolgung von Emissionsgutschriften, Pannenhilfe, Berichtsmodul und eine mobile Fahrer-App. Keine andere aktive digitale Lösung bietet eine größere Bandbreite an Dienstleistungen und Transparenz.</w:t>
      </w:r>
    </w:p>
    <w:p w14:paraId="4809B242" w14:textId="2E969498" w:rsidR="006F4834" w:rsidRDefault="00186D91" w:rsidP="00186D91">
      <w:pPr>
        <w:pStyle w:val="01Flietext"/>
        <w:rPr>
          <w:rFonts w:ascii="Arial" w:hAnsi="Arial" w:cs="Arial"/>
          <w:sz w:val="22"/>
          <w:szCs w:val="22"/>
        </w:rPr>
      </w:pPr>
      <w:r w:rsidRPr="00186D91">
        <w:rPr>
          <w:rFonts w:ascii="Arial" w:hAnsi="Arial" w:cs="Arial"/>
          <w:sz w:val="22"/>
          <w:szCs w:val="22"/>
        </w:rPr>
        <w:t xml:space="preserve">Zusätzlich zum spannenden Geschäftswachstum erweitert QUANTRON sein Finanzteam mit einem neuen Chief Financial Officer. Mit Beate </w:t>
      </w:r>
      <w:proofErr w:type="spellStart"/>
      <w:r w:rsidRPr="00186D91">
        <w:rPr>
          <w:rFonts w:ascii="Arial" w:hAnsi="Arial" w:cs="Arial"/>
          <w:sz w:val="22"/>
          <w:szCs w:val="22"/>
        </w:rPr>
        <w:t>Reiman</w:t>
      </w:r>
      <w:proofErr w:type="spellEnd"/>
      <w:r w:rsidRPr="00186D91">
        <w:rPr>
          <w:rFonts w:ascii="Arial" w:hAnsi="Arial" w:cs="Arial"/>
          <w:sz w:val="22"/>
          <w:szCs w:val="22"/>
        </w:rPr>
        <w:t xml:space="preserve"> konnte eine sehr erfahrene und erfolgreiche Finanzexpertin gewonnen werden, die in einem ersten Schritt das Unternehmen bei der nächsten Finanzierungsrunde gezielt unterstützen wird.</w:t>
      </w:r>
    </w:p>
    <w:p w14:paraId="5AD973B2" w14:textId="77777777" w:rsidR="006F4834" w:rsidRPr="001A017C" w:rsidRDefault="006F4834" w:rsidP="006F4834">
      <w:pPr>
        <w:pStyle w:val="01Flietext"/>
        <w:rPr>
          <w:rFonts w:ascii="Arial" w:hAnsi="Arial" w:cs="Arial"/>
          <w:sz w:val="22"/>
          <w:szCs w:val="22"/>
        </w:rPr>
      </w:pPr>
    </w:p>
    <w:p w14:paraId="21AE9850" w14:textId="281FAF59" w:rsidR="008B7AF6" w:rsidRDefault="00FD5A97" w:rsidP="00FD5A97">
      <w:pPr>
        <w:rPr>
          <w:rFonts w:cs="Arial"/>
          <w:b/>
        </w:rPr>
      </w:pPr>
      <w:r w:rsidRPr="00186D91">
        <w:rPr>
          <w:rFonts w:cs="Arial"/>
          <w:b/>
        </w:rPr>
        <w:t>Bilder (Zum Download bitte auf die Bildvorschau klicken)</w:t>
      </w:r>
      <w:r w:rsidR="008B7AF6" w:rsidRPr="00186D91">
        <w:rPr>
          <w:rFonts w:cs="Arial"/>
          <w:b/>
        </w:rPr>
        <w:t>:</w:t>
      </w:r>
    </w:p>
    <w:tbl>
      <w:tblPr>
        <w:tblStyle w:val="Tabellenraster"/>
        <w:tblW w:w="0" w:type="auto"/>
        <w:tblLook w:val="04A0" w:firstRow="1" w:lastRow="0" w:firstColumn="1" w:lastColumn="0" w:noHBand="0" w:noVBand="1"/>
      </w:tblPr>
      <w:tblGrid>
        <w:gridCol w:w="3256"/>
        <w:gridCol w:w="3979"/>
      </w:tblGrid>
      <w:tr w:rsidR="00186D91" w:rsidRPr="00DF46C7" w14:paraId="3FF696C0" w14:textId="77777777" w:rsidTr="00186D91">
        <w:trPr>
          <w:trHeight w:val="331"/>
        </w:trPr>
        <w:tc>
          <w:tcPr>
            <w:tcW w:w="3256" w:type="dxa"/>
          </w:tcPr>
          <w:p w14:paraId="1B45E519" w14:textId="0F0C14CA" w:rsidR="00186D91" w:rsidRPr="00681E1A" w:rsidRDefault="00186D91" w:rsidP="00FC7A83">
            <w:pPr>
              <w:pStyle w:val="01Flietext"/>
              <w:spacing w:line="240" w:lineRule="auto"/>
              <w:rPr>
                <w:rFonts w:ascii="Arial" w:hAnsi="Arial"/>
                <w:bCs/>
                <w:sz w:val="22"/>
                <w:szCs w:val="22"/>
              </w:rPr>
            </w:pPr>
            <w:r>
              <w:rPr>
                <w:noProof/>
              </w:rPr>
              <w:drawing>
                <wp:inline distT="0" distB="0" distL="0" distR="0" wp14:anchorId="5D863930" wp14:editId="014CBBEF">
                  <wp:extent cx="1620000" cy="1213200"/>
                  <wp:effectExtent l="0" t="0" r="0" b="6350"/>
                  <wp:docPr id="49679643" name="Grafi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79643" name="Grafik 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0000" cy="1213200"/>
                          </a:xfrm>
                          <a:prstGeom prst="rect">
                            <a:avLst/>
                          </a:prstGeom>
                          <a:noFill/>
                          <a:ln>
                            <a:noFill/>
                          </a:ln>
                        </pic:spPr>
                      </pic:pic>
                    </a:graphicData>
                  </a:graphic>
                </wp:inline>
              </w:drawing>
            </w:r>
          </w:p>
        </w:tc>
        <w:tc>
          <w:tcPr>
            <w:tcW w:w="3979" w:type="dxa"/>
          </w:tcPr>
          <w:p w14:paraId="6372A37B" w14:textId="02207C53" w:rsidR="00186D91" w:rsidRPr="00DF46C7" w:rsidRDefault="00DF46C7" w:rsidP="00FC7A83">
            <w:pPr>
              <w:pStyle w:val="01Flietext"/>
              <w:spacing w:line="240" w:lineRule="auto"/>
              <w:rPr>
                <w:rFonts w:ascii="Arial" w:hAnsi="Arial"/>
                <w:bCs/>
                <w:sz w:val="22"/>
                <w:szCs w:val="22"/>
              </w:rPr>
            </w:pPr>
            <w:r w:rsidRPr="00DF46C7">
              <w:rPr>
                <w:rFonts w:ascii="Arial" w:hAnsi="Arial"/>
                <w:bCs/>
                <w:sz w:val="22"/>
                <w:szCs w:val="22"/>
              </w:rPr>
              <w:t xml:space="preserve">Der wasserstoffelektrische QUANTRON Class 8 </w:t>
            </w:r>
            <w:proofErr w:type="gramStart"/>
            <w:r w:rsidRPr="00DF46C7">
              <w:rPr>
                <w:rFonts w:ascii="Arial" w:hAnsi="Arial"/>
                <w:bCs/>
                <w:sz w:val="22"/>
                <w:szCs w:val="22"/>
              </w:rPr>
              <w:t>US Truck</w:t>
            </w:r>
            <w:proofErr w:type="gramEnd"/>
          </w:p>
        </w:tc>
      </w:tr>
      <w:tr w:rsidR="00186D91" w:rsidRPr="00C31D01" w14:paraId="0B798827" w14:textId="77777777" w:rsidTr="00186D91">
        <w:trPr>
          <w:trHeight w:val="331"/>
        </w:trPr>
        <w:tc>
          <w:tcPr>
            <w:tcW w:w="3256" w:type="dxa"/>
          </w:tcPr>
          <w:p w14:paraId="72022142" w14:textId="64D8B039" w:rsidR="00186D91" w:rsidRDefault="00C31D01" w:rsidP="00FC7A83">
            <w:pPr>
              <w:pStyle w:val="01Flietext"/>
              <w:rPr>
                <w:noProof/>
              </w:rPr>
            </w:pPr>
            <w:r>
              <w:rPr>
                <w:noProof/>
              </w:rPr>
              <w:lastRenderedPageBreak/>
              <w:drawing>
                <wp:inline distT="0" distB="0" distL="0" distR="0" wp14:anchorId="33B68914" wp14:editId="6C214DB1">
                  <wp:extent cx="1260000" cy="1681200"/>
                  <wp:effectExtent l="0" t="0" r="0" b="0"/>
                  <wp:docPr id="1293211447"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211447" name="Grafik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681200"/>
                          </a:xfrm>
                          <a:prstGeom prst="rect">
                            <a:avLst/>
                          </a:prstGeom>
                          <a:noFill/>
                          <a:ln>
                            <a:noFill/>
                          </a:ln>
                        </pic:spPr>
                      </pic:pic>
                    </a:graphicData>
                  </a:graphic>
                </wp:inline>
              </w:drawing>
            </w:r>
          </w:p>
        </w:tc>
        <w:tc>
          <w:tcPr>
            <w:tcW w:w="3979" w:type="dxa"/>
          </w:tcPr>
          <w:p w14:paraId="56C2D530" w14:textId="1FDFD6C6" w:rsidR="00186D91" w:rsidRPr="00C31D01" w:rsidRDefault="00C31D01" w:rsidP="00FC7A83">
            <w:pPr>
              <w:pStyle w:val="01Flietext"/>
              <w:rPr>
                <w:rFonts w:ascii="Arial" w:hAnsi="Arial"/>
                <w:bCs/>
                <w:sz w:val="22"/>
                <w:szCs w:val="22"/>
              </w:rPr>
            </w:pPr>
            <w:r w:rsidRPr="00C31D01">
              <w:rPr>
                <w:rFonts w:ascii="Arial" w:hAnsi="Arial"/>
                <w:bCs/>
                <w:sz w:val="22"/>
                <w:szCs w:val="22"/>
              </w:rPr>
              <w:t>Michael Perschke, CEO Quantron AG</w:t>
            </w:r>
          </w:p>
        </w:tc>
      </w:tr>
      <w:tr w:rsidR="00186D91" w:rsidRPr="00C55D36" w14:paraId="498D5C6A" w14:textId="77777777" w:rsidTr="00186D91">
        <w:trPr>
          <w:trHeight w:val="331"/>
        </w:trPr>
        <w:tc>
          <w:tcPr>
            <w:tcW w:w="3256" w:type="dxa"/>
          </w:tcPr>
          <w:p w14:paraId="5069015B" w14:textId="11EDAA05" w:rsidR="00186D91" w:rsidRDefault="00186D91" w:rsidP="00FC7A83">
            <w:pPr>
              <w:pStyle w:val="01Flietext"/>
              <w:rPr>
                <w:noProof/>
              </w:rPr>
            </w:pPr>
            <w:r>
              <w:rPr>
                <w:noProof/>
              </w:rPr>
              <w:drawing>
                <wp:inline distT="0" distB="0" distL="0" distR="0" wp14:anchorId="65A02C73" wp14:editId="4CD61F2E">
                  <wp:extent cx="1620000" cy="1328400"/>
                  <wp:effectExtent l="0" t="0" r="0" b="5715"/>
                  <wp:docPr id="1756210843" name="Grafik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210843" name="Grafik 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0000" cy="1328400"/>
                          </a:xfrm>
                          <a:prstGeom prst="rect">
                            <a:avLst/>
                          </a:prstGeom>
                          <a:noFill/>
                          <a:ln>
                            <a:noFill/>
                          </a:ln>
                        </pic:spPr>
                      </pic:pic>
                    </a:graphicData>
                  </a:graphic>
                </wp:inline>
              </w:drawing>
            </w:r>
          </w:p>
        </w:tc>
        <w:tc>
          <w:tcPr>
            <w:tcW w:w="3979" w:type="dxa"/>
          </w:tcPr>
          <w:p w14:paraId="6765DAF2" w14:textId="77777777" w:rsidR="00186D91" w:rsidRPr="00C55D36" w:rsidRDefault="00186D91" w:rsidP="00FC7A83">
            <w:pPr>
              <w:pStyle w:val="01Flietext"/>
              <w:rPr>
                <w:rFonts w:ascii="Arial" w:hAnsi="Arial"/>
                <w:bCs/>
                <w:sz w:val="22"/>
                <w:szCs w:val="22"/>
              </w:rPr>
            </w:pPr>
            <w:r>
              <w:rPr>
                <w:rFonts w:ascii="Arial" w:hAnsi="Arial"/>
                <w:bCs/>
                <w:sz w:val="22"/>
                <w:szCs w:val="22"/>
              </w:rPr>
              <w:t>ROQIT Logo</w:t>
            </w:r>
          </w:p>
        </w:tc>
      </w:tr>
    </w:tbl>
    <w:p w14:paraId="312772B0" w14:textId="77777777" w:rsidR="00E13E09" w:rsidRPr="001A017C"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8">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1CEA6959"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t>
      </w:r>
      <w:r w:rsidRPr="001A017C">
        <w:rPr>
          <w:rStyle w:val="normaltextrun"/>
          <w:rFonts w:ascii="Arial" w:hAnsi="Arial" w:cs="Arial"/>
          <w:i/>
          <w:iCs/>
          <w:sz w:val="20"/>
          <w:szCs w:val="20"/>
        </w:rPr>
        <w:lastRenderedPageBreak/>
        <w:t xml:space="preserve">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46DC2" w:rsidRDefault="00DC162F" w:rsidP="00012157">
      <w:pPr>
        <w:pStyle w:val="paragraph"/>
        <w:spacing w:before="240" w:beforeAutospacing="0" w:after="0" w:afterAutospacing="0"/>
        <w:jc w:val="both"/>
        <w:textAlignment w:val="baseline"/>
        <w:rPr>
          <w:rStyle w:val="eop"/>
          <w:rFonts w:ascii="Arial" w:hAnsi="Arial" w:cs="Arial"/>
          <w:sz w:val="20"/>
          <w:szCs w:val="20"/>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9"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0"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146DC2">
        <w:rPr>
          <w:rStyle w:val="normaltextrun"/>
          <w:rFonts w:ascii="Arial" w:hAnsi="Arial" w:cs="Arial"/>
          <w:i/>
          <w:iCs/>
          <w:sz w:val="20"/>
          <w:szCs w:val="20"/>
        </w:rPr>
        <w:t xml:space="preserve">Weitere Informationen unter </w:t>
      </w:r>
      <w:hyperlink r:id="rId21" w:tgtFrame="_blank" w:history="1">
        <w:r w:rsidRPr="00146DC2">
          <w:rPr>
            <w:rStyle w:val="normaltextrun"/>
            <w:rFonts w:ascii="Arial" w:hAnsi="Arial" w:cs="Arial"/>
            <w:i/>
            <w:iCs/>
            <w:color w:val="0000FF"/>
            <w:sz w:val="20"/>
            <w:szCs w:val="20"/>
            <w:u w:val="single"/>
          </w:rPr>
          <w:t>www.quantron.net</w:t>
        </w:r>
      </w:hyperlink>
      <w:r w:rsidRPr="00146DC2">
        <w:rPr>
          <w:rStyle w:val="eop"/>
          <w:rFonts w:ascii="Arial" w:hAnsi="Arial" w:cs="Arial"/>
          <w:sz w:val="20"/>
          <w:szCs w:val="20"/>
        </w:rPr>
        <w:t> </w:t>
      </w:r>
    </w:p>
    <w:p w14:paraId="4344D4B1" w14:textId="77777777" w:rsidR="009E5C20" w:rsidRPr="00146DC2" w:rsidRDefault="009E5C20" w:rsidP="00012157">
      <w:pPr>
        <w:pStyle w:val="paragraph"/>
        <w:spacing w:before="240" w:beforeAutospacing="0" w:after="0" w:afterAutospacing="0"/>
        <w:jc w:val="both"/>
        <w:textAlignment w:val="baseline"/>
        <w:rPr>
          <w:rStyle w:val="eop"/>
          <w:rFonts w:ascii="Arial" w:hAnsi="Arial" w:cs="Arial"/>
          <w:sz w:val="20"/>
          <w:szCs w:val="20"/>
        </w:rPr>
      </w:pPr>
    </w:p>
    <w:p w14:paraId="0E894F94" w14:textId="65730DFC" w:rsidR="009E5C20" w:rsidRDefault="009E5C20" w:rsidP="009E5C20">
      <w:pPr>
        <w:pStyle w:val="paragraph"/>
        <w:spacing w:before="0" w:beforeAutospacing="0" w:after="0" w:afterAutospacing="0"/>
        <w:textAlignment w:val="baseline"/>
        <w:rPr>
          <w:rStyle w:val="normaltextrun"/>
          <w:rFonts w:ascii="Arial" w:hAnsi="Arial" w:cs="Arial"/>
          <w:b/>
          <w:bCs/>
          <w:sz w:val="22"/>
          <w:szCs w:val="22"/>
        </w:rPr>
      </w:pPr>
      <w:r w:rsidRPr="009E5C20">
        <w:rPr>
          <w:rStyle w:val="normaltextrun"/>
          <w:rFonts w:ascii="Arial" w:hAnsi="Arial" w:cs="Arial"/>
          <w:b/>
          <w:bCs/>
          <w:sz w:val="22"/>
          <w:szCs w:val="22"/>
        </w:rPr>
        <w:t>Ansprechpartner Quantron US, Inc.:</w:t>
      </w:r>
    </w:p>
    <w:p w14:paraId="5E435FFA" w14:textId="77777777" w:rsidR="009E5C20" w:rsidRPr="00FC5C44" w:rsidRDefault="009E5C20" w:rsidP="009E5C20">
      <w:pPr>
        <w:spacing w:after="0" w:line="240" w:lineRule="auto"/>
        <w:rPr>
          <w:rFonts w:eastAsia="Times New Roman" w:cs="Arial"/>
          <w:lang w:val="en-US"/>
        </w:rPr>
      </w:pPr>
      <w:r w:rsidRPr="00FC5C44">
        <w:rPr>
          <w:rFonts w:cs="Arial"/>
          <w:lang w:val="en-US"/>
        </w:rPr>
        <w:t xml:space="preserve">Richard Ansell, Vice President Marketing/PR Quantron US, Inc., </w:t>
      </w:r>
      <w:hyperlink r:id="rId22" w:history="1">
        <w:r w:rsidRPr="00FC5C44">
          <w:rPr>
            <w:rStyle w:val="Hyperlink"/>
            <w:rFonts w:cs="Arial"/>
            <w:lang w:val="en-US"/>
          </w:rPr>
          <w:t>r.ansell@quantron.net</w:t>
        </w:r>
      </w:hyperlink>
    </w:p>
    <w:p w14:paraId="1F148068" w14:textId="77777777" w:rsidR="009E5C20" w:rsidRPr="009E5C20" w:rsidRDefault="009E5C20" w:rsidP="00012157">
      <w:pPr>
        <w:pStyle w:val="paragraph"/>
        <w:spacing w:before="240" w:beforeAutospacing="0" w:after="0" w:afterAutospacing="0"/>
        <w:jc w:val="both"/>
        <w:textAlignment w:val="baseline"/>
        <w:rPr>
          <w:rFonts w:ascii="Arial" w:hAnsi="Arial" w:cs="Arial"/>
          <w:sz w:val="20"/>
          <w:szCs w:val="20"/>
          <w:lang w:val="en-US"/>
        </w:rPr>
      </w:pPr>
    </w:p>
    <w:p w14:paraId="55229582" w14:textId="77777777" w:rsidR="00DC162F" w:rsidRPr="009E5C20" w:rsidRDefault="00DC162F" w:rsidP="00DC162F">
      <w:pPr>
        <w:pStyle w:val="paragraph"/>
        <w:spacing w:before="0" w:beforeAutospacing="0" w:after="0" w:afterAutospacing="0"/>
        <w:textAlignment w:val="baseline"/>
        <w:rPr>
          <w:rFonts w:ascii="Arial" w:hAnsi="Arial" w:cs="Arial"/>
          <w:sz w:val="18"/>
          <w:szCs w:val="18"/>
          <w:lang w:val="en-US"/>
        </w:rPr>
      </w:pPr>
      <w:r w:rsidRPr="009E5C20">
        <w:rPr>
          <w:rStyle w:val="eop"/>
          <w:rFonts w:ascii="Arial" w:hAnsi="Arial" w:cs="Arial"/>
          <w:sz w:val="20"/>
          <w:szCs w:val="20"/>
          <w:lang w:val="en-US"/>
        </w:rPr>
        <w:t> </w:t>
      </w:r>
    </w:p>
    <w:p w14:paraId="2ACE88A6" w14:textId="79CAFA62" w:rsidR="00DC162F" w:rsidRPr="00146DC2" w:rsidRDefault="00DC162F" w:rsidP="00DC162F">
      <w:pPr>
        <w:pStyle w:val="paragraph"/>
        <w:spacing w:before="0" w:beforeAutospacing="0" w:after="0" w:afterAutospacing="0"/>
        <w:textAlignment w:val="baseline"/>
        <w:rPr>
          <w:rFonts w:ascii="Arial" w:hAnsi="Arial" w:cs="Arial"/>
          <w:sz w:val="18"/>
          <w:szCs w:val="18"/>
          <w:lang w:val="en-US"/>
        </w:rPr>
      </w:pPr>
      <w:proofErr w:type="spellStart"/>
      <w:r w:rsidRPr="00146DC2">
        <w:rPr>
          <w:rStyle w:val="normaltextrun"/>
          <w:rFonts w:ascii="Arial" w:hAnsi="Arial" w:cs="Arial"/>
          <w:b/>
          <w:bCs/>
          <w:sz w:val="22"/>
          <w:szCs w:val="22"/>
          <w:lang w:val="en-US"/>
        </w:rPr>
        <w:t>Ansprechpartner</w:t>
      </w:r>
      <w:proofErr w:type="spellEnd"/>
      <w:r w:rsidR="009E5C20" w:rsidRPr="00146DC2">
        <w:rPr>
          <w:rStyle w:val="normaltextrun"/>
          <w:rFonts w:ascii="Arial" w:hAnsi="Arial" w:cs="Arial"/>
          <w:b/>
          <w:bCs/>
          <w:sz w:val="22"/>
          <w:szCs w:val="22"/>
          <w:lang w:val="en-US"/>
        </w:rPr>
        <w:t xml:space="preserve"> Quantron AG:</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3"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4"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5"/>
      <w:footerReference w:type="default" r:id="rId2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69F6" w14:textId="77777777" w:rsidR="00255B08" w:rsidRDefault="00255B08" w:rsidP="00AE78E4">
      <w:pPr>
        <w:spacing w:after="0" w:line="240" w:lineRule="auto"/>
      </w:pPr>
      <w:r>
        <w:separator/>
      </w:r>
    </w:p>
  </w:endnote>
  <w:endnote w:type="continuationSeparator" w:id="0">
    <w:p w14:paraId="5D4AA15D" w14:textId="77777777" w:rsidR="00255B08" w:rsidRDefault="00255B08" w:rsidP="00AE78E4">
      <w:pPr>
        <w:spacing w:after="0" w:line="240" w:lineRule="auto"/>
      </w:pPr>
      <w:r>
        <w:continuationSeparator/>
      </w:r>
    </w:p>
  </w:endnote>
  <w:endnote w:type="continuationNotice" w:id="1">
    <w:p w14:paraId="647EC18E" w14:textId="77777777" w:rsidR="00255B08" w:rsidRDefault="00255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1354" w14:textId="77777777" w:rsidR="00255B08" w:rsidRDefault="00255B08" w:rsidP="00AE78E4">
      <w:pPr>
        <w:spacing w:after="0" w:line="240" w:lineRule="auto"/>
      </w:pPr>
      <w:r>
        <w:separator/>
      </w:r>
    </w:p>
  </w:footnote>
  <w:footnote w:type="continuationSeparator" w:id="0">
    <w:p w14:paraId="7285095A" w14:textId="77777777" w:rsidR="00255B08" w:rsidRDefault="00255B08" w:rsidP="00AE78E4">
      <w:pPr>
        <w:spacing w:after="0" w:line="240" w:lineRule="auto"/>
      </w:pPr>
      <w:r>
        <w:continuationSeparator/>
      </w:r>
    </w:p>
  </w:footnote>
  <w:footnote w:type="continuationNotice" w:id="1">
    <w:p w14:paraId="380AEBDC" w14:textId="77777777" w:rsidR="00255B08" w:rsidRDefault="00255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4DE0"/>
    <w:rsid w:val="000928E5"/>
    <w:rsid w:val="000944FD"/>
    <w:rsid w:val="000C6948"/>
    <w:rsid w:val="000C71F9"/>
    <w:rsid w:val="00113E8F"/>
    <w:rsid w:val="00137966"/>
    <w:rsid w:val="001417A9"/>
    <w:rsid w:val="00146DC2"/>
    <w:rsid w:val="00150D45"/>
    <w:rsid w:val="001536A5"/>
    <w:rsid w:val="00154823"/>
    <w:rsid w:val="00155510"/>
    <w:rsid w:val="0016309B"/>
    <w:rsid w:val="00181F39"/>
    <w:rsid w:val="00182B88"/>
    <w:rsid w:val="00186D91"/>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3857"/>
    <w:rsid w:val="00217303"/>
    <w:rsid w:val="00221D25"/>
    <w:rsid w:val="0022565D"/>
    <w:rsid w:val="00225B56"/>
    <w:rsid w:val="002353A6"/>
    <w:rsid w:val="0024135C"/>
    <w:rsid w:val="0025057D"/>
    <w:rsid w:val="0025461D"/>
    <w:rsid w:val="00255B08"/>
    <w:rsid w:val="0026162A"/>
    <w:rsid w:val="00262DBB"/>
    <w:rsid w:val="00267DB4"/>
    <w:rsid w:val="00273889"/>
    <w:rsid w:val="00275C5D"/>
    <w:rsid w:val="00277052"/>
    <w:rsid w:val="00281F0D"/>
    <w:rsid w:val="00293139"/>
    <w:rsid w:val="002975E2"/>
    <w:rsid w:val="002B310C"/>
    <w:rsid w:val="002B76D0"/>
    <w:rsid w:val="002C64E1"/>
    <w:rsid w:val="002C7249"/>
    <w:rsid w:val="002D0904"/>
    <w:rsid w:val="002D2A7E"/>
    <w:rsid w:val="002E51EA"/>
    <w:rsid w:val="002E7946"/>
    <w:rsid w:val="002F397F"/>
    <w:rsid w:val="002F5AE4"/>
    <w:rsid w:val="002F6662"/>
    <w:rsid w:val="002F7680"/>
    <w:rsid w:val="00312572"/>
    <w:rsid w:val="003172FA"/>
    <w:rsid w:val="00320FE3"/>
    <w:rsid w:val="0032393F"/>
    <w:rsid w:val="00332F4F"/>
    <w:rsid w:val="0036362A"/>
    <w:rsid w:val="003662A9"/>
    <w:rsid w:val="00370BC2"/>
    <w:rsid w:val="0037303E"/>
    <w:rsid w:val="00377865"/>
    <w:rsid w:val="003824EA"/>
    <w:rsid w:val="0039042C"/>
    <w:rsid w:val="003A1EF1"/>
    <w:rsid w:val="003B237E"/>
    <w:rsid w:val="003B4609"/>
    <w:rsid w:val="003C0EF8"/>
    <w:rsid w:val="003C6BB1"/>
    <w:rsid w:val="003E700E"/>
    <w:rsid w:val="003F1AAC"/>
    <w:rsid w:val="003F6267"/>
    <w:rsid w:val="003F63B3"/>
    <w:rsid w:val="00401889"/>
    <w:rsid w:val="00426A04"/>
    <w:rsid w:val="00436C1B"/>
    <w:rsid w:val="004610D8"/>
    <w:rsid w:val="00473615"/>
    <w:rsid w:val="00473883"/>
    <w:rsid w:val="00475C54"/>
    <w:rsid w:val="0048625B"/>
    <w:rsid w:val="004954AD"/>
    <w:rsid w:val="00497B37"/>
    <w:rsid w:val="004A2B2D"/>
    <w:rsid w:val="004B32B0"/>
    <w:rsid w:val="004B3DD1"/>
    <w:rsid w:val="004C6AD0"/>
    <w:rsid w:val="004C7BCC"/>
    <w:rsid w:val="004E1467"/>
    <w:rsid w:val="004F35A7"/>
    <w:rsid w:val="005012F4"/>
    <w:rsid w:val="0050203A"/>
    <w:rsid w:val="00504F1D"/>
    <w:rsid w:val="00515CF1"/>
    <w:rsid w:val="005240B0"/>
    <w:rsid w:val="005248CC"/>
    <w:rsid w:val="0052668B"/>
    <w:rsid w:val="0053512B"/>
    <w:rsid w:val="00536239"/>
    <w:rsid w:val="005529B3"/>
    <w:rsid w:val="005546AA"/>
    <w:rsid w:val="0056386B"/>
    <w:rsid w:val="00576A09"/>
    <w:rsid w:val="005834CF"/>
    <w:rsid w:val="00592440"/>
    <w:rsid w:val="005D2334"/>
    <w:rsid w:val="005D2817"/>
    <w:rsid w:val="005E2014"/>
    <w:rsid w:val="006369DD"/>
    <w:rsid w:val="00671A6F"/>
    <w:rsid w:val="00682BD1"/>
    <w:rsid w:val="0069112E"/>
    <w:rsid w:val="006B0E2C"/>
    <w:rsid w:val="006B7543"/>
    <w:rsid w:val="006C35E2"/>
    <w:rsid w:val="006F1B77"/>
    <w:rsid w:val="006F4834"/>
    <w:rsid w:val="00701F5D"/>
    <w:rsid w:val="00705344"/>
    <w:rsid w:val="007059E0"/>
    <w:rsid w:val="007137AB"/>
    <w:rsid w:val="0071558E"/>
    <w:rsid w:val="0071627E"/>
    <w:rsid w:val="0074160C"/>
    <w:rsid w:val="00745FEA"/>
    <w:rsid w:val="00754015"/>
    <w:rsid w:val="007628A4"/>
    <w:rsid w:val="00765BB9"/>
    <w:rsid w:val="00775363"/>
    <w:rsid w:val="00776D92"/>
    <w:rsid w:val="00777FE4"/>
    <w:rsid w:val="0078500E"/>
    <w:rsid w:val="00790717"/>
    <w:rsid w:val="007B29FD"/>
    <w:rsid w:val="007B31E6"/>
    <w:rsid w:val="007D27BB"/>
    <w:rsid w:val="007D2FC7"/>
    <w:rsid w:val="007E37C8"/>
    <w:rsid w:val="007E5F19"/>
    <w:rsid w:val="007E6A5C"/>
    <w:rsid w:val="007F3AB0"/>
    <w:rsid w:val="00800482"/>
    <w:rsid w:val="008103CB"/>
    <w:rsid w:val="00811A60"/>
    <w:rsid w:val="008269B4"/>
    <w:rsid w:val="008332EE"/>
    <w:rsid w:val="00842703"/>
    <w:rsid w:val="00846EF3"/>
    <w:rsid w:val="00851F4C"/>
    <w:rsid w:val="0085284F"/>
    <w:rsid w:val="00863593"/>
    <w:rsid w:val="008838EC"/>
    <w:rsid w:val="008A116F"/>
    <w:rsid w:val="008A41D6"/>
    <w:rsid w:val="008B421F"/>
    <w:rsid w:val="008B735F"/>
    <w:rsid w:val="008B7AF6"/>
    <w:rsid w:val="008B7FA8"/>
    <w:rsid w:val="008D4615"/>
    <w:rsid w:val="008E251B"/>
    <w:rsid w:val="008E51D6"/>
    <w:rsid w:val="008F514A"/>
    <w:rsid w:val="009004C8"/>
    <w:rsid w:val="009039AA"/>
    <w:rsid w:val="009071ED"/>
    <w:rsid w:val="00910A12"/>
    <w:rsid w:val="009138CA"/>
    <w:rsid w:val="0092229F"/>
    <w:rsid w:val="009248EA"/>
    <w:rsid w:val="00924A44"/>
    <w:rsid w:val="00924DE7"/>
    <w:rsid w:val="009260C6"/>
    <w:rsid w:val="00940AEE"/>
    <w:rsid w:val="00944B0D"/>
    <w:rsid w:val="00971D89"/>
    <w:rsid w:val="009A527F"/>
    <w:rsid w:val="009C434C"/>
    <w:rsid w:val="009D5F26"/>
    <w:rsid w:val="009E2573"/>
    <w:rsid w:val="009E5C20"/>
    <w:rsid w:val="009F3E70"/>
    <w:rsid w:val="009F6532"/>
    <w:rsid w:val="00A055C7"/>
    <w:rsid w:val="00A1262D"/>
    <w:rsid w:val="00A12F98"/>
    <w:rsid w:val="00A170CF"/>
    <w:rsid w:val="00A22CDF"/>
    <w:rsid w:val="00A45115"/>
    <w:rsid w:val="00A459AF"/>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5B99"/>
    <w:rsid w:val="00AC46E7"/>
    <w:rsid w:val="00AE78E4"/>
    <w:rsid w:val="00B22998"/>
    <w:rsid w:val="00B25E92"/>
    <w:rsid w:val="00B26163"/>
    <w:rsid w:val="00B31303"/>
    <w:rsid w:val="00B56D88"/>
    <w:rsid w:val="00B60081"/>
    <w:rsid w:val="00B722E6"/>
    <w:rsid w:val="00B76E19"/>
    <w:rsid w:val="00B91B2B"/>
    <w:rsid w:val="00BA1CC6"/>
    <w:rsid w:val="00BA2B45"/>
    <w:rsid w:val="00BA6AD9"/>
    <w:rsid w:val="00BB5FB5"/>
    <w:rsid w:val="00BC3CCE"/>
    <w:rsid w:val="00BC49AA"/>
    <w:rsid w:val="00BC7E72"/>
    <w:rsid w:val="00BE057C"/>
    <w:rsid w:val="00BE073B"/>
    <w:rsid w:val="00BF688A"/>
    <w:rsid w:val="00C122D5"/>
    <w:rsid w:val="00C30B2A"/>
    <w:rsid w:val="00C31D01"/>
    <w:rsid w:val="00C443F4"/>
    <w:rsid w:val="00C44DDA"/>
    <w:rsid w:val="00C45A18"/>
    <w:rsid w:val="00C63E4C"/>
    <w:rsid w:val="00C74C0E"/>
    <w:rsid w:val="00C84747"/>
    <w:rsid w:val="00C867F7"/>
    <w:rsid w:val="00C96478"/>
    <w:rsid w:val="00CC27C4"/>
    <w:rsid w:val="00CD2992"/>
    <w:rsid w:val="00CE5E8B"/>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54ABB"/>
    <w:rsid w:val="00D7496D"/>
    <w:rsid w:val="00D773AD"/>
    <w:rsid w:val="00D821DF"/>
    <w:rsid w:val="00D86258"/>
    <w:rsid w:val="00D86D4D"/>
    <w:rsid w:val="00D90DAF"/>
    <w:rsid w:val="00D93C73"/>
    <w:rsid w:val="00DA4B8F"/>
    <w:rsid w:val="00DC162F"/>
    <w:rsid w:val="00DC25C2"/>
    <w:rsid w:val="00DC4FE8"/>
    <w:rsid w:val="00DC6508"/>
    <w:rsid w:val="00DD3D1C"/>
    <w:rsid w:val="00DE1DCF"/>
    <w:rsid w:val="00DE27C9"/>
    <w:rsid w:val="00DF46C7"/>
    <w:rsid w:val="00DF5878"/>
    <w:rsid w:val="00E10279"/>
    <w:rsid w:val="00E13E09"/>
    <w:rsid w:val="00E172A6"/>
    <w:rsid w:val="00E35B4F"/>
    <w:rsid w:val="00E3707F"/>
    <w:rsid w:val="00E44092"/>
    <w:rsid w:val="00E512CE"/>
    <w:rsid w:val="00E55CD3"/>
    <w:rsid w:val="00E7139B"/>
    <w:rsid w:val="00E767EC"/>
    <w:rsid w:val="00E87805"/>
    <w:rsid w:val="00EA7185"/>
    <w:rsid w:val="00EB04DB"/>
    <w:rsid w:val="00EB1D0B"/>
    <w:rsid w:val="00EC49F0"/>
    <w:rsid w:val="00EC5ECD"/>
    <w:rsid w:val="00ED4FE7"/>
    <w:rsid w:val="00F0117C"/>
    <w:rsid w:val="00F04C31"/>
    <w:rsid w:val="00F05EA4"/>
    <w:rsid w:val="00F1572B"/>
    <w:rsid w:val="00F3742E"/>
    <w:rsid w:val="00F60B9A"/>
    <w:rsid w:val="00F63FEA"/>
    <w:rsid w:val="00F6765B"/>
    <w:rsid w:val="00F72981"/>
    <w:rsid w:val="00F75CA4"/>
    <w:rsid w:val="00FA306B"/>
    <w:rsid w:val="00FB3497"/>
    <w:rsid w:val="00FB59B4"/>
    <w:rsid w:val="00FC199F"/>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6C7F093C"/>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q-news/pr-bericht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3/05/hydrogen-electric-QUANTRON-Class-8-US-Truck-scaled.jpg"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antron.net/wp-content/uploads/2023/06/ROQIT_solid_black_blue_vertical-scaled.jpg" TargetMode="External"/><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mailto:press@quantron.ne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j.zwilling@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2/Michael_Perschke_Quantron_AG-scaled.jpg" TargetMode="External"/><Relationship Id="rId22" Type="http://schemas.openxmlformats.org/officeDocument/2006/relationships/hyperlink" Target="mailto:r.ansell@quantron.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Props1.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7507</Characters>
  <Application>Microsoft Office Word</Application>
  <DocSecurity>0</DocSecurity>
  <Lines>62</Lines>
  <Paragraphs>17</Paragraphs>
  <ScaleCrop>false</ScaleCrop>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37</cp:revision>
  <dcterms:created xsi:type="dcterms:W3CDTF">2022-09-14T09:52:00Z</dcterms:created>
  <dcterms:modified xsi:type="dcterms:W3CDTF">2023-06-23T13:41:00Z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