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B520471"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6D3AC5" w:rsidRPr="006D3AC5">
        <w:rPr>
          <w:rFonts w:cs="Arial"/>
          <w:sz w:val="18"/>
        </w:rPr>
        <w:t xml:space="preserve">29. </w:t>
      </w:r>
      <w:r w:rsidR="00EE1825" w:rsidRPr="006D3AC5">
        <w:rPr>
          <w:rFonts w:cs="Arial"/>
          <w:sz w:val="18"/>
        </w:rPr>
        <w:t>Juni</w:t>
      </w:r>
      <w:r w:rsidRPr="006D3AC5">
        <w:rPr>
          <w:rFonts w:cs="Arial"/>
          <w:sz w:val="18"/>
        </w:rPr>
        <w:t xml:space="preserve"> 202</w:t>
      </w:r>
      <w:r w:rsidR="003662A9" w:rsidRPr="006D3AC5">
        <w:rPr>
          <w:rFonts w:cs="Arial"/>
          <w:sz w:val="18"/>
        </w:rPr>
        <w:t>3</w:t>
      </w:r>
    </w:p>
    <w:p w14:paraId="7915A56D" w14:textId="526853EB" w:rsidR="0069112E" w:rsidRPr="001A017C" w:rsidRDefault="00B927DF" w:rsidP="0069112E">
      <w:pPr>
        <w:spacing w:before="340" w:after="340" w:line="240" w:lineRule="auto"/>
        <w:rPr>
          <w:rFonts w:cs="Arial"/>
          <w:b/>
          <w:bCs/>
          <w:sz w:val="28"/>
          <w:szCs w:val="28"/>
        </w:rPr>
      </w:pPr>
      <w:r w:rsidRPr="05249C85">
        <w:rPr>
          <w:rFonts w:cs="Arial"/>
          <w:b/>
          <w:bCs/>
          <w:sz w:val="28"/>
          <w:szCs w:val="28"/>
        </w:rPr>
        <w:t>QUANTRON</w:t>
      </w:r>
      <w:r w:rsidR="6A8B9B18" w:rsidRPr="05249C85">
        <w:rPr>
          <w:rFonts w:cs="Arial"/>
          <w:b/>
          <w:bCs/>
          <w:sz w:val="28"/>
          <w:szCs w:val="28"/>
        </w:rPr>
        <w:t xml:space="preserve"> sichert sich </w:t>
      </w:r>
      <w:r w:rsidR="00E65BFD" w:rsidRPr="05249C85">
        <w:rPr>
          <w:rFonts w:cs="Arial"/>
          <w:b/>
          <w:bCs/>
          <w:sz w:val="28"/>
          <w:szCs w:val="28"/>
        </w:rPr>
        <w:t>größten</w:t>
      </w:r>
      <w:r w:rsidR="6A8B9B18" w:rsidRPr="05249C85">
        <w:rPr>
          <w:rFonts w:cs="Arial"/>
          <w:b/>
          <w:bCs/>
          <w:sz w:val="28"/>
          <w:szCs w:val="28"/>
        </w:rPr>
        <w:t xml:space="preserve"> Bus-Auftrag </w:t>
      </w:r>
      <w:r w:rsidR="6DC33BDA" w:rsidRPr="05249C85">
        <w:rPr>
          <w:rFonts w:cs="Arial"/>
          <w:b/>
          <w:bCs/>
          <w:sz w:val="28"/>
          <w:szCs w:val="28"/>
        </w:rPr>
        <w:t>der Unternehme</w:t>
      </w:r>
      <w:r w:rsidR="00655955">
        <w:rPr>
          <w:rFonts w:cs="Arial"/>
          <w:b/>
          <w:bCs/>
          <w:sz w:val="28"/>
          <w:szCs w:val="28"/>
        </w:rPr>
        <w:t>n</w:t>
      </w:r>
      <w:r w:rsidR="6DC33BDA" w:rsidRPr="05249C85">
        <w:rPr>
          <w:rFonts w:cs="Arial"/>
          <w:b/>
          <w:bCs/>
          <w:sz w:val="28"/>
          <w:szCs w:val="28"/>
        </w:rPr>
        <w:t xml:space="preserve">sgeschichte in </w:t>
      </w:r>
      <w:r w:rsidRPr="05249C85">
        <w:rPr>
          <w:rFonts w:cs="Arial"/>
          <w:b/>
          <w:bCs/>
          <w:sz w:val="28"/>
          <w:szCs w:val="28"/>
        </w:rPr>
        <w:t>Turin</w:t>
      </w:r>
    </w:p>
    <w:p w14:paraId="7BFFC61A" w14:textId="744C85F0" w:rsidR="00B927DF" w:rsidRPr="00B927DF" w:rsidRDefault="00B927DF" w:rsidP="00B927DF">
      <w:pPr>
        <w:pStyle w:val="01Flietext"/>
        <w:numPr>
          <w:ilvl w:val="0"/>
          <w:numId w:val="2"/>
        </w:numPr>
        <w:ind w:left="714" w:hanging="357"/>
        <w:contextualSpacing/>
        <w:rPr>
          <w:rFonts w:ascii="Times New Roman" w:hAnsi="Times New Roman"/>
        </w:rPr>
      </w:pPr>
      <w:r>
        <w:rPr>
          <w:rFonts w:ascii="Arial" w:hAnsi="Arial" w:cs="Arial"/>
          <w:color w:val="000000"/>
        </w:rPr>
        <w:t>Sechs QUANTRON CIZ</w:t>
      </w:r>
      <w:r w:rsidR="00632676">
        <w:rPr>
          <w:rFonts w:ascii="Arial" w:hAnsi="Arial" w:cs="Arial"/>
          <w:color w:val="000000"/>
        </w:rPr>
        <w:t>A</w:t>
      </w:r>
      <w:r>
        <w:rPr>
          <w:rFonts w:ascii="Arial" w:hAnsi="Arial" w:cs="Arial"/>
          <w:color w:val="000000"/>
        </w:rPr>
        <w:t>RIS 12 EV werden ab Oktober 2023 in Turin eingesetzt</w:t>
      </w:r>
      <w:r w:rsidR="00F401E0">
        <w:rPr>
          <w:rFonts w:ascii="Arial" w:hAnsi="Arial" w:cs="Arial"/>
          <w:color w:val="000000"/>
        </w:rPr>
        <w:t xml:space="preserve"> werden</w:t>
      </w:r>
    </w:p>
    <w:p w14:paraId="5A01EA6A" w14:textId="666400EE" w:rsidR="00B927DF" w:rsidRDefault="00B927DF" w:rsidP="00B927DF">
      <w:pPr>
        <w:pStyle w:val="01Flietext"/>
        <w:numPr>
          <w:ilvl w:val="0"/>
          <w:numId w:val="2"/>
        </w:numPr>
        <w:ind w:left="714" w:hanging="357"/>
        <w:contextualSpacing/>
        <w:rPr>
          <w:rFonts w:ascii="Arial" w:hAnsi="Arial" w:cs="Arial"/>
          <w:color w:val="000000"/>
        </w:rPr>
      </w:pPr>
      <w:r w:rsidRPr="00B927DF">
        <w:rPr>
          <w:rFonts w:ascii="Arial" w:hAnsi="Arial" w:cs="Arial"/>
          <w:color w:val="000000"/>
        </w:rPr>
        <w:t xml:space="preserve">Kunde ist </w:t>
      </w:r>
      <w:proofErr w:type="spellStart"/>
      <w:r w:rsidRPr="00B927DF">
        <w:rPr>
          <w:rFonts w:ascii="Arial" w:hAnsi="Arial" w:cs="Arial"/>
          <w:color w:val="000000"/>
        </w:rPr>
        <w:t>Miccolis</w:t>
      </w:r>
      <w:proofErr w:type="spellEnd"/>
      <w:r w:rsidRPr="00B927DF">
        <w:rPr>
          <w:rFonts w:ascii="Arial" w:hAnsi="Arial" w:cs="Arial"/>
          <w:color w:val="000000"/>
        </w:rPr>
        <w:t xml:space="preserve">, </w:t>
      </w:r>
      <w:r w:rsidR="00EB23EC" w:rsidRPr="00EB23EC">
        <w:rPr>
          <w:rFonts w:ascii="Arial" w:hAnsi="Arial" w:cs="Arial"/>
          <w:color w:val="000000"/>
        </w:rPr>
        <w:t>eine Aktiengesellschaft mit Sitz in Bari</w:t>
      </w:r>
    </w:p>
    <w:p w14:paraId="1837AF32" w14:textId="08689155" w:rsidR="00F401E0" w:rsidRPr="00E93BEC" w:rsidRDefault="00B927DF" w:rsidP="00F401E0">
      <w:pPr>
        <w:pStyle w:val="01Flietext"/>
        <w:numPr>
          <w:ilvl w:val="0"/>
          <w:numId w:val="2"/>
        </w:numPr>
        <w:ind w:left="714" w:hanging="357"/>
        <w:contextualSpacing/>
        <w:rPr>
          <w:rFonts w:ascii="Arial" w:hAnsi="Arial" w:cs="Arial"/>
          <w:color w:val="000000" w:themeColor="text1"/>
        </w:rPr>
      </w:pPr>
      <w:r w:rsidRPr="020C47D1">
        <w:rPr>
          <w:rFonts w:ascii="Arial" w:hAnsi="Arial" w:cs="Arial"/>
          <w:color w:val="000000" w:themeColor="text1"/>
        </w:rPr>
        <w:t xml:space="preserve">Die </w:t>
      </w:r>
      <w:r w:rsidR="3C947E18" w:rsidRPr="020C47D1">
        <w:rPr>
          <w:rFonts w:ascii="Arial" w:hAnsi="Arial" w:cs="Arial"/>
          <w:color w:val="000000" w:themeColor="text1"/>
        </w:rPr>
        <w:t xml:space="preserve">klimafreundlichen Busse ermöglichen </w:t>
      </w:r>
      <w:r w:rsidR="00996313" w:rsidRPr="020C47D1">
        <w:rPr>
          <w:rFonts w:ascii="Arial" w:hAnsi="Arial" w:cs="Arial"/>
          <w:color w:val="000000" w:themeColor="text1"/>
        </w:rPr>
        <w:t xml:space="preserve">eine </w:t>
      </w:r>
      <w:r w:rsidR="3C947E18" w:rsidRPr="020C47D1">
        <w:rPr>
          <w:rFonts w:ascii="Arial" w:hAnsi="Arial" w:cs="Arial"/>
          <w:color w:val="000000" w:themeColor="text1"/>
        </w:rPr>
        <w:t xml:space="preserve">batterieelektrische </w:t>
      </w:r>
      <w:r w:rsidR="00F401E0" w:rsidRPr="020C47D1">
        <w:rPr>
          <w:rFonts w:ascii="Arial" w:hAnsi="Arial" w:cs="Arial"/>
          <w:color w:val="000000" w:themeColor="text1"/>
        </w:rPr>
        <w:t>Reichweite</w:t>
      </w:r>
      <w:r w:rsidR="6C33FAC1" w:rsidRPr="020C47D1">
        <w:rPr>
          <w:rFonts w:ascii="Arial" w:hAnsi="Arial" w:cs="Arial"/>
          <w:color w:val="000000" w:themeColor="text1"/>
        </w:rPr>
        <w:t xml:space="preserve"> von bis zu 370km</w:t>
      </w:r>
      <w:r w:rsidR="0096432E" w:rsidRPr="020C47D1">
        <w:rPr>
          <w:rFonts w:ascii="Arial" w:hAnsi="Arial" w:cs="Arial"/>
          <w:color w:val="000000" w:themeColor="text1"/>
        </w:rPr>
        <w:t xml:space="preserve"> </w:t>
      </w:r>
      <w:r w:rsidR="34B5123F" w:rsidRPr="020C47D1">
        <w:rPr>
          <w:rFonts w:ascii="Arial" w:hAnsi="Arial" w:cs="Arial"/>
          <w:color w:val="000000" w:themeColor="text1"/>
        </w:rPr>
        <w:t xml:space="preserve">pro Fahrzeug </w:t>
      </w:r>
      <w:r w:rsidR="0096432E" w:rsidRPr="020C47D1">
        <w:rPr>
          <w:rFonts w:ascii="Arial" w:hAnsi="Arial" w:cs="Arial"/>
        </w:rPr>
        <w:t xml:space="preserve">und eine </w:t>
      </w:r>
      <w:r w:rsidR="669ED1F1" w:rsidRPr="020C47D1">
        <w:rPr>
          <w:rFonts w:ascii="Arial" w:hAnsi="Arial" w:cs="Arial"/>
        </w:rPr>
        <w:t>Gesamt-</w:t>
      </w:r>
      <w:r w:rsidR="006F5292" w:rsidRPr="020C47D1">
        <w:rPr>
          <w:rFonts w:ascii="Arial" w:hAnsi="Arial" w:cs="Arial"/>
        </w:rPr>
        <w:t>Einsparung</w:t>
      </w:r>
      <w:r w:rsidR="0096432E" w:rsidRPr="020C47D1">
        <w:rPr>
          <w:rFonts w:ascii="Arial" w:hAnsi="Arial" w:cs="Arial"/>
        </w:rPr>
        <w:t xml:space="preserve"> von </w:t>
      </w:r>
      <w:r w:rsidR="00D076BF" w:rsidRPr="020C47D1">
        <w:rPr>
          <w:rFonts w:ascii="Arial" w:hAnsi="Arial" w:cs="Arial"/>
        </w:rPr>
        <w:t xml:space="preserve">rund </w:t>
      </w:r>
      <w:r w:rsidR="00AF51E0" w:rsidRPr="020C47D1">
        <w:rPr>
          <w:rFonts w:ascii="Arial" w:hAnsi="Arial" w:cs="Arial"/>
        </w:rPr>
        <w:t>40</w:t>
      </w:r>
      <w:r w:rsidR="00BD3E6A" w:rsidRPr="020C47D1">
        <w:rPr>
          <w:rFonts w:ascii="Arial" w:hAnsi="Arial" w:cs="Arial"/>
        </w:rPr>
        <w:t>9,2</w:t>
      </w:r>
      <w:r w:rsidR="0096432E" w:rsidRPr="020C47D1">
        <w:rPr>
          <w:rFonts w:ascii="Arial" w:hAnsi="Arial" w:cs="Arial"/>
        </w:rPr>
        <w:t xml:space="preserve"> Tonnen CO2 pro Jahr.</w:t>
      </w:r>
    </w:p>
    <w:p w14:paraId="01777D16" w14:textId="4F977550" w:rsidR="00B927DF" w:rsidRPr="00F401E0" w:rsidRDefault="00B927DF" w:rsidP="00DB21A4">
      <w:r>
        <w:t xml:space="preserve">Die </w:t>
      </w:r>
      <w:hyperlink r:id="rId11" w:history="1">
        <w:r w:rsidRPr="004076C2">
          <w:rPr>
            <w:rStyle w:val="Hyperlink"/>
          </w:rPr>
          <w:t>Quantron AG</w:t>
        </w:r>
      </w:hyperlink>
      <w:r>
        <w:t xml:space="preserve">, Clean Tech Unternehmen und Spezialist für nachhaltigen Personen- und Güterverkehr, </w:t>
      </w:r>
      <w:r w:rsidR="47C79CBE">
        <w:t xml:space="preserve">konnte sich erfolgreich in einer </w:t>
      </w:r>
      <w:r>
        <w:t xml:space="preserve">E-Bus-Ausschreibung in Italien </w:t>
      </w:r>
      <w:r w:rsidR="5A772DC8">
        <w:t>durchsetzen</w:t>
      </w:r>
      <w:r>
        <w:t>. Ab Oktober 2023 werden sechs QUANTRON CIAZRIS 12 EV in Turin eingesetzt, um den öffentlichen Nahverkehr der Stadt zu unterstützen. Die neuen Elektrobusse werden auf einer neu eröffneten Buslinie fahren, die im Oktober dieses Jahres den Betrieb aufnimmt.</w:t>
      </w:r>
      <w:r w:rsidR="00CC7988">
        <w:t xml:space="preserve"> Durch ihren Einsatz können</w:t>
      </w:r>
      <w:r w:rsidR="00D076BF">
        <w:t xml:space="preserve"> rund</w:t>
      </w:r>
      <w:r w:rsidR="00CC7988">
        <w:t xml:space="preserve"> 409,2 Tonnen CO2 pro Jahr eingespart werden.</w:t>
      </w:r>
    </w:p>
    <w:p w14:paraId="21EF7236" w14:textId="77777777" w:rsidR="00D17645" w:rsidRDefault="00D17645" w:rsidP="00B927DF">
      <w:r w:rsidRPr="00D17645">
        <w:t xml:space="preserve">Der Kunde ist </w:t>
      </w:r>
      <w:proofErr w:type="spellStart"/>
      <w:r w:rsidRPr="00D17645">
        <w:t>Miccolis</w:t>
      </w:r>
      <w:proofErr w:type="spellEnd"/>
      <w:r w:rsidRPr="00D17645">
        <w:t xml:space="preserve">, eine Aktiengesellschaft mit Sitz in Bari, die im öffentlichen Personennahverkehr, im Schulverkehr und im gewerblichen Bereich tätig ist. </w:t>
      </w:r>
      <w:proofErr w:type="spellStart"/>
      <w:r w:rsidRPr="00D17645">
        <w:t>Miccolis</w:t>
      </w:r>
      <w:proofErr w:type="spellEnd"/>
      <w:r w:rsidRPr="00D17645">
        <w:t xml:space="preserve"> betreibt derzeit rund 500 Busse in verschiedenen Teilen Italiens. Für </w:t>
      </w:r>
      <w:proofErr w:type="spellStart"/>
      <w:r w:rsidRPr="00D17645">
        <w:t>Miccolis</w:t>
      </w:r>
      <w:proofErr w:type="spellEnd"/>
      <w:r w:rsidRPr="00D17645">
        <w:t xml:space="preserve"> sind die emissionsfreien Fahrzeuge von QUANTRON ein wichtiger Schritt auf dem Weg zu einer nachhaltigeren und klimaneutralen Flotte.</w:t>
      </w:r>
    </w:p>
    <w:p w14:paraId="73217B66" w14:textId="1388444F" w:rsidR="00B927DF" w:rsidRPr="00B927DF" w:rsidRDefault="00B927DF" w:rsidP="00B927DF">
      <w:r>
        <w:t xml:space="preserve">Die QUANTRON CIAZRIS 12 </w:t>
      </w:r>
      <w:proofErr w:type="gramStart"/>
      <w:r>
        <w:t>EV Elektrobusse</w:t>
      </w:r>
      <w:proofErr w:type="gramEnd"/>
      <w:r>
        <w:t xml:space="preserve"> </w:t>
      </w:r>
      <w:r w:rsidR="7AF2C467">
        <w:t xml:space="preserve">sind </w:t>
      </w:r>
      <w:r>
        <w:t>mit leistungsstarken 363 kWh-Batterien ausgestattet, die eine zuverlässige Reichweite von</w:t>
      </w:r>
      <w:r w:rsidR="0B08AD25">
        <w:t xml:space="preserve"> bis</w:t>
      </w:r>
      <w:r>
        <w:t xml:space="preserve"> </w:t>
      </w:r>
      <w:r w:rsidR="003451B5">
        <w:t>370</w:t>
      </w:r>
      <w:r>
        <w:t xml:space="preserve"> km </w:t>
      </w:r>
      <w:r w:rsidR="566E9187">
        <w:t>ermöglichen</w:t>
      </w:r>
      <w:r>
        <w:t xml:space="preserve">. </w:t>
      </w:r>
      <w:r w:rsidR="2E0EFAE5">
        <w:t>Der 12 Meter Bus bietet</w:t>
      </w:r>
      <w:r w:rsidR="2E0EFAE5" w:rsidRPr="00004710">
        <w:t xml:space="preserve"> </w:t>
      </w:r>
      <w:r w:rsidR="00004710" w:rsidRPr="00004710">
        <w:t xml:space="preserve">bis zu </w:t>
      </w:r>
      <w:r w:rsidR="004B7BCC">
        <w:t>89 Fahrgästen Platz.</w:t>
      </w:r>
    </w:p>
    <w:p w14:paraId="3442B77B" w14:textId="5EBE704A" w:rsidR="00B927DF" w:rsidRDefault="00B927DF" w:rsidP="00FD5A97">
      <w:r>
        <w:t>„</w:t>
      </w:r>
      <w:r w:rsidRPr="00B927DF">
        <w:t>Wir sind stolz darauf, die E-Bus-Ausschreibung in Italien gewonnen zu</w:t>
      </w:r>
      <w:r w:rsidR="00DB21A4">
        <w:t xml:space="preserve"> haben</w:t>
      </w:r>
      <w:r w:rsidRPr="00B927DF">
        <w:t xml:space="preserve">", </w:t>
      </w:r>
      <w:r>
        <w:t xml:space="preserve">sagt Alexander Stucke, Head </w:t>
      </w:r>
      <w:proofErr w:type="spellStart"/>
      <w:r>
        <w:t>of</w:t>
      </w:r>
      <w:proofErr w:type="spellEnd"/>
      <w:r>
        <w:t xml:space="preserve"> Sales Bus der Quantron AG</w:t>
      </w:r>
      <w:r w:rsidRPr="00B927DF">
        <w:t xml:space="preserve">. </w:t>
      </w:r>
      <w:r>
        <w:t>„</w:t>
      </w:r>
      <w:r w:rsidR="00E56C89">
        <w:t>Mit den</w:t>
      </w:r>
      <w:r w:rsidR="00F401E0">
        <w:t xml:space="preserve"> </w:t>
      </w:r>
      <w:r w:rsidRPr="00B927DF">
        <w:t xml:space="preserve">QUANTRON CIAZRIS 12 </w:t>
      </w:r>
      <w:proofErr w:type="gramStart"/>
      <w:r w:rsidRPr="00B927DF">
        <w:t>EV Elektrobusse</w:t>
      </w:r>
      <w:r w:rsidR="00E56C89">
        <w:t>n</w:t>
      </w:r>
      <w:proofErr w:type="gramEnd"/>
      <w:r w:rsidRPr="00B927DF">
        <w:t xml:space="preserve"> </w:t>
      </w:r>
      <w:r w:rsidR="00F401E0">
        <w:t xml:space="preserve">wird </w:t>
      </w:r>
      <w:proofErr w:type="spellStart"/>
      <w:r w:rsidR="00DB21A4" w:rsidRPr="00B927DF">
        <w:t>Miccolis</w:t>
      </w:r>
      <w:proofErr w:type="spellEnd"/>
      <w:r w:rsidR="00F401E0">
        <w:t xml:space="preserve"> </w:t>
      </w:r>
      <w:r w:rsidRPr="00B927DF">
        <w:t>einen positiven Beitrag zur Reduzierung der Emissionen</w:t>
      </w:r>
      <w:r w:rsidR="00F401E0">
        <w:t xml:space="preserve"> in Turin</w:t>
      </w:r>
      <w:r w:rsidRPr="00B927DF">
        <w:t xml:space="preserve"> leisten."</w:t>
      </w:r>
    </w:p>
    <w:p w14:paraId="0FC932BF" w14:textId="7D18FF79" w:rsidR="00660432" w:rsidRDefault="00660432" w:rsidP="00FD5A97">
      <w:r w:rsidRPr="009C2135">
        <w:t>Fabrizio Simoni,</w:t>
      </w:r>
      <w:r w:rsidR="00D75752" w:rsidRPr="009C2135">
        <w:t xml:space="preserve"> Managing </w:t>
      </w:r>
      <w:proofErr w:type="spellStart"/>
      <w:r w:rsidR="00D75752" w:rsidRPr="009C2135">
        <w:t>Director</w:t>
      </w:r>
      <w:proofErr w:type="spellEnd"/>
      <w:r w:rsidR="00D75752" w:rsidRPr="009C2135">
        <w:t xml:space="preserve"> von Quantron </w:t>
      </w:r>
      <w:proofErr w:type="spellStart"/>
      <w:r w:rsidR="00D75752" w:rsidRPr="009C2135">
        <w:t>Italy</w:t>
      </w:r>
      <w:proofErr w:type="spellEnd"/>
      <w:r w:rsidR="00D75752" w:rsidRPr="009C2135">
        <w:t xml:space="preserve">, ergänzt: </w:t>
      </w:r>
      <w:r w:rsidR="009C2135">
        <w:t>„</w:t>
      </w:r>
      <w:r w:rsidR="009C2135" w:rsidRPr="009C2135">
        <w:t>Es ist eine Ehre, den ersten CIZARIS Europas in Turin auf die Straße zu bringen, einer Stadt, die ein Symbol für Transport und Mobilität ist"</w:t>
      </w:r>
      <w:r w:rsidR="009C2135">
        <w:t>.</w:t>
      </w:r>
    </w:p>
    <w:p w14:paraId="50F3B269" w14:textId="46F99E2C" w:rsidR="006D099F" w:rsidRDefault="006D099F" w:rsidP="006D099F">
      <w:r>
        <w:lastRenderedPageBreak/>
        <w:t xml:space="preserve">Darüber hinaus wurden </w:t>
      </w:r>
      <w:r w:rsidR="0033317E">
        <w:t xml:space="preserve">kürzlich </w:t>
      </w:r>
      <w:r>
        <w:t xml:space="preserve">vier vollelektrische Kleinbusse an die Gemeinden der Insel Elba geliefert, um den Nahverkehr zu </w:t>
      </w:r>
      <w:proofErr w:type="spellStart"/>
      <w:r>
        <w:t>dekarbonisieren</w:t>
      </w:r>
      <w:proofErr w:type="spellEnd"/>
      <w:r w:rsidR="00DE3981">
        <w:t>.</w:t>
      </w:r>
      <w:r>
        <w:t xml:space="preserve"> Quantron </w:t>
      </w:r>
      <w:proofErr w:type="spellStart"/>
      <w:r>
        <w:t>Italy</w:t>
      </w:r>
      <w:proofErr w:type="spellEnd"/>
      <w:r>
        <w:t xml:space="preserve">, Marktführer bei elektrischen Kleinbussen und Schulbussen, hat diese Fahrzeuge mit dem Quantron EV150-Kit umgerüstet. </w:t>
      </w:r>
    </w:p>
    <w:p w14:paraId="011DF569" w14:textId="10E62D84" w:rsidR="009C2135" w:rsidRPr="009C2135" w:rsidRDefault="006D099F" w:rsidP="006D099F">
      <w:r>
        <w:t xml:space="preserve">"Wir sind stolz darauf, diese wunderschöne Insel noch </w:t>
      </w:r>
      <w:r w:rsidR="00CB1445">
        <w:t>makelloser</w:t>
      </w:r>
      <w:r w:rsidR="00CD10FB">
        <w:t xml:space="preserve"> </w:t>
      </w:r>
      <w:r>
        <w:t>zu machen", s</w:t>
      </w:r>
      <w:r w:rsidR="00DE3981">
        <w:t xml:space="preserve">o </w:t>
      </w:r>
      <w:r>
        <w:t>Fabrizio Simoni</w:t>
      </w:r>
      <w:r w:rsidR="00DE3981">
        <w:t>.</w:t>
      </w:r>
    </w:p>
    <w:p w14:paraId="453ED52A" w14:textId="77777777" w:rsidR="00DB21A4" w:rsidRPr="009C2135" w:rsidRDefault="00DB21A4" w:rsidP="00FD5A97"/>
    <w:p w14:paraId="21AE9850" w14:textId="292DA1B5"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ellenraster"/>
        <w:tblW w:w="0" w:type="auto"/>
        <w:tblLook w:val="04A0" w:firstRow="1" w:lastRow="0" w:firstColumn="1" w:lastColumn="0" w:noHBand="0" w:noVBand="1"/>
      </w:tblPr>
      <w:tblGrid>
        <w:gridCol w:w="4960"/>
        <w:gridCol w:w="3219"/>
      </w:tblGrid>
      <w:tr w:rsidR="00682BD1" w:rsidRPr="001A017C" w14:paraId="7BC29849" w14:textId="77777777" w:rsidTr="006A138B">
        <w:trPr>
          <w:trHeight w:val="922"/>
        </w:trPr>
        <w:tc>
          <w:tcPr>
            <w:tcW w:w="4960" w:type="dxa"/>
          </w:tcPr>
          <w:p w14:paraId="333E5E64" w14:textId="1F8171D8" w:rsidR="00682BD1" w:rsidRPr="001A017C" w:rsidRDefault="003451B5" w:rsidP="00F63FEA">
            <w:pPr>
              <w:ind w:right="597"/>
              <w:rPr>
                <w:rFonts w:cs="Arial"/>
                <w:bCs/>
              </w:rPr>
            </w:pPr>
            <w:r>
              <w:rPr>
                <w:noProof/>
              </w:rPr>
              <w:drawing>
                <wp:inline distT="0" distB="0" distL="0" distR="0" wp14:anchorId="3F6D2AF3" wp14:editId="221A496C">
                  <wp:extent cx="1980000" cy="1321200"/>
                  <wp:effectExtent l="0" t="0" r="1270" b="0"/>
                  <wp:docPr id="1013247119" name="Grafik 10132471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47119" name="Picture 1013247119">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219" w:type="dxa"/>
          </w:tcPr>
          <w:p w14:paraId="7AB7E469" w14:textId="08690FC4" w:rsidR="00682BD1" w:rsidRPr="001A017C" w:rsidRDefault="003451B5" w:rsidP="00F63FEA">
            <w:pPr>
              <w:ind w:right="597"/>
              <w:rPr>
                <w:rFonts w:cs="Arial"/>
                <w:bCs/>
              </w:rPr>
            </w:pPr>
            <w:r>
              <w:rPr>
                <w:rFonts w:cs="Arial"/>
                <w:bCs/>
              </w:rPr>
              <w:t>QUANTRON CIZARIS 12 EV</w:t>
            </w:r>
          </w:p>
        </w:tc>
      </w:tr>
      <w:tr w:rsidR="00DE3981" w:rsidRPr="001A017C" w14:paraId="45D73799" w14:textId="77777777" w:rsidTr="006A138B">
        <w:trPr>
          <w:trHeight w:val="922"/>
        </w:trPr>
        <w:tc>
          <w:tcPr>
            <w:tcW w:w="4960" w:type="dxa"/>
          </w:tcPr>
          <w:p w14:paraId="32994F47" w14:textId="6F725CC1" w:rsidR="00DE3981" w:rsidRDefault="00DE3981" w:rsidP="00F63FEA">
            <w:pPr>
              <w:ind w:right="597"/>
              <w:rPr>
                <w:noProof/>
              </w:rPr>
            </w:pPr>
            <w:r>
              <w:rPr>
                <w:noProof/>
              </w:rPr>
              <w:drawing>
                <wp:inline distT="0" distB="0" distL="0" distR="0" wp14:anchorId="115D5B9E" wp14:editId="63952478">
                  <wp:extent cx="1980000" cy="1220400"/>
                  <wp:effectExtent l="0" t="0" r="1270" b="0"/>
                  <wp:docPr id="1356978882" name="Grafik 135697888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978882" name="Picture 135697888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220400"/>
                          </a:xfrm>
                          <a:prstGeom prst="rect">
                            <a:avLst/>
                          </a:prstGeom>
                          <a:noFill/>
                          <a:ln>
                            <a:noFill/>
                          </a:ln>
                        </pic:spPr>
                      </pic:pic>
                    </a:graphicData>
                  </a:graphic>
                </wp:inline>
              </w:drawing>
            </w:r>
          </w:p>
        </w:tc>
        <w:tc>
          <w:tcPr>
            <w:tcW w:w="3219" w:type="dxa"/>
          </w:tcPr>
          <w:p w14:paraId="3E83155C" w14:textId="0DDBC876" w:rsidR="00DE3981" w:rsidRDefault="006A138B" w:rsidP="00F63FEA">
            <w:pPr>
              <w:ind w:right="597"/>
              <w:rPr>
                <w:rFonts w:cs="Arial"/>
                <w:bCs/>
              </w:rPr>
            </w:pPr>
            <w:r>
              <w:rPr>
                <w:rFonts w:cs="Arial"/>
                <w:bCs/>
              </w:rPr>
              <w:t xml:space="preserve">Die von Quantron </w:t>
            </w:r>
            <w:proofErr w:type="spellStart"/>
            <w:r>
              <w:rPr>
                <w:rFonts w:cs="Arial"/>
                <w:bCs/>
              </w:rPr>
              <w:t>Italy</w:t>
            </w:r>
            <w:proofErr w:type="spellEnd"/>
            <w:r>
              <w:rPr>
                <w:rFonts w:cs="Arial"/>
                <w:bCs/>
              </w:rPr>
              <w:t xml:space="preserve"> umgerüsteten Kleinbusse</w:t>
            </w:r>
            <w:r w:rsidR="00DE3981">
              <w:rPr>
                <w:rFonts w:cs="Arial"/>
                <w:bCs/>
              </w:rPr>
              <w:t xml:space="preserve"> </w:t>
            </w:r>
            <w:r>
              <w:rPr>
                <w:rFonts w:cs="Arial"/>
                <w:bCs/>
              </w:rPr>
              <w:t>für die Gemeinden der Insel Elba</w:t>
            </w:r>
          </w:p>
        </w:tc>
      </w:tr>
      <w:tr w:rsidR="008E2118" w:rsidRPr="00632676" w14:paraId="23391509" w14:textId="77777777" w:rsidTr="006A138B">
        <w:trPr>
          <w:trHeight w:val="922"/>
        </w:trPr>
        <w:tc>
          <w:tcPr>
            <w:tcW w:w="4960" w:type="dxa"/>
          </w:tcPr>
          <w:p w14:paraId="56428D21" w14:textId="3685DF06" w:rsidR="008E2118" w:rsidRDefault="008E2118" w:rsidP="008E2118">
            <w:pPr>
              <w:ind w:right="597"/>
              <w:rPr>
                <w:noProof/>
              </w:rPr>
            </w:pPr>
            <w:r>
              <w:rPr>
                <w:noProof/>
              </w:rPr>
              <w:drawing>
                <wp:inline distT="0" distB="0" distL="0" distR="0" wp14:anchorId="48C9B9CD" wp14:editId="657F66BC">
                  <wp:extent cx="1260000" cy="1890000"/>
                  <wp:effectExtent l="0" t="0" r="0" b="0"/>
                  <wp:docPr id="1383255578" name="Grafik 13832555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55578" name="Grafik 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3219" w:type="dxa"/>
          </w:tcPr>
          <w:p w14:paraId="522CFED5" w14:textId="22775439" w:rsidR="008E2118" w:rsidRPr="008E2118" w:rsidRDefault="008E2118" w:rsidP="008E2118">
            <w:pPr>
              <w:ind w:right="597"/>
              <w:rPr>
                <w:rFonts w:cs="Arial"/>
                <w:bCs/>
                <w:lang w:val="en-US"/>
              </w:rPr>
            </w:pPr>
            <w:r w:rsidRPr="008E2118">
              <w:rPr>
                <w:lang w:val="en-US"/>
              </w:rPr>
              <w:t>Alexander Stucke, Head of Sales Bus Quantron AG</w:t>
            </w:r>
          </w:p>
        </w:tc>
      </w:tr>
      <w:tr w:rsidR="00C10693" w:rsidRPr="00632676" w14:paraId="41CF9477" w14:textId="77777777" w:rsidTr="006A138B">
        <w:trPr>
          <w:trHeight w:val="922"/>
        </w:trPr>
        <w:tc>
          <w:tcPr>
            <w:tcW w:w="4960" w:type="dxa"/>
          </w:tcPr>
          <w:p w14:paraId="26433E42" w14:textId="64CFA2F3" w:rsidR="00C10693" w:rsidRPr="008E2118" w:rsidRDefault="00C10693" w:rsidP="00C10693">
            <w:pPr>
              <w:ind w:right="597"/>
              <w:rPr>
                <w:noProof/>
                <w:lang w:val="en-US"/>
              </w:rPr>
            </w:pPr>
            <w:r>
              <w:rPr>
                <w:noProof/>
              </w:rPr>
              <w:lastRenderedPageBreak/>
              <w:drawing>
                <wp:inline distT="0" distB="0" distL="0" distR="0" wp14:anchorId="0CAB290F" wp14:editId="1762487B">
                  <wp:extent cx="1260000" cy="1890000"/>
                  <wp:effectExtent l="0" t="0" r="0" b="0"/>
                  <wp:docPr id="1853444601" name="Grafik 185344460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444601" name="Grafik 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3219" w:type="dxa"/>
          </w:tcPr>
          <w:p w14:paraId="7CB834D4" w14:textId="68C9B61A" w:rsidR="00C10693" w:rsidRPr="008E2118" w:rsidRDefault="00C10693" w:rsidP="00C10693">
            <w:pPr>
              <w:ind w:right="597"/>
              <w:rPr>
                <w:rFonts w:cs="Arial"/>
                <w:bCs/>
                <w:lang w:val="en-US"/>
              </w:rPr>
            </w:pPr>
            <w:r w:rsidRPr="00C10693">
              <w:rPr>
                <w:lang w:val="en-US"/>
              </w:rPr>
              <w:t>Fabrizio Simoni, Managing Director Quantron Italy</w:t>
            </w:r>
          </w:p>
        </w:tc>
      </w:tr>
    </w:tbl>
    <w:p w14:paraId="312772B0" w14:textId="2CC728BB" w:rsidR="00E13E09" w:rsidRPr="008E2118" w:rsidRDefault="00E13E09" w:rsidP="00F63FEA">
      <w:pPr>
        <w:ind w:right="597"/>
        <w:rPr>
          <w:rFonts w:cs="Arial"/>
          <w:bCs/>
          <w:lang w:val="en-U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20">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7E23D230"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025784">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lastRenderedPageBreak/>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21"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2"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23"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4"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5"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even" r:id="rId26"/>
      <w:headerReference w:type="default" r:id="rId27"/>
      <w:footerReference w:type="even" r:id="rId28"/>
      <w:footerReference w:type="default" r:id="rId29"/>
      <w:headerReference w:type="first" r:id="rId30"/>
      <w:footerReference w:type="first" r:id="rId3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5C30" w14:textId="77777777" w:rsidR="00387198" w:rsidRDefault="00387198" w:rsidP="00AE78E4">
      <w:pPr>
        <w:spacing w:after="0" w:line="240" w:lineRule="auto"/>
      </w:pPr>
      <w:r>
        <w:separator/>
      </w:r>
    </w:p>
  </w:endnote>
  <w:endnote w:type="continuationSeparator" w:id="0">
    <w:p w14:paraId="52644CF9" w14:textId="77777777" w:rsidR="00387198" w:rsidRDefault="00387198" w:rsidP="00AE78E4">
      <w:pPr>
        <w:spacing w:after="0" w:line="240" w:lineRule="auto"/>
      </w:pPr>
      <w:r>
        <w:continuationSeparator/>
      </w:r>
    </w:p>
  </w:endnote>
  <w:endnote w:type="continuationNotice" w:id="1">
    <w:p w14:paraId="5FEA7D76" w14:textId="77777777" w:rsidR="00387198" w:rsidRDefault="00387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34DB" w14:textId="77777777" w:rsidR="00E5654E" w:rsidRDefault="00E565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000000">
                            <w:fldChar w:fldCharType="begin"/>
                          </w:r>
                          <w:r w:rsidR="00000000">
                            <w:instrText>NUMPAGES  \* Arabic  \* MERGEFORMAT</w:instrText>
                          </w:r>
                          <w:r w:rsidR="00000000">
                            <w:fldChar w:fldCharType="separate"/>
                          </w:r>
                          <w:r w:rsidR="00851F4C" w:rsidRPr="00851F4C">
                            <w:rPr>
                              <w:bCs/>
                              <w:noProof/>
                              <w:color w:val="0971B7"/>
                              <w:sz w:val="16"/>
                              <w:szCs w:val="16"/>
                            </w:rPr>
                            <w:t>2</w:t>
                          </w:r>
                          <w:r w:rsidR="00000000">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000000">
                      <w:fldChar w:fldCharType="begin"/>
                    </w:r>
                    <w:r w:rsidR="00000000">
                      <w:instrText>NUMPAGES  \* Arabic  \* MERGEFORMAT</w:instrText>
                    </w:r>
                    <w:r w:rsidR="00000000">
                      <w:fldChar w:fldCharType="separate"/>
                    </w:r>
                    <w:r w:rsidR="00851F4C" w:rsidRPr="00851F4C">
                      <w:rPr>
                        <w:bCs/>
                        <w:noProof/>
                        <w:color w:val="0971B7"/>
                        <w:sz w:val="16"/>
                        <w:szCs w:val="16"/>
                      </w:rPr>
                      <w:t>2</w:t>
                    </w:r>
                    <w:r w:rsidR="00000000">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A38B" w14:textId="77777777" w:rsidR="00E5654E" w:rsidRDefault="00E565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5B8B" w14:textId="77777777" w:rsidR="00387198" w:rsidRDefault="00387198" w:rsidP="00AE78E4">
      <w:pPr>
        <w:spacing w:after="0" w:line="240" w:lineRule="auto"/>
      </w:pPr>
      <w:r>
        <w:separator/>
      </w:r>
    </w:p>
  </w:footnote>
  <w:footnote w:type="continuationSeparator" w:id="0">
    <w:p w14:paraId="7AF4909B" w14:textId="77777777" w:rsidR="00387198" w:rsidRDefault="00387198" w:rsidP="00AE78E4">
      <w:pPr>
        <w:spacing w:after="0" w:line="240" w:lineRule="auto"/>
      </w:pPr>
      <w:r>
        <w:continuationSeparator/>
      </w:r>
    </w:p>
  </w:footnote>
  <w:footnote w:type="continuationNotice" w:id="1">
    <w:p w14:paraId="60CA4EDE" w14:textId="77777777" w:rsidR="00387198" w:rsidRDefault="00387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72B" w14:textId="77777777" w:rsidR="00E5654E" w:rsidRDefault="00E565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73CFA9D6">
          <wp:simplePos x="0" y="0"/>
          <wp:positionH relativeFrom="column">
            <wp:posOffset>-938530</wp:posOffset>
          </wp:positionH>
          <wp:positionV relativeFrom="paragraph">
            <wp:posOffset>-209550</wp:posOffset>
          </wp:positionV>
          <wp:extent cx="7618095" cy="1282700"/>
          <wp:effectExtent l="0" t="0" r="1905"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46BE" w14:textId="77777777" w:rsidR="00E5654E" w:rsidRDefault="00E565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4710"/>
    <w:rsid w:val="000117DC"/>
    <w:rsid w:val="00012157"/>
    <w:rsid w:val="0001339C"/>
    <w:rsid w:val="00017F46"/>
    <w:rsid w:val="00025784"/>
    <w:rsid w:val="00025DED"/>
    <w:rsid w:val="0003259C"/>
    <w:rsid w:val="00035FFF"/>
    <w:rsid w:val="000371E5"/>
    <w:rsid w:val="0004014A"/>
    <w:rsid w:val="00045BED"/>
    <w:rsid w:val="00054DE0"/>
    <w:rsid w:val="00065122"/>
    <w:rsid w:val="00091285"/>
    <w:rsid w:val="000928E5"/>
    <w:rsid w:val="000944FD"/>
    <w:rsid w:val="000C6948"/>
    <w:rsid w:val="000C71F9"/>
    <w:rsid w:val="00113E8F"/>
    <w:rsid w:val="0013779A"/>
    <w:rsid w:val="00137966"/>
    <w:rsid w:val="001417A9"/>
    <w:rsid w:val="00150D45"/>
    <w:rsid w:val="001536A5"/>
    <w:rsid w:val="00154823"/>
    <w:rsid w:val="00155510"/>
    <w:rsid w:val="0016309B"/>
    <w:rsid w:val="00164124"/>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D489A"/>
    <w:rsid w:val="002E51EA"/>
    <w:rsid w:val="002E7946"/>
    <w:rsid w:val="002F397F"/>
    <w:rsid w:val="002F5AE4"/>
    <w:rsid w:val="002F6662"/>
    <w:rsid w:val="002F7680"/>
    <w:rsid w:val="00312572"/>
    <w:rsid w:val="003172FA"/>
    <w:rsid w:val="00320FE3"/>
    <w:rsid w:val="0032393F"/>
    <w:rsid w:val="00332F4F"/>
    <w:rsid w:val="0033317E"/>
    <w:rsid w:val="003451B5"/>
    <w:rsid w:val="0036362A"/>
    <w:rsid w:val="003662A9"/>
    <w:rsid w:val="00370BC2"/>
    <w:rsid w:val="0037303E"/>
    <w:rsid w:val="00377865"/>
    <w:rsid w:val="003824EA"/>
    <w:rsid w:val="00387198"/>
    <w:rsid w:val="0039042C"/>
    <w:rsid w:val="003A1EF1"/>
    <w:rsid w:val="003B237E"/>
    <w:rsid w:val="003B4609"/>
    <w:rsid w:val="003C0EF8"/>
    <w:rsid w:val="003C6BB1"/>
    <w:rsid w:val="003E2C7D"/>
    <w:rsid w:val="003E700E"/>
    <w:rsid w:val="003E76F4"/>
    <w:rsid w:val="003F1AAC"/>
    <w:rsid w:val="003F6267"/>
    <w:rsid w:val="003F63B3"/>
    <w:rsid w:val="00401889"/>
    <w:rsid w:val="004076C2"/>
    <w:rsid w:val="00426A04"/>
    <w:rsid w:val="00426BB3"/>
    <w:rsid w:val="00436C1B"/>
    <w:rsid w:val="004610D8"/>
    <w:rsid w:val="00473615"/>
    <w:rsid w:val="00473883"/>
    <w:rsid w:val="00475C54"/>
    <w:rsid w:val="0048625B"/>
    <w:rsid w:val="00487AAC"/>
    <w:rsid w:val="004954AD"/>
    <w:rsid w:val="00497B37"/>
    <w:rsid w:val="004A0C89"/>
    <w:rsid w:val="004A2B2D"/>
    <w:rsid w:val="004B1A20"/>
    <w:rsid w:val="004B32B0"/>
    <w:rsid w:val="004B3DD1"/>
    <w:rsid w:val="004B7BCC"/>
    <w:rsid w:val="004C6AD0"/>
    <w:rsid w:val="004D188A"/>
    <w:rsid w:val="004E1467"/>
    <w:rsid w:val="004E51E8"/>
    <w:rsid w:val="004F35A7"/>
    <w:rsid w:val="005012F4"/>
    <w:rsid w:val="0050203A"/>
    <w:rsid w:val="00504F1D"/>
    <w:rsid w:val="005140C7"/>
    <w:rsid w:val="00515CF1"/>
    <w:rsid w:val="005240B0"/>
    <w:rsid w:val="005248CC"/>
    <w:rsid w:val="0052668B"/>
    <w:rsid w:val="0053512B"/>
    <w:rsid w:val="00535FF3"/>
    <w:rsid w:val="00536239"/>
    <w:rsid w:val="005529B3"/>
    <w:rsid w:val="005546AA"/>
    <w:rsid w:val="00557D30"/>
    <w:rsid w:val="0056386B"/>
    <w:rsid w:val="00576A09"/>
    <w:rsid w:val="005834CF"/>
    <w:rsid w:val="00592440"/>
    <w:rsid w:val="005D0530"/>
    <w:rsid w:val="005D2334"/>
    <w:rsid w:val="005D2817"/>
    <w:rsid w:val="005E0971"/>
    <w:rsid w:val="005E2014"/>
    <w:rsid w:val="00632676"/>
    <w:rsid w:val="006369DD"/>
    <w:rsid w:val="00650B68"/>
    <w:rsid w:val="00655955"/>
    <w:rsid w:val="00660432"/>
    <w:rsid w:val="00671A6F"/>
    <w:rsid w:val="00682BD1"/>
    <w:rsid w:val="0069112E"/>
    <w:rsid w:val="00697D7C"/>
    <w:rsid w:val="006A138B"/>
    <w:rsid w:val="006B0E2C"/>
    <w:rsid w:val="006B7543"/>
    <w:rsid w:val="006C0996"/>
    <w:rsid w:val="006C35E2"/>
    <w:rsid w:val="006D099F"/>
    <w:rsid w:val="006D3AC5"/>
    <w:rsid w:val="006F1B77"/>
    <w:rsid w:val="006F5292"/>
    <w:rsid w:val="00705344"/>
    <w:rsid w:val="007059E0"/>
    <w:rsid w:val="007137AB"/>
    <w:rsid w:val="0071558E"/>
    <w:rsid w:val="0071627E"/>
    <w:rsid w:val="007379F0"/>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103CB"/>
    <w:rsid w:val="00811A60"/>
    <w:rsid w:val="008269B4"/>
    <w:rsid w:val="008332EE"/>
    <w:rsid w:val="00842703"/>
    <w:rsid w:val="008434F1"/>
    <w:rsid w:val="00846EF3"/>
    <w:rsid w:val="00851F4C"/>
    <w:rsid w:val="0085284F"/>
    <w:rsid w:val="00863593"/>
    <w:rsid w:val="008838EC"/>
    <w:rsid w:val="008A116F"/>
    <w:rsid w:val="008A41D6"/>
    <w:rsid w:val="008B421F"/>
    <w:rsid w:val="008B735F"/>
    <w:rsid w:val="008B7AF6"/>
    <w:rsid w:val="008B7FA8"/>
    <w:rsid w:val="008D4615"/>
    <w:rsid w:val="008D640D"/>
    <w:rsid w:val="008E2118"/>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1712"/>
    <w:rsid w:val="00944B0D"/>
    <w:rsid w:val="0095284C"/>
    <w:rsid w:val="0096432E"/>
    <w:rsid w:val="00971D89"/>
    <w:rsid w:val="00986250"/>
    <w:rsid w:val="00996313"/>
    <w:rsid w:val="009A527F"/>
    <w:rsid w:val="009C2135"/>
    <w:rsid w:val="009C434C"/>
    <w:rsid w:val="009D5F26"/>
    <w:rsid w:val="009E2573"/>
    <w:rsid w:val="009F3E70"/>
    <w:rsid w:val="009F6532"/>
    <w:rsid w:val="00A055C7"/>
    <w:rsid w:val="00A10DE7"/>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C46E7"/>
    <w:rsid w:val="00AD1502"/>
    <w:rsid w:val="00AE78E4"/>
    <w:rsid w:val="00AF51E0"/>
    <w:rsid w:val="00AF7ADD"/>
    <w:rsid w:val="00B22998"/>
    <w:rsid w:val="00B25E92"/>
    <w:rsid w:val="00B31303"/>
    <w:rsid w:val="00B56D88"/>
    <w:rsid w:val="00B60081"/>
    <w:rsid w:val="00B722E6"/>
    <w:rsid w:val="00B91B2B"/>
    <w:rsid w:val="00B927DF"/>
    <w:rsid w:val="00BA1CC6"/>
    <w:rsid w:val="00BA2B45"/>
    <w:rsid w:val="00BA6AD9"/>
    <w:rsid w:val="00BB5FB5"/>
    <w:rsid w:val="00BC3CCE"/>
    <w:rsid w:val="00BC49AA"/>
    <w:rsid w:val="00BC7E72"/>
    <w:rsid w:val="00BD3E6A"/>
    <w:rsid w:val="00BE057C"/>
    <w:rsid w:val="00BE073B"/>
    <w:rsid w:val="00BF688A"/>
    <w:rsid w:val="00C10693"/>
    <w:rsid w:val="00C122D5"/>
    <w:rsid w:val="00C15E8A"/>
    <w:rsid w:val="00C443F4"/>
    <w:rsid w:val="00C44DDA"/>
    <w:rsid w:val="00C45A18"/>
    <w:rsid w:val="00C63E4C"/>
    <w:rsid w:val="00C74C0E"/>
    <w:rsid w:val="00C84747"/>
    <w:rsid w:val="00C867F7"/>
    <w:rsid w:val="00C96478"/>
    <w:rsid w:val="00CB1445"/>
    <w:rsid w:val="00CC27C4"/>
    <w:rsid w:val="00CC7988"/>
    <w:rsid w:val="00CD10FB"/>
    <w:rsid w:val="00CD2992"/>
    <w:rsid w:val="00CE5E8B"/>
    <w:rsid w:val="00CF1072"/>
    <w:rsid w:val="00CF77BF"/>
    <w:rsid w:val="00D013A4"/>
    <w:rsid w:val="00D040AD"/>
    <w:rsid w:val="00D076BF"/>
    <w:rsid w:val="00D17645"/>
    <w:rsid w:val="00D17B51"/>
    <w:rsid w:val="00D17C43"/>
    <w:rsid w:val="00D21EE9"/>
    <w:rsid w:val="00D2730D"/>
    <w:rsid w:val="00D279A5"/>
    <w:rsid w:val="00D34006"/>
    <w:rsid w:val="00D3593D"/>
    <w:rsid w:val="00D4168B"/>
    <w:rsid w:val="00D4442A"/>
    <w:rsid w:val="00D44F76"/>
    <w:rsid w:val="00D46BFB"/>
    <w:rsid w:val="00D4707E"/>
    <w:rsid w:val="00D51998"/>
    <w:rsid w:val="00D5225F"/>
    <w:rsid w:val="00D54ABB"/>
    <w:rsid w:val="00D7496D"/>
    <w:rsid w:val="00D75752"/>
    <w:rsid w:val="00D773AD"/>
    <w:rsid w:val="00D821DF"/>
    <w:rsid w:val="00D86258"/>
    <w:rsid w:val="00D86D4D"/>
    <w:rsid w:val="00D87314"/>
    <w:rsid w:val="00D90DAF"/>
    <w:rsid w:val="00D93C73"/>
    <w:rsid w:val="00DB21A4"/>
    <w:rsid w:val="00DC162F"/>
    <w:rsid w:val="00DC25C2"/>
    <w:rsid w:val="00DC4FE8"/>
    <w:rsid w:val="00DC6508"/>
    <w:rsid w:val="00DD3D1C"/>
    <w:rsid w:val="00DE1DCF"/>
    <w:rsid w:val="00DE27C9"/>
    <w:rsid w:val="00DE3981"/>
    <w:rsid w:val="00DF5878"/>
    <w:rsid w:val="00E10279"/>
    <w:rsid w:val="00E13E09"/>
    <w:rsid w:val="00E172A6"/>
    <w:rsid w:val="00E35B4F"/>
    <w:rsid w:val="00E3707F"/>
    <w:rsid w:val="00E44092"/>
    <w:rsid w:val="00E50B6D"/>
    <w:rsid w:val="00E512CE"/>
    <w:rsid w:val="00E537E0"/>
    <w:rsid w:val="00E55CD3"/>
    <w:rsid w:val="00E5654E"/>
    <w:rsid w:val="00E56C89"/>
    <w:rsid w:val="00E65BFD"/>
    <w:rsid w:val="00E7139B"/>
    <w:rsid w:val="00E767EC"/>
    <w:rsid w:val="00E87805"/>
    <w:rsid w:val="00E93BEC"/>
    <w:rsid w:val="00EA7185"/>
    <w:rsid w:val="00EB04DB"/>
    <w:rsid w:val="00EB1D0B"/>
    <w:rsid w:val="00EB23EC"/>
    <w:rsid w:val="00EC40D9"/>
    <w:rsid w:val="00EC49F0"/>
    <w:rsid w:val="00EC5ECD"/>
    <w:rsid w:val="00EC6E18"/>
    <w:rsid w:val="00ED4FE7"/>
    <w:rsid w:val="00EE0188"/>
    <w:rsid w:val="00EE1825"/>
    <w:rsid w:val="00F04C31"/>
    <w:rsid w:val="00F05EA4"/>
    <w:rsid w:val="00F1572B"/>
    <w:rsid w:val="00F3742E"/>
    <w:rsid w:val="00F401E0"/>
    <w:rsid w:val="00F60B9A"/>
    <w:rsid w:val="00F63FEA"/>
    <w:rsid w:val="00F6765B"/>
    <w:rsid w:val="00F72981"/>
    <w:rsid w:val="00F75CA4"/>
    <w:rsid w:val="00F85DD9"/>
    <w:rsid w:val="00FA306B"/>
    <w:rsid w:val="00FB1D1F"/>
    <w:rsid w:val="00FB3497"/>
    <w:rsid w:val="00FB59B4"/>
    <w:rsid w:val="00FC199F"/>
    <w:rsid w:val="00FC6EB1"/>
    <w:rsid w:val="00FD0042"/>
    <w:rsid w:val="00FD0A17"/>
    <w:rsid w:val="00FD41AC"/>
    <w:rsid w:val="00FD5A97"/>
    <w:rsid w:val="00FD7CBB"/>
    <w:rsid w:val="00FF0798"/>
    <w:rsid w:val="020C47D1"/>
    <w:rsid w:val="04064243"/>
    <w:rsid w:val="05249C85"/>
    <w:rsid w:val="0922B78D"/>
    <w:rsid w:val="0B08AD25"/>
    <w:rsid w:val="0F051BCF"/>
    <w:rsid w:val="1520372C"/>
    <w:rsid w:val="15BB30EC"/>
    <w:rsid w:val="17A87C12"/>
    <w:rsid w:val="1C38EF7F"/>
    <w:rsid w:val="1C67CE1F"/>
    <w:rsid w:val="1C6B67DF"/>
    <w:rsid w:val="2068BF36"/>
    <w:rsid w:val="253E487C"/>
    <w:rsid w:val="2875E93E"/>
    <w:rsid w:val="2E0EFAE5"/>
    <w:rsid w:val="2E78F7CD"/>
    <w:rsid w:val="2F6136EE"/>
    <w:rsid w:val="3028A23E"/>
    <w:rsid w:val="317AB908"/>
    <w:rsid w:val="33BC9DA8"/>
    <w:rsid w:val="34B5123F"/>
    <w:rsid w:val="35BB2A07"/>
    <w:rsid w:val="39226DBF"/>
    <w:rsid w:val="3B1BA05C"/>
    <w:rsid w:val="3C947E18"/>
    <w:rsid w:val="3C9FA926"/>
    <w:rsid w:val="475CDF7A"/>
    <w:rsid w:val="47C79CBE"/>
    <w:rsid w:val="484CFB2B"/>
    <w:rsid w:val="4C39BA29"/>
    <w:rsid w:val="4DAA0100"/>
    <w:rsid w:val="4FF55B38"/>
    <w:rsid w:val="550C945A"/>
    <w:rsid w:val="566E9187"/>
    <w:rsid w:val="57E084AB"/>
    <w:rsid w:val="5A772DC8"/>
    <w:rsid w:val="5C4C0B31"/>
    <w:rsid w:val="61DDB593"/>
    <w:rsid w:val="635C1A51"/>
    <w:rsid w:val="669ED1F1"/>
    <w:rsid w:val="6A8B9B18"/>
    <w:rsid w:val="6BA158CA"/>
    <w:rsid w:val="6C33FAC1"/>
    <w:rsid w:val="6C433DFE"/>
    <w:rsid w:val="6DC33BDA"/>
    <w:rsid w:val="6DDD8DFA"/>
    <w:rsid w:val="7022E7A3"/>
    <w:rsid w:val="70451487"/>
    <w:rsid w:val="7296ACFD"/>
    <w:rsid w:val="749DD6B8"/>
    <w:rsid w:val="75155CA1"/>
    <w:rsid w:val="76B866EA"/>
    <w:rsid w:val="7AF2C467"/>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831957AC-2372-4514-BFE2-1FB84EBF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B927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952906130">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quantron.net/wp-content/uploads/2023/05/Fabrizio-Simoni-Managing-Director-Quantron-Italy-srl.jp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hyperlink" Target="https://www.quantron.net/wp-content/uploads/2023/06/QUANTRON_Cizaris_12_EV-scaled.jpg" TargetMode="External"/><Relationship Id="rId17" Type="http://schemas.openxmlformats.org/officeDocument/2006/relationships/image" Target="media/image3.jpeg"/><Relationship Id="rId25" Type="http://schemas.openxmlformats.org/officeDocument/2006/relationships/hyperlink" Target="mailto:press@quantron.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wp-content/uploads/2023/06/Alexander_Stucke-scaled.jpg" TargetMode="External"/><Relationship Id="rId20" Type="http://schemas.openxmlformats.org/officeDocument/2006/relationships/hyperlink" Target="https://www.quantron.net/q-news/pr-bericht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j.zwilling@quantron.n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quantron.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6/QUANTRON_electric_minibusses-scaled.jpg" TargetMode="External"/><Relationship Id="rId22" Type="http://schemas.openxmlformats.org/officeDocument/2006/relationships/hyperlink" Target="https://www.youtube.com/channel/UCDQ-CKkS8XMHcJ9Ze-6UVNA"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4774</Characters>
  <Application>Microsoft Office Word</Application>
  <DocSecurity>0</DocSecurity>
  <Lines>39</Lines>
  <Paragraphs>11</Paragraphs>
  <ScaleCrop>false</ScaleCrop>
  <Company/>
  <LinksUpToDate>false</LinksUpToDate>
  <CharactersWithSpaces>5520</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90</cp:revision>
  <cp:lastPrinted>2023-06-29T12:17:00Z</cp:lastPrinted>
  <dcterms:created xsi:type="dcterms:W3CDTF">2022-09-15T12:52:00Z</dcterms:created>
  <dcterms:modified xsi:type="dcterms:W3CDTF">2023-06-29T12:17:00Z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