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F2D8" w14:textId="36728AA5" w:rsidR="007F3AB0" w:rsidRPr="001A017C" w:rsidRDefault="002D0904" w:rsidP="002975E2">
      <w:pPr>
        <w:tabs>
          <w:tab w:val="right" w:pos="9356"/>
        </w:tabs>
        <w:spacing w:after="0" w:line="360" w:lineRule="auto"/>
        <w:rPr>
          <w:rFonts w:cs="Arial"/>
          <w:sz w:val="20"/>
        </w:rPr>
      </w:pPr>
      <w:r w:rsidRPr="001A017C">
        <w:rPr>
          <w:rFonts w:cs="Arial"/>
        </w:rPr>
        <w:t>PRESSEMITTEILUNG</w:t>
      </w:r>
      <w:r w:rsidRPr="001A017C">
        <w:rPr>
          <w:rFonts w:cs="Arial"/>
        </w:rPr>
        <w:tab/>
      </w:r>
      <w:r w:rsidR="00B3089E">
        <w:rPr>
          <w:rFonts w:cs="Arial"/>
          <w:sz w:val="18"/>
        </w:rPr>
        <w:t>1</w:t>
      </w:r>
      <w:r w:rsidR="00A3123E">
        <w:rPr>
          <w:rFonts w:cs="Arial"/>
          <w:sz w:val="18"/>
        </w:rPr>
        <w:t>6</w:t>
      </w:r>
      <w:r w:rsidR="00492562" w:rsidRPr="00492562">
        <w:rPr>
          <w:rFonts w:cs="Arial"/>
          <w:sz w:val="18"/>
        </w:rPr>
        <w:t>.</w:t>
      </w:r>
      <w:r w:rsidR="0078500E" w:rsidRPr="00492562">
        <w:rPr>
          <w:rFonts w:cs="Arial"/>
          <w:sz w:val="18"/>
        </w:rPr>
        <w:t xml:space="preserve"> </w:t>
      </w:r>
      <w:r w:rsidR="001A017C" w:rsidRPr="00492562">
        <w:rPr>
          <w:rFonts w:cs="Arial"/>
          <w:sz w:val="18"/>
        </w:rPr>
        <w:t>A</w:t>
      </w:r>
      <w:r w:rsidR="00F976C8" w:rsidRPr="00492562">
        <w:rPr>
          <w:rFonts w:cs="Arial"/>
          <w:sz w:val="18"/>
        </w:rPr>
        <w:t>ugust</w:t>
      </w:r>
      <w:r w:rsidRPr="00492562">
        <w:rPr>
          <w:rFonts w:cs="Arial"/>
          <w:sz w:val="18"/>
        </w:rPr>
        <w:t xml:space="preserve"> 202</w:t>
      </w:r>
      <w:r w:rsidR="003662A9" w:rsidRPr="00492562">
        <w:rPr>
          <w:rFonts w:cs="Arial"/>
          <w:sz w:val="18"/>
        </w:rPr>
        <w:t>3</w:t>
      </w:r>
    </w:p>
    <w:p w14:paraId="7915A56D" w14:textId="5EC3A46E" w:rsidR="0069112E" w:rsidRPr="001A017C" w:rsidRDefault="00370CE3" w:rsidP="0069112E">
      <w:pPr>
        <w:spacing w:before="340" w:after="340" w:line="24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QUANTRON </w:t>
      </w:r>
      <w:r w:rsidRPr="00370CE3">
        <w:rPr>
          <w:rFonts w:cs="Arial"/>
          <w:b/>
          <w:bCs/>
          <w:sz w:val="28"/>
          <w:szCs w:val="28"/>
        </w:rPr>
        <w:t xml:space="preserve">gewinnt </w:t>
      </w:r>
      <w:proofErr w:type="spellStart"/>
      <w:r w:rsidRPr="00370CE3">
        <w:rPr>
          <w:rFonts w:cs="Arial"/>
          <w:b/>
          <w:bCs/>
          <w:sz w:val="28"/>
          <w:szCs w:val="28"/>
        </w:rPr>
        <w:t>Augora</w:t>
      </w:r>
      <w:proofErr w:type="spellEnd"/>
      <w:r w:rsidRPr="00370CE3">
        <w:rPr>
          <w:rFonts w:cs="Arial"/>
          <w:b/>
          <w:bCs/>
          <w:sz w:val="28"/>
          <w:szCs w:val="28"/>
        </w:rPr>
        <w:t xml:space="preserve"> Consulting als </w:t>
      </w:r>
      <w:r w:rsidR="00BD16EB">
        <w:rPr>
          <w:rFonts w:cs="Arial"/>
          <w:b/>
          <w:bCs/>
          <w:sz w:val="28"/>
          <w:szCs w:val="28"/>
        </w:rPr>
        <w:t>Partner</w:t>
      </w:r>
      <w:r w:rsidRPr="00370CE3">
        <w:rPr>
          <w:rFonts w:cs="Arial"/>
          <w:b/>
          <w:bCs/>
          <w:sz w:val="28"/>
          <w:szCs w:val="28"/>
        </w:rPr>
        <w:t xml:space="preserve"> für nachhaltige Mobilität in Rumänien</w:t>
      </w:r>
    </w:p>
    <w:p w14:paraId="4B457CB4" w14:textId="4219A8E1" w:rsidR="0036362A" w:rsidRDefault="00F976C8" w:rsidP="00F976C8">
      <w:pPr>
        <w:pStyle w:val="01Flietext"/>
        <w:numPr>
          <w:ilvl w:val="0"/>
          <w:numId w:val="2"/>
        </w:numPr>
        <w:ind w:left="714" w:hanging="357"/>
        <w:contextualSpacing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Augora</w:t>
      </w:r>
      <w:proofErr w:type="spellEnd"/>
      <w:r>
        <w:rPr>
          <w:rFonts w:ascii="Arial" w:hAnsi="Arial" w:cs="Arial"/>
          <w:sz w:val="22"/>
          <w:szCs w:val="22"/>
        </w:rPr>
        <w:t xml:space="preserve"> Consulting bietet maßgeschneiderte Transportlösungen in der gesamten EU an. Durch die Zusammenarbeit mit QUANTRON wird das Angebot um </w:t>
      </w:r>
      <w:r w:rsidR="008E4DF8">
        <w:rPr>
          <w:rFonts w:ascii="Arial" w:hAnsi="Arial" w:cs="Arial"/>
          <w:sz w:val="22"/>
          <w:szCs w:val="22"/>
        </w:rPr>
        <w:t xml:space="preserve">erste </w:t>
      </w:r>
      <w:r>
        <w:rPr>
          <w:rFonts w:ascii="Arial" w:hAnsi="Arial" w:cs="Arial"/>
          <w:sz w:val="22"/>
          <w:szCs w:val="22"/>
        </w:rPr>
        <w:t>emissionsfreie Fahrzeuge erweitert</w:t>
      </w:r>
    </w:p>
    <w:p w14:paraId="11ACCC5E" w14:textId="5EB74CF5" w:rsidR="008E4DF8" w:rsidRDefault="008E4DF8" w:rsidP="00F976C8">
      <w:pPr>
        <w:pStyle w:val="01Flietext"/>
        <w:numPr>
          <w:ilvl w:val="0"/>
          <w:numId w:val="2"/>
        </w:numPr>
        <w:ind w:left="714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Schwerpunkt wird auf Light-Transportern und Bussen</w:t>
      </w:r>
      <w:r w:rsidR="00C62DAF">
        <w:rPr>
          <w:rFonts w:ascii="Arial" w:hAnsi="Arial" w:cs="Arial"/>
          <w:sz w:val="22"/>
          <w:szCs w:val="22"/>
        </w:rPr>
        <w:t xml:space="preserve"> mit batterieelektrischem Antrieb</w:t>
      </w:r>
      <w:r>
        <w:rPr>
          <w:rFonts w:ascii="Arial" w:hAnsi="Arial" w:cs="Arial"/>
          <w:sz w:val="22"/>
          <w:szCs w:val="22"/>
        </w:rPr>
        <w:t xml:space="preserve"> liegen</w:t>
      </w:r>
    </w:p>
    <w:p w14:paraId="4E84BC63" w14:textId="77777777" w:rsidR="00F976C8" w:rsidRPr="001A017C" w:rsidRDefault="00F976C8" w:rsidP="00C62DAF">
      <w:pPr>
        <w:pStyle w:val="01Flietext"/>
        <w:ind w:left="357"/>
        <w:contextualSpacing/>
        <w:rPr>
          <w:rFonts w:ascii="Arial" w:hAnsi="Arial" w:cs="Arial"/>
          <w:sz w:val="22"/>
          <w:szCs w:val="22"/>
        </w:rPr>
      </w:pPr>
    </w:p>
    <w:p w14:paraId="1AB1F9DF" w14:textId="661C7972" w:rsidR="009071ED" w:rsidRDefault="00F976C8" w:rsidP="00F976C8">
      <w:pPr>
        <w:pStyle w:val="01Flie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Clean Tech Unternehmen </w:t>
      </w:r>
      <w:hyperlink r:id="rId11" w:history="1">
        <w:r w:rsidRPr="004518FA">
          <w:rPr>
            <w:rStyle w:val="Hyperlink"/>
            <w:rFonts w:ascii="Arial" w:hAnsi="Arial" w:cs="Arial"/>
            <w:sz w:val="22"/>
            <w:szCs w:val="22"/>
          </w:rPr>
          <w:t>Quantron AG</w:t>
        </w:r>
      </w:hyperlink>
      <w:r>
        <w:rPr>
          <w:rFonts w:ascii="Arial" w:hAnsi="Arial" w:cs="Arial"/>
          <w:sz w:val="22"/>
          <w:szCs w:val="22"/>
        </w:rPr>
        <w:t>, Spezialist für nachhaltigen Personen- und Gütertransport, gibt bekannt,</w:t>
      </w:r>
      <w:r w:rsidRPr="00F976C8">
        <w:rPr>
          <w:rFonts w:ascii="Arial" w:hAnsi="Arial" w:cs="Arial"/>
          <w:sz w:val="22"/>
          <w:szCs w:val="22"/>
        </w:rPr>
        <w:t xml:space="preserve"> dass </w:t>
      </w:r>
      <w:proofErr w:type="spellStart"/>
      <w:r w:rsidRPr="00F976C8">
        <w:rPr>
          <w:rFonts w:ascii="Arial" w:hAnsi="Arial" w:cs="Arial"/>
          <w:sz w:val="22"/>
          <w:szCs w:val="22"/>
        </w:rPr>
        <w:t>Augora</w:t>
      </w:r>
      <w:proofErr w:type="spellEnd"/>
      <w:r w:rsidRPr="00F976C8">
        <w:rPr>
          <w:rFonts w:ascii="Arial" w:hAnsi="Arial" w:cs="Arial"/>
          <w:sz w:val="22"/>
          <w:szCs w:val="22"/>
        </w:rPr>
        <w:t xml:space="preserve"> Consulting </w:t>
      </w:r>
      <w:r w:rsidR="00682DDE">
        <w:rPr>
          <w:rFonts w:ascii="Arial" w:hAnsi="Arial" w:cs="Arial"/>
          <w:sz w:val="22"/>
          <w:szCs w:val="22"/>
        </w:rPr>
        <w:t xml:space="preserve">SRL </w:t>
      </w:r>
      <w:r w:rsidRPr="00F976C8">
        <w:rPr>
          <w:rFonts w:ascii="Arial" w:hAnsi="Arial" w:cs="Arial"/>
          <w:sz w:val="22"/>
          <w:szCs w:val="22"/>
        </w:rPr>
        <w:t xml:space="preserve">ab sofort </w:t>
      </w:r>
      <w:r w:rsidR="00BE1B87">
        <w:rPr>
          <w:rFonts w:ascii="Arial" w:hAnsi="Arial" w:cs="Arial"/>
          <w:sz w:val="22"/>
          <w:szCs w:val="22"/>
        </w:rPr>
        <w:t>Partner</w:t>
      </w:r>
      <w:r w:rsidRPr="00F976C8">
        <w:rPr>
          <w:rFonts w:ascii="Arial" w:hAnsi="Arial" w:cs="Arial"/>
          <w:sz w:val="22"/>
          <w:szCs w:val="22"/>
        </w:rPr>
        <w:t xml:space="preserve"> für ihre </w:t>
      </w:r>
      <w:r>
        <w:rPr>
          <w:rFonts w:ascii="Arial" w:hAnsi="Arial" w:cs="Arial"/>
          <w:sz w:val="22"/>
          <w:szCs w:val="22"/>
        </w:rPr>
        <w:t>emissionsfreien Fahrzeuge</w:t>
      </w:r>
      <w:r w:rsidRPr="00F976C8">
        <w:rPr>
          <w:rFonts w:ascii="Arial" w:hAnsi="Arial" w:cs="Arial"/>
          <w:sz w:val="22"/>
          <w:szCs w:val="22"/>
        </w:rPr>
        <w:t xml:space="preserve"> in Rumänien ist. </w:t>
      </w:r>
      <w:proofErr w:type="spellStart"/>
      <w:r w:rsidRPr="00F976C8">
        <w:rPr>
          <w:rFonts w:ascii="Arial" w:hAnsi="Arial" w:cs="Arial"/>
          <w:sz w:val="22"/>
          <w:szCs w:val="22"/>
        </w:rPr>
        <w:t>Augora</w:t>
      </w:r>
      <w:proofErr w:type="spellEnd"/>
      <w:r w:rsidRPr="00F976C8">
        <w:rPr>
          <w:rFonts w:ascii="Arial" w:hAnsi="Arial" w:cs="Arial"/>
          <w:sz w:val="22"/>
          <w:szCs w:val="22"/>
        </w:rPr>
        <w:t xml:space="preserve"> Consulting wurde 2008 gegründet und hat sich seitdem als ein führendes Unternehmen in der rumänischen Transportbranche etabliert.</w:t>
      </w:r>
      <w:r w:rsidR="008E4DF8">
        <w:rPr>
          <w:rFonts w:ascii="Arial" w:hAnsi="Arial" w:cs="Arial"/>
          <w:sz w:val="22"/>
          <w:szCs w:val="22"/>
        </w:rPr>
        <w:t xml:space="preserve"> Der Schwerpunkt soll auf dem Vertrieb von </w:t>
      </w:r>
      <w:r w:rsidR="00C62DAF">
        <w:rPr>
          <w:rFonts w:ascii="Arial" w:hAnsi="Arial" w:cs="Arial"/>
          <w:sz w:val="22"/>
          <w:szCs w:val="22"/>
        </w:rPr>
        <w:t xml:space="preserve">batterieelektrischen </w:t>
      </w:r>
      <w:r w:rsidR="008E4DF8">
        <w:rPr>
          <w:rFonts w:ascii="Arial" w:hAnsi="Arial" w:cs="Arial"/>
          <w:sz w:val="22"/>
          <w:szCs w:val="22"/>
        </w:rPr>
        <w:t>Light-Transportern</w:t>
      </w:r>
      <w:r w:rsidR="008A3629">
        <w:rPr>
          <w:rFonts w:ascii="Arial" w:hAnsi="Arial" w:cs="Arial"/>
          <w:sz w:val="22"/>
          <w:szCs w:val="22"/>
        </w:rPr>
        <w:t xml:space="preserve"> wie dem QUANTRON QARGO 4EV</w:t>
      </w:r>
      <w:r w:rsidR="008E4DF8">
        <w:rPr>
          <w:rFonts w:ascii="Arial" w:hAnsi="Arial" w:cs="Arial"/>
          <w:sz w:val="22"/>
          <w:szCs w:val="22"/>
        </w:rPr>
        <w:t xml:space="preserve"> und </w:t>
      </w:r>
      <w:r w:rsidR="00CD43F5">
        <w:rPr>
          <w:rFonts w:ascii="Arial" w:hAnsi="Arial" w:cs="Arial"/>
          <w:sz w:val="22"/>
          <w:szCs w:val="22"/>
        </w:rPr>
        <w:t>E-</w:t>
      </w:r>
      <w:r w:rsidR="008E4DF8">
        <w:rPr>
          <w:rFonts w:ascii="Arial" w:hAnsi="Arial" w:cs="Arial"/>
          <w:sz w:val="22"/>
          <w:szCs w:val="22"/>
        </w:rPr>
        <w:t>Bussen</w:t>
      </w:r>
      <w:r w:rsidR="00C62DAF">
        <w:rPr>
          <w:rFonts w:ascii="Arial" w:hAnsi="Arial" w:cs="Arial"/>
          <w:sz w:val="22"/>
          <w:szCs w:val="22"/>
        </w:rPr>
        <w:t xml:space="preserve"> </w:t>
      </w:r>
      <w:r w:rsidR="008E4DF8">
        <w:rPr>
          <w:rFonts w:ascii="Arial" w:hAnsi="Arial" w:cs="Arial"/>
          <w:sz w:val="22"/>
          <w:szCs w:val="22"/>
        </w:rPr>
        <w:t>liegen.</w:t>
      </w:r>
    </w:p>
    <w:p w14:paraId="6CF00E87" w14:textId="25667A0A" w:rsidR="00F976C8" w:rsidRDefault="004723E4" w:rsidP="00F976C8">
      <w:pPr>
        <w:pStyle w:val="01Flie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 großes</w:t>
      </w:r>
      <w:r w:rsidR="00F976C8" w:rsidRPr="00F976C8">
        <w:rPr>
          <w:rFonts w:ascii="Arial" w:hAnsi="Arial" w:cs="Arial"/>
          <w:sz w:val="22"/>
          <w:szCs w:val="22"/>
        </w:rPr>
        <w:t xml:space="preserve"> Netzwerk von eigenen Lkws und Subunternehmern ermöglicht es </w:t>
      </w:r>
      <w:proofErr w:type="spellStart"/>
      <w:r w:rsidR="00F976C8" w:rsidRPr="00F976C8">
        <w:rPr>
          <w:rFonts w:ascii="Arial" w:hAnsi="Arial" w:cs="Arial"/>
          <w:sz w:val="22"/>
          <w:szCs w:val="22"/>
        </w:rPr>
        <w:t>Augora</w:t>
      </w:r>
      <w:proofErr w:type="spellEnd"/>
      <w:r w:rsidR="00F976C8" w:rsidRPr="00F976C8">
        <w:rPr>
          <w:rFonts w:ascii="Arial" w:hAnsi="Arial" w:cs="Arial"/>
          <w:sz w:val="22"/>
          <w:szCs w:val="22"/>
        </w:rPr>
        <w:t xml:space="preserve"> Consulting, maßgeschneiderte Transportlösungen für Kunden in der gesamten Europäischen Union anzubieten. Durch die Partnerschaft mit Q</w:t>
      </w:r>
      <w:r w:rsidR="00F976C8">
        <w:rPr>
          <w:rFonts w:ascii="Arial" w:hAnsi="Arial" w:cs="Arial"/>
          <w:sz w:val="22"/>
          <w:szCs w:val="22"/>
        </w:rPr>
        <w:t>UANTRON</w:t>
      </w:r>
      <w:r w:rsidR="00F976C8" w:rsidRPr="00F976C8">
        <w:rPr>
          <w:rFonts w:ascii="Arial" w:hAnsi="Arial" w:cs="Arial"/>
          <w:sz w:val="22"/>
          <w:szCs w:val="22"/>
        </w:rPr>
        <w:t xml:space="preserve"> wird das Unternehmen sein Angebot um eine breite Palette von </w:t>
      </w:r>
      <w:r w:rsidR="00A573F0">
        <w:rPr>
          <w:rFonts w:ascii="Arial" w:hAnsi="Arial" w:cs="Arial"/>
          <w:sz w:val="22"/>
          <w:szCs w:val="22"/>
        </w:rPr>
        <w:t>emissionsfreien</w:t>
      </w:r>
      <w:r w:rsidR="00F976C8">
        <w:rPr>
          <w:rFonts w:ascii="Arial" w:hAnsi="Arial" w:cs="Arial"/>
          <w:sz w:val="22"/>
          <w:szCs w:val="22"/>
        </w:rPr>
        <w:t xml:space="preserve"> Fahrzeugen</w:t>
      </w:r>
      <w:r w:rsidR="00F976C8" w:rsidRPr="00F976C8">
        <w:rPr>
          <w:rFonts w:ascii="Arial" w:hAnsi="Arial" w:cs="Arial"/>
          <w:sz w:val="22"/>
          <w:szCs w:val="22"/>
        </w:rPr>
        <w:t xml:space="preserve"> erweitern, die die Anforderungen der sich wandelnden Transportbranche erfüllen </w:t>
      </w:r>
      <w:r w:rsidR="00F976C8">
        <w:rPr>
          <w:rFonts w:ascii="Arial" w:hAnsi="Arial" w:cs="Arial"/>
          <w:sz w:val="22"/>
          <w:szCs w:val="22"/>
        </w:rPr>
        <w:t>und zu einer saubereren Umwelt beitragen.</w:t>
      </w:r>
    </w:p>
    <w:p w14:paraId="4697EE97" w14:textId="0CC1022C" w:rsidR="00F976C8" w:rsidRDefault="00024E73" w:rsidP="00F976C8">
      <w:pPr>
        <w:pStyle w:val="01Flie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C62DAF">
        <w:rPr>
          <w:rFonts w:ascii="Arial" w:hAnsi="Arial" w:cs="Arial"/>
          <w:sz w:val="22"/>
          <w:szCs w:val="22"/>
        </w:rPr>
        <w:t xml:space="preserve">Als ehemaliger Augsburger freue ich mich besonders darüber, jetzt </w:t>
      </w:r>
      <w:r w:rsidR="00F074BB">
        <w:rPr>
          <w:rFonts w:ascii="Arial" w:hAnsi="Arial" w:cs="Arial"/>
          <w:sz w:val="22"/>
          <w:szCs w:val="22"/>
        </w:rPr>
        <w:t>Partner</w:t>
      </w:r>
      <w:r w:rsidR="00F976C8" w:rsidRPr="00F976C8">
        <w:rPr>
          <w:rFonts w:ascii="Arial" w:hAnsi="Arial" w:cs="Arial"/>
          <w:sz w:val="22"/>
          <w:szCs w:val="22"/>
        </w:rPr>
        <w:t xml:space="preserve"> der Quantron AG zu </w:t>
      </w:r>
      <w:r w:rsidR="00C62DAF">
        <w:rPr>
          <w:rFonts w:ascii="Arial" w:hAnsi="Arial" w:cs="Arial"/>
          <w:sz w:val="22"/>
          <w:szCs w:val="22"/>
        </w:rPr>
        <w:t>sein</w:t>
      </w:r>
      <w:r w:rsidR="00F976C8" w:rsidRPr="00F976C8">
        <w:rPr>
          <w:rFonts w:ascii="Arial" w:hAnsi="Arial" w:cs="Arial"/>
          <w:sz w:val="22"/>
          <w:szCs w:val="22"/>
        </w:rPr>
        <w:t xml:space="preserve"> und die Zukunft der Elektromobilität in Rumänien </w:t>
      </w:r>
      <w:r w:rsidR="00C62DAF">
        <w:rPr>
          <w:rFonts w:ascii="Arial" w:hAnsi="Arial" w:cs="Arial"/>
          <w:sz w:val="22"/>
          <w:szCs w:val="22"/>
        </w:rPr>
        <w:t>zu gestalten</w:t>
      </w:r>
      <w:r w:rsidR="00F976C8" w:rsidRPr="008E4DF8">
        <w:rPr>
          <w:rFonts w:ascii="Arial" w:hAnsi="Arial" w:cs="Arial"/>
          <w:sz w:val="22"/>
          <w:szCs w:val="22"/>
        </w:rPr>
        <w:t xml:space="preserve">", sagt </w:t>
      </w:r>
      <w:r w:rsidR="00092283" w:rsidRPr="008E4DF8">
        <w:rPr>
          <w:rFonts w:ascii="Arial" w:hAnsi="Arial" w:cs="Arial"/>
          <w:sz w:val="22"/>
          <w:szCs w:val="22"/>
        </w:rPr>
        <w:t xml:space="preserve">Jakob </w:t>
      </w:r>
      <w:proofErr w:type="spellStart"/>
      <w:r w:rsidR="00092283" w:rsidRPr="008E4DF8">
        <w:rPr>
          <w:rFonts w:ascii="Arial" w:hAnsi="Arial" w:cs="Arial"/>
          <w:sz w:val="22"/>
          <w:szCs w:val="22"/>
        </w:rPr>
        <w:t>Wekerle</w:t>
      </w:r>
      <w:proofErr w:type="spellEnd"/>
      <w:r w:rsidR="00092283" w:rsidRPr="008E4DF8">
        <w:rPr>
          <w:rFonts w:ascii="Arial" w:hAnsi="Arial" w:cs="Arial"/>
          <w:sz w:val="22"/>
          <w:szCs w:val="22"/>
        </w:rPr>
        <w:t xml:space="preserve">, </w:t>
      </w:r>
      <w:r w:rsidR="008E4DF8">
        <w:rPr>
          <w:rFonts w:ascii="Arial" w:hAnsi="Arial" w:cs="Arial"/>
          <w:sz w:val="22"/>
          <w:szCs w:val="22"/>
        </w:rPr>
        <w:t xml:space="preserve">CEO </w:t>
      </w:r>
      <w:r w:rsidR="00F976C8" w:rsidRPr="008E4DF8">
        <w:rPr>
          <w:rFonts w:ascii="Arial" w:hAnsi="Arial" w:cs="Arial"/>
          <w:sz w:val="22"/>
          <w:szCs w:val="22"/>
        </w:rPr>
        <w:t xml:space="preserve">von </w:t>
      </w:r>
      <w:proofErr w:type="spellStart"/>
      <w:r w:rsidR="00F976C8" w:rsidRPr="008E4DF8">
        <w:rPr>
          <w:rFonts w:ascii="Arial" w:hAnsi="Arial" w:cs="Arial"/>
          <w:sz w:val="22"/>
          <w:szCs w:val="22"/>
        </w:rPr>
        <w:t>Augora</w:t>
      </w:r>
      <w:proofErr w:type="spellEnd"/>
      <w:r w:rsidR="00F976C8" w:rsidRPr="008E4DF8">
        <w:rPr>
          <w:rFonts w:ascii="Arial" w:hAnsi="Arial" w:cs="Arial"/>
          <w:sz w:val="22"/>
          <w:szCs w:val="22"/>
        </w:rPr>
        <w:t xml:space="preserve"> Consulting. </w:t>
      </w:r>
      <w:r w:rsidR="00C62DAF">
        <w:rPr>
          <w:rFonts w:ascii="Arial" w:hAnsi="Arial" w:cs="Arial"/>
          <w:sz w:val="22"/>
          <w:szCs w:val="22"/>
        </w:rPr>
        <w:t>„</w:t>
      </w:r>
      <w:r w:rsidR="00F976C8" w:rsidRPr="008E4DF8">
        <w:rPr>
          <w:rFonts w:ascii="Arial" w:hAnsi="Arial" w:cs="Arial"/>
          <w:sz w:val="22"/>
          <w:szCs w:val="22"/>
        </w:rPr>
        <w:t>Die Partnerschaft ermöglicht</w:t>
      </w:r>
      <w:r w:rsidR="00C62DAF">
        <w:rPr>
          <w:rFonts w:ascii="Arial" w:hAnsi="Arial" w:cs="Arial"/>
          <w:sz w:val="22"/>
          <w:szCs w:val="22"/>
        </w:rPr>
        <w:t xml:space="preserve"> uns</w:t>
      </w:r>
      <w:r w:rsidR="00F976C8" w:rsidRPr="008E4DF8">
        <w:rPr>
          <w:rFonts w:ascii="Arial" w:hAnsi="Arial" w:cs="Arial"/>
          <w:sz w:val="22"/>
          <w:szCs w:val="22"/>
        </w:rPr>
        <w:t>, u</w:t>
      </w:r>
      <w:r w:rsidR="00F976C8">
        <w:rPr>
          <w:rFonts w:ascii="Arial" w:hAnsi="Arial" w:cs="Arial"/>
          <w:sz w:val="22"/>
          <w:szCs w:val="22"/>
        </w:rPr>
        <w:t xml:space="preserve">nseren Kunden </w:t>
      </w:r>
      <w:r w:rsidR="008E4DF8">
        <w:rPr>
          <w:rFonts w:ascii="Arial" w:hAnsi="Arial" w:cs="Arial"/>
          <w:sz w:val="22"/>
          <w:szCs w:val="22"/>
        </w:rPr>
        <w:t xml:space="preserve">erstmals </w:t>
      </w:r>
      <w:r w:rsidR="00F976C8">
        <w:rPr>
          <w:rFonts w:ascii="Arial" w:hAnsi="Arial" w:cs="Arial"/>
          <w:sz w:val="22"/>
          <w:szCs w:val="22"/>
        </w:rPr>
        <w:t>emissionsfreie Mobilitätslösungen zur Verfügung zu stellen</w:t>
      </w:r>
      <w:r w:rsidR="00092283">
        <w:rPr>
          <w:rFonts w:ascii="Arial" w:hAnsi="Arial" w:cs="Arial"/>
          <w:sz w:val="22"/>
          <w:szCs w:val="22"/>
        </w:rPr>
        <w:t xml:space="preserve"> und damit </w:t>
      </w:r>
      <w:r w:rsidR="00C62DAF">
        <w:rPr>
          <w:rFonts w:ascii="Arial" w:hAnsi="Arial" w:cs="Arial"/>
          <w:sz w:val="22"/>
          <w:szCs w:val="22"/>
        </w:rPr>
        <w:t>einen wertvollen</w:t>
      </w:r>
      <w:r w:rsidR="00092283">
        <w:rPr>
          <w:rFonts w:ascii="Arial" w:hAnsi="Arial" w:cs="Arial"/>
          <w:sz w:val="22"/>
          <w:szCs w:val="22"/>
        </w:rPr>
        <w:t xml:space="preserve"> Beitrag zur Dekarbonisierung des Transportsektors zu leisten</w:t>
      </w:r>
      <w:r w:rsidR="00F976C8" w:rsidRPr="00F976C8">
        <w:rPr>
          <w:rFonts w:ascii="Arial" w:hAnsi="Arial" w:cs="Arial"/>
          <w:sz w:val="22"/>
          <w:szCs w:val="22"/>
        </w:rPr>
        <w:t>."</w:t>
      </w:r>
      <w:r w:rsidR="00D75F33">
        <w:rPr>
          <w:rFonts w:ascii="Arial" w:hAnsi="Arial" w:cs="Arial"/>
          <w:sz w:val="22"/>
          <w:szCs w:val="22"/>
        </w:rPr>
        <w:br/>
      </w:r>
      <w:r w:rsidR="00D75F33">
        <w:rPr>
          <w:rFonts w:ascii="Arial" w:hAnsi="Arial" w:cs="Arial"/>
          <w:sz w:val="22"/>
          <w:szCs w:val="22"/>
        </w:rPr>
        <w:br/>
        <w:t xml:space="preserve">Andreas Haller, Gründer und Vorstandsvorsitzender </w:t>
      </w:r>
      <w:r w:rsidR="00F976C8" w:rsidRPr="00D75F33">
        <w:rPr>
          <w:rFonts w:ascii="Arial" w:hAnsi="Arial" w:cs="Arial"/>
          <w:sz w:val="22"/>
          <w:szCs w:val="22"/>
        </w:rPr>
        <w:t>der Quantron AG, ergänzt:</w:t>
      </w:r>
      <w:r w:rsidR="00F976C8">
        <w:rPr>
          <w:rFonts w:ascii="Arial" w:hAnsi="Arial" w:cs="Arial"/>
          <w:sz w:val="22"/>
          <w:szCs w:val="22"/>
        </w:rPr>
        <w:t xml:space="preserve"> „Wir freuen uns auf die gemeinsame Zusammenarbeit. </w:t>
      </w:r>
      <w:r w:rsidR="00C62DAF">
        <w:rPr>
          <w:rFonts w:ascii="Arial" w:hAnsi="Arial" w:cs="Arial"/>
          <w:sz w:val="22"/>
          <w:szCs w:val="22"/>
        </w:rPr>
        <w:t xml:space="preserve">Rumänien ist einer der größten Märkte für leichte Nutzfahrzeuge und Heavy Trucks. Wir sehen hier ein großes Potenzial für unsere </w:t>
      </w:r>
      <w:r w:rsidR="00C62DAF">
        <w:rPr>
          <w:rFonts w:ascii="Arial" w:hAnsi="Arial" w:cs="Arial"/>
          <w:sz w:val="22"/>
          <w:szCs w:val="22"/>
        </w:rPr>
        <w:lastRenderedPageBreak/>
        <w:t xml:space="preserve">emissionsfreien Fahrzeuge und sind </w:t>
      </w:r>
      <w:r w:rsidR="00F976C8">
        <w:rPr>
          <w:rFonts w:ascii="Arial" w:hAnsi="Arial" w:cs="Arial"/>
          <w:sz w:val="22"/>
          <w:szCs w:val="22"/>
        </w:rPr>
        <w:t xml:space="preserve">zuversichtlich, dass die Expertise von </w:t>
      </w:r>
      <w:proofErr w:type="spellStart"/>
      <w:r w:rsidR="00F976C8">
        <w:rPr>
          <w:rFonts w:ascii="Arial" w:hAnsi="Arial" w:cs="Arial"/>
          <w:sz w:val="22"/>
          <w:szCs w:val="22"/>
        </w:rPr>
        <w:t>Augora</w:t>
      </w:r>
      <w:proofErr w:type="spellEnd"/>
      <w:r w:rsidR="00F976C8">
        <w:rPr>
          <w:rFonts w:ascii="Arial" w:hAnsi="Arial" w:cs="Arial"/>
          <w:sz w:val="22"/>
          <w:szCs w:val="22"/>
        </w:rPr>
        <w:t xml:space="preserve"> Consulting dazu beitragen wird, den Einsatz von nachhaltigen Transportlösungen in Rumänien </w:t>
      </w:r>
      <w:r w:rsidR="00C62DAF">
        <w:rPr>
          <w:rFonts w:ascii="Arial" w:hAnsi="Arial" w:cs="Arial"/>
          <w:sz w:val="22"/>
          <w:szCs w:val="22"/>
        </w:rPr>
        <w:t>voranzutreiben</w:t>
      </w:r>
      <w:r w:rsidR="00F976C8">
        <w:rPr>
          <w:rFonts w:ascii="Arial" w:hAnsi="Arial" w:cs="Arial"/>
          <w:sz w:val="22"/>
          <w:szCs w:val="22"/>
        </w:rPr>
        <w:t>.“</w:t>
      </w:r>
    </w:p>
    <w:p w14:paraId="1B90BA2B" w14:textId="77777777" w:rsidR="00C62DAF" w:rsidRPr="001A017C" w:rsidRDefault="00C62DAF" w:rsidP="00F976C8">
      <w:pPr>
        <w:pStyle w:val="01Flietext"/>
        <w:rPr>
          <w:rFonts w:ascii="Arial" w:hAnsi="Arial" w:cs="Arial"/>
          <w:sz w:val="22"/>
          <w:szCs w:val="22"/>
        </w:rPr>
      </w:pPr>
    </w:p>
    <w:p w14:paraId="21AE9850" w14:textId="281FAF59" w:rsidR="008B7AF6" w:rsidRPr="001A017C" w:rsidRDefault="00FD5A97" w:rsidP="00FD5A97">
      <w:pPr>
        <w:rPr>
          <w:rFonts w:cs="Arial"/>
        </w:rPr>
      </w:pPr>
      <w:r w:rsidRPr="001A017C">
        <w:rPr>
          <w:rFonts w:cs="Arial"/>
          <w:bCs/>
        </w:rPr>
        <w:t>Bilder (</w:t>
      </w:r>
      <w:r w:rsidRPr="001A017C">
        <w:rPr>
          <w:rFonts w:cs="Arial"/>
        </w:rPr>
        <w:t>Zum Download bitte auf die Bildvorschau klicken)</w:t>
      </w:r>
      <w:r w:rsidR="008B7AF6" w:rsidRPr="001A017C">
        <w:rPr>
          <w:rFonts w:cs="Arial"/>
          <w:bCs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4"/>
        <w:gridCol w:w="5982"/>
      </w:tblGrid>
      <w:tr w:rsidR="00D75F33" w:rsidRPr="001A017C" w14:paraId="1D80A83C" w14:textId="77777777" w:rsidTr="00881041">
        <w:trPr>
          <w:trHeight w:val="936"/>
        </w:trPr>
        <w:tc>
          <w:tcPr>
            <w:tcW w:w="3364" w:type="dxa"/>
          </w:tcPr>
          <w:p w14:paraId="42E9A31C" w14:textId="76E2B468" w:rsidR="00D75F33" w:rsidRDefault="00067E12" w:rsidP="00F63FEA">
            <w:pPr>
              <w:ind w:right="597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2FE2AE" wp14:editId="32181271">
                  <wp:extent cx="1620000" cy="1123200"/>
                  <wp:effectExtent l="0" t="0" r="0" b="1270"/>
                  <wp:docPr id="1318174295" name="Grafik 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174295" name="Grafik 1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12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2" w:type="dxa"/>
          </w:tcPr>
          <w:p w14:paraId="18234E54" w14:textId="38CB642F" w:rsidR="00D75F33" w:rsidRDefault="00931403" w:rsidP="00F63FEA">
            <w:pPr>
              <w:ind w:right="59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Von links: Andreas Haller, Gründer und Vorstandsvorsitzender der Quantron AG und </w:t>
            </w:r>
            <w:r w:rsidRPr="008E4DF8">
              <w:rPr>
                <w:rFonts w:cs="Arial"/>
              </w:rPr>
              <w:t xml:space="preserve">Jakob </w:t>
            </w:r>
            <w:proofErr w:type="spellStart"/>
            <w:r w:rsidRPr="008E4DF8">
              <w:rPr>
                <w:rFonts w:cs="Arial"/>
              </w:rPr>
              <w:t>Wekerle</w:t>
            </w:r>
            <w:proofErr w:type="spellEnd"/>
            <w:r w:rsidRPr="008E4DF8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CEO </w:t>
            </w:r>
            <w:r w:rsidRPr="008E4DF8">
              <w:rPr>
                <w:rFonts w:cs="Arial"/>
              </w:rPr>
              <w:t xml:space="preserve">von </w:t>
            </w:r>
            <w:proofErr w:type="spellStart"/>
            <w:r w:rsidRPr="008E4DF8">
              <w:rPr>
                <w:rFonts w:cs="Arial"/>
              </w:rPr>
              <w:t>Augora</w:t>
            </w:r>
            <w:proofErr w:type="spellEnd"/>
            <w:r w:rsidRPr="008E4DF8">
              <w:rPr>
                <w:rFonts w:cs="Arial"/>
              </w:rPr>
              <w:t xml:space="preserve"> Consulting</w:t>
            </w:r>
          </w:p>
        </w:tc>
      </w:tr>
      <w:tr w:rsidR="00BE58C0" w:rsidRPr="00225C96" w14:paraId="522AD7B5" w14:textId="77777777" w:rsidTr="00881041">
        <w:trPr>
          <w:trHeight w:val="936"/>
        </w:trPr>
        <w:tc>
          <w:tcPr>
            <w:tcW w:w="3364" w:type="dxa"/>
          </w:tcPr>
          <w:p w14:paraId="70E7307E" w14:textId="1CD06920" w:rsidR="00BE58C0" w:rsidRDefault="00E32097" w:rsidP="00F63FEA">
            <w:pPr>
              <w:ind w:right="597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5DA12F" wp14:editId="5CFD3029">
                  <wp:extent cx="1620000" cy="1076400"/>
                  <wp:effectExtent l="0" t="0" r="0" b="0"/>
                  <wp:docPr id="761655528" name="Grafik 2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655528" name="Grafik 2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2" w:type="dxa"/>
          </w:tcPr>
          <w:p w14:paraId="703C3E31" w14:textId="66D32ECA" w:rsidR="00BE58C0" w:rsidRPr="00225C96" w:rsidRDefault="00BE58C0" w:rsidP="00F63FEA">
            <w:pPr>
              <w:ind w:right="597"/>
              <w:rPr>
                <w:rFonts w:cs="Arial"/>
                <w:bCs/>
              </w:rPr>
            </w:pPr>
            <w:r w:rsidRPr="00225C96">
              <w:rPr>
                <w:rFonts w:cs="Arial"/>
                <w:bCs/>
              </w:rPr>
              <w:t>Von links: Utz Rachner</w:t>
            </w:r>
            <w:r w:rsidR="00225C96" w:rsidRPr="00225C96">
              <w:rPr>
                <w:rFonts w:cs="Arial"/>
                <w:bCs/>
              </w:rPr>
              <w:t xml:space="preserve">, Global Sales </w:t>
            </w:r>
            <w:proofErr w:type="spellStart"/>
            <w:r w:rsidR="00225C96" w:rsidRPr="00225C96">
              <w:rPr>
                <w:rFonts w:cs="Arial"/>
                <w:bCs/>
              </w:rPr>
              <w:t>Director</w:t>
            </w:r>
            <w:proofErr w:type="spellEnd"/>
            <w:r w:rsidR="00225C96" w:rsidRPr="00225C96">
              <w:rPr>
                <w:rFonts w:cs="Arial"/>
                <w:bCs/>
              </w:rPr>
              <w:t xml:space="preserve"> Quantron AG, </w:t>
            </w:r>
            <w:r w:rsidR="00225C96" w:rsidRPr="00225C96">
              <w:rPr>
                <w:rFonts w:cs="Arial"/>
              </w:rPr>
              <w:t xml:space="preserve">Jakob </w:t>
            </w:r>
            <w:proofErr w:type="spellStart"/>
            <w:r w:rsidR="00225C96" w:rsidRPr="00225C96">
              <w:rPr>
                <w:rFonts w:cs="Arial"/>
              </w:rPr>
              <w:t>Wekerle</w:t>
            </w:r>
            <w:proofErr w:type="spellEnd"/>
            <w:r w:rsidR="00225C96" w:rsidRPr="00225C96">
              <w:rPr>
                <w:rFonts w:cs="Arial"/>
              </w:rPr>
              <w:t xml:space="preserve">, CEO </w:t>
            </w:r>
            <w:proofErr w:type="spellStart"/>
            <w:r w:rsidR="00225C96" w:rsidRPr="00225C96">
              <w:rPr>
                <w:rFonts w:cs="Arial"/>
              </w:rPr>
              <w:t>Augora</w:t>
            </w:r>
            <w:proofErr w:type="spellEnd"/>
            <w:r w:rsidR="00225C96" w:rsidRPr="00225C96">
              <w:rPr>
                <w:rFonts w:cs="Arial"/>
              </w:rPr>
              <w:t xml:space="preserve"> Consulting, Andreas Haller, Gründer und Vorstandsvor</w:t>
            </w:r>
            <w:r w:rsidR="00225C96">
              <w:rPr>
                <w:rFonts w:cs="Arial"/>
              </w:rPr>
              <w:t>sitzender Quantron AG und</w:t>
            </w:r>
            <w:r w:rsidR="00E4689B">
              <w:rPr>
                <w:rFonts w:cs="Arial"/>
              </w:rPr>
              <w:t xml:space="preserve"> Giorgi Achiniani, </w:t>
            </w:r>
            <w:r w:rsidR="00E4689B" w:rsidRPr="00E4689B">
              <w:rPr>
                <w:rFonts w:cs="Arial"/>
              </w:rPr>
              <w:t>International Market Manager</w:t>
            </w:r>
            <w:r w:rsidR="00E4689B">
              <w:rPr>
                <w:rFonts w:cs="Arial"/>
              </w:rPr>
              <w:t xml:space="preserve"> Quantron AG</w:t>
            </w:r>
          </w:p>
        </w:tc>
      </w:tr>
      <w:tr w:rsidR="00682BD1" w:rsidRPr="001A017C" w14:paraId="7BC29849" w14:textId="77777777" w:rsidTr="00881041">
        <w:trPr>
          <w:trHeight w:val="936"/>
        </w:trPr>
        <w:tc>
          <w:tcPr>
            <w:tcW w:w="3364" w:type="dxa"/>
          </w:tcPr>
          <w:p w14:paraId="333E5E64" w14:textId="7E6EA346" w:rsidR="00682BD1" w:rsidRPr="001A017C" w:rsidRDefault="00C345E2" w:rsidP="00F63FEA">
            <w:pPr>
              <w:ind w:right="597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757AAABD" wp14:editId="7DF50DAA">
                  <wp:extent cx="1620000" cy="1076400"/>
                  <wp:effectExtent l="0" t="0" r="0" b="0"/>
                  <wp:docPr id="270478112" name="Grafik 270478112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478112" name="Grafik 270478112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2" w:type="dxa"/>
          </w:tcPr>
          <w:p w14:paraId="7AB7E469" w14:textId="745A0399" w:rsidR="00682BD1" w:rsidRPr="001A017C" w:rsidRDefault="00753459" w:rsidP="00F63FEA">
            <w:pPr>
              <w:ind w:right="59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Der batterieelektrische </w:t>
            </w:r>
            <w:r w:rsidR="00102963">
              <w:rPr>
                <w:rFonts w:cs="Arial"/>
                <w:bCs/>
              </w:rPr>
              <w:t xml:space="preserve">Stadtbus </w:t>
            </w:r>
            <w:r>
              <w:rPr>
                <w:rFonts w:cs="Arial"/>
                <w:bCs/>
              </w:rPr>
              <w:t>QUANTRON CIZARIS 12 EV</w:t>
            </w:r>
          </w:p>
        </w:tc>
      </w:tr>
      <w:tr w:rsidR="00682BD1" w:rsidRPr="001A017C" w14:paraId="32FD14AB" w14:textId="77777777" w:rsidTr="00881041">
        <w:trPr>
          <w:trHeight w:val="936"/>
        </w:trPr>
        <w:tc>
          <w:tcPr>
            <w:tcW w:w="3364" w:type="dxa"/>
          </w:tcPr>
          <w:p w14:paraId="73592A5E" w14:textId="76550747" w:rsidR="00682BD1" w:rsidRPr="001A017C" w:rsidRDefault="00904AF6" w:rsidP="00F63FEA">
            <w:pPr>
              <w:ind w:right="597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37052328" wp14:editId="5B2292D1">
                  <wp:extent cx="1620000" cy="910800"/>
                  <wp:effectExtent l="0" t="0" r="0" b="3810"/>
                  <wp:docPr id="216433712" name="Grafik 216433712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33712" name="Grafik 216433712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9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2" w:type="dxa"/>
          </w:tcPr>
          <w:p w14:paraId="3EBB501C" w14:textId="6312EBCA" w:rsidR="00682BD1" w:rsidRPr="001A017C" w:rsidRDefault="00753459" w:rsidP="00F63FEA">
            <w:pPr>
              <w:ind w:right="59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Der batterieelektrische Light-Transporter QUANTRON QARGO </w:t>
            </w:r>
            <w:r w:rsidR="00EA1560">
              <w:rPr>
                <w:rFonts w:cs="Arial"/>
                <w:bCs/>
              </w:rPr>
              <w:t>4 EV</w:t>
            </w:r>
          </w:p>
        </w:tc>
      </w:tr>
    </w:tbl>
    <w:p w14:paraId="312772B0" w14:textId="77777777" w:rsidR="00E13E09" w:rsidRPr="001A017C" w:rsidRDefault="00E13E09" w:rsidP="00F63FEA">
      <w:pPr>
        <w:ind w:right="597"/>
        <w:rPr>
          <w:rFonts w:cs="Arial"/>
          <w:bCs/>
        </w:rPr>
      </w:pPr>
    </w:p>
    <w:p w14:paraId="76E22AD1" w14:textId="468637A4" w:rsidR="00F63FEA" w:rsidRPr="001A017C" w:rsidRDefault="00F63FEA" w:rsidP="00F63FEA">
      <w:pPr>
        <w:ind w:right="597"/>
        <w:rPr>
          <w:rFonts w:cs="Arial"/>
          <w:b/>
        </w:rPr>
      </w:pPr>
      <w:r w:rsidRPr="001A017C">
        <w:rPr>
          <w:rFonts w:cs="Arial"/>
        </w:rPr>
        <w:t>D</w:t>
      </w:r>
      <w:r w:rsidR="00682BD1" w:rsidRPr="001A017C">
        <w:rPr>
          <w:rFonts w:cs="Arial"/>
        </w:rPr>
        <w:t>ie</w:t>
      </w:r>
      <w:r w:rsidRPr="001A017C">
        <w:rPr>
          <w:rFonts w:cs="Arial"/>
        </w:rPr>
        <w:t xml:space="preserve"> Original</w:t>
      </w:r>
      <w:r w:rsidR="00D2730D" w:rsidRPr="001A017C">
        <w:rPr>
          <w:rFonts w:cs="Arial"/>
        </w:rPr>
        <w:t>bilder</w:t>
      </w:r>
      <w:r w:rsidRPr="001A017C">
        <w:rPr>
          <w:rFonts w:cs="Arial"/>
        </w:rPr>
        <w:t xml:space="preserve"> in </w:t>
      </w:r>
      <w:r w:rsidR="00D54ABB">
        <w:rPr>
          <w:rFonts w:cs="Arial"/>
        </w:rPr>
        <w:t>hoher und niedriger</w:t>
      </w:r>
      <w:r w:rsidRPr="001A017C">
        <w:rPr>
          <w:rFonts w:cs="Arial"/>
        </w:rPr>
        <w:t xml:space="preserve"> Auflösung finden Sie hier: </w:t>
      </w:r>
      <w:hyperlink r:id="rId20">
        <w:r w:rsidRPr="001A017C">
          <w:rPr>
            <w:rStyle w:val="Hyperlink"/>
            <w:rFonts w:cs="Arial"/>
          </w:rPr>
          <w:t>Pressemitteilungen der Quantron AG</w:t>
        </w:r>
      </w:hyperlink>
      <w:r w:rsidRPr="001A017C">
        <w:rPr>
          <w:rFonts w:cs="Arial"/>
        </w:rPr>
        <w:t xml:space="preserve"> (https://www.quantron.net/q-news/pr-berichte/) </w:t>
      </w:r>
    </w:p>
    <w:p w14:paraId="65DE3B4B" w14:textId="77777777" w:rsidR="00AE78E4" w:rsidRPr="001A017C" w:rsidRDefault="00AE78E4" w:rsidP="002D0904">
      <w:pPr>
        <w:spacing w:after="0"/>
        <w:rPr>
          <w:rFonts w:cs="Arial"/>
        </w:rPr>
      </w:pPr>
    </w:p>
    <w:p w14:paraId="46A024AA" w14:textId="77777777" w:rsidR="00DC162F" w:rsidRPr="001A017C" w:rsidRDefault="00DC162F" w:rsidP="00012157">
      <w:pPr>
        <w:pStyle w:val="paragraph"/>
        <w:spacing w:before="24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lastRenderedPageBreak/>
        <w:t>Über die Quantron AG</w:t>
      </w:r>
      <w:r w:rsidRPr="001A017C">
        <w:rPr>
          <w:rStyle w:val="eop"/>
          <w:rFonts w:ascii="Arial" w:hAnsi="Arial" w:cs="Arial"/>
          <w:sz w:val="20"/>
          <w:szCs w:val="20"/>
        </w:rPr>
        <w:t> </w:t>
      </w:r>
    </w:p>
    <w:p w14:paraId="08AB5ACA" w14:textId="1CEA6959" w:rsidR="00DC162F" w:rsidRPr="001A017C" w:rsidRDefault="00DC162F" w:rsidP="00012157">
      <w:pPr>
        <w:pStyle w:val="paragraph"/>
        <w:spacing w:before="24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Die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Quantron AG ist Plattformanbieter und Spezialist für nachhaltige Mobilität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für Menschen und Güter; insbesondere für LKW, Busse und Transporter mit vollelektrischem Antriebsstrang und H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  <w:vertAlign w:val="subscript"/>
        </w:rPr>
        <w:t>2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>-Brennstoffzellentechnologie. Das deutsche Unternehmen aus dem bayerischen Augsburg verbindet als Hightech-</w:t>
      </w:r>
      <w:proofErr w:type="spellStart"/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>Spinoff</w:t>
      </w:r>
      <w:proofErr w:type="spellEnd"/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der renommierten Haller </w:t>
      </w:r>
      <w:r w:rsidR="00DA4B8F">
        <w:rPr>
          <w:rStyle w:val="normaltextrun"/>
          <w:rFonts w:ascii="Arial" w:hAnsi="Arial" w:cs="Arial"/>
          <w:i/>
          <w:iCs/>
          <w:sz w:val="20"/>
          <w:szCs w:val="20"/>
        </w:rPr>
        <w:t>GmbH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über 140 Jahre Nutzfahrzeugerfahrung mit modernstem E-Mobilitäts-Knowhow und positioniert sich global als Partner bestehender OEMs. </w:t>
      </w:r>
      <w:r w:rsidRPr="001A017C">
        <w:rPr>
          <w:rStyle w:val="eop"/>
          <w:rFonts w:ascii="Arial" w:hAnsi="Arial" w:cs="Arial"/>
          <w:sz w:val="20"/>
          <w:szCs w:val="20"/>
        </w:rPr>
        <w:t> </w:t>
      </w:r>
    </w:p>
    <w:p w14:paraId="30C6A05F" w14:textId="4E934C6A" w:rsidR="00DC162F" w:rsidRPr="001A017C" w:rsidRDefault="00DC162F" w:rsidP="00012157">
      <w:pPr>
        <w:pStyle w:val="paragraph"/>
        <w:spacing w:before="24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Mit dem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Quantron-</w:t>
      </w:r>
      <w:proofErr w:type="spellStart"/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as</w:t>
      </w:r>
      <w:proofErr w:type="spellEnd"/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 xml:space="preserve">-a-Service </w:t>
      </w:r>
      <w:proofErr w:type="spellStart"/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Ecosystem</w:t>
      </w:r>
      <w:proofErr w:type="spellEnd"/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(</w:t>
      </w:r>
      <w:proofErr w:type="spellStart"/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>QaaS</w:t>
      </w:r>
      <w:proofErr w:type="spellEnd"/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) bietet QUANTRON ein Gesamtkonzept, das alle Facetten der Mobilitätswertschöpfungskette umfasst: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QUANTRON INSIDE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beinhaltet ein breites Angebot an sowohl Neufahrzeugen als auch Umrüstungen für Bestands- und Gebrauchtfahrzeuge von Diesel- auf batterie- und wasserstoffelektrische Antriebe mit der hoch-innovativen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QUANTRON INSIDE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Technologie.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 xml:space="preserve">QUANTRON CUSTOMER </w:t>
      </w:r>
      <w:r w:rsidR="002B76D0"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SOLUTIONS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gewährleistet mit einem europaweiten Netzwerk von 700 Servicepartnern digitale und physische Aftersales-Lösungen sowie ein Serviceangebot für Wartung, Reparatur und Ersatzteile, Telematik- und In-Cloud-Lösungen für Ferndiagnose und Flottenmanagement. Kunden erhalten eine individuelle Beratung zu u. a. maßgeschneiderten Lade- und Tanklösungen, Miet-, Finanzierungs- und Leasingangeboten. In der QUANTRON Academy werden außerdem Schulungen und Workshops angeboten.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QUANTRON ENERGY</w:t>
      </w:r>
      <w:r w:rsidR="00D86258"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 xml:space="preserve"> &amp; POWER STATIONS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wird zukünftig als Plattform die Produktion von grünem Wasserstoff und Strom realisieren. Dafür hat sich die Quantron AG mit starken globalen Partnern zusammengeschlossen. Diese </w:t>
      </w:r>
      <w:r w:rsidR="003B4609" w:rsidRPr="001A017C">
        <w:rPr>
          <w:rStyle w:val="normaltextrun"/>
          <w:rFonts w:ascii="Arial" w:hAnsi="Arial" w:cs="Arial"/>
          <w:i/>
          <w:iCs/>
          <w:sz w:val="20"/>
          <w:szCs w:val="20"/>
        </w:rPr>
        <w:t>Clean Transportation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Alliance bildet gleichzeitig auch einen wichtigen Baustein für die Versorgung von Fahrzeugen mit der notwendigen grünen Lade- und H2-Tank-Infrastruktur.</w:t>
      </w:r>
      <w:r w:rsidRPr="001A017C">
        <w:rPr>
          <w:rStyle w:val="eop"/>
          <w:rFonts w:ascii="Arial" w:hAnsi="Arial" w:cs="Arial"/>
          <w:sz w:val="20"/>
          <w:szCs w:val="20"/>
        </w:rPr>
        <w:t> </w:t>
      </w:r>
    </w:p>
    <w:p w14:paraId="4F031DB3" w14:textId="161882F2" w:rsidR="00DC162F" w:rsidRPr="001A017C" w:rsidRDefault="00DC162F" w:rsidP="00012157">
      <w:pPr>
        <w:pStyle w:val="paragraph"/>
        <w:spacing w:before="24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QUANTRON steht für die Kernwerte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RELIABLE, ENERGETIC, BRAVE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(zuverlässig, energetisch, mutig). Das Expertenteam des Innovationstreibers für E-Mobilität leistet einen wesentlichen Beitrag zum nachhaltig umweltfreundlichen Personen- und Gütertransport.</w:t>
      </w:r>
    </w:p>
    <w:p w14:paraId="459736EA" w14:textId="77777777" w:rsidR="00DC162F" w:rsidRPr="001A017C" w:rsidRDefault="00DC162F" w:rsidP="00012157">
      <w:pPr>
        <w:pStyle w:val="paragraph"/>
        <w:spacing w:before="24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Besuchen Sie die Quantron AG auf unseren </w:t>
      </w:r>
      <w:proofErr w:type="spellStart"/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>Social</w:t>
      </w:r>
      <w:proofErr w:type="spellEnd"/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Media Kanälen bei </w:t>
      </w:r>
      <w:hyperlink r:id="rId21" w:tgtFrame="_blank" w:history="1">
        <w:r w:rsidRPr="001A017C">
          <w:rPr>
            <w:rStyle w:val="normaltextrun"/>
            <w:rFonts w:ascii="Arial" w:hAnsi="Arial" w:cs="Arial"/>
            <w:i/>
            <w:iCs/>
            <w:color w:val="0000FF"/>
            <w:sz w:val="20"/>
            <w:szCs w:val="20"/>
            <w:u w:val="single"/>
          </w:rPr>
          <w:t>LinkedIn</w:t>
        </w:r>
      </w:hyperlink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und </w:t>
      </w:r>
      <w:hyperlink r:id="rId22" w:tgtFrame="_blank" w:history="1">
        <w:r w:rsidRPr="001A017C">
          <w:rPr>
            <w:rStyle w:val="normaltextrun"/>
            <w:rFonts w:ascii="Arial" w:hAnsi="Arial" w:cs="Arial"/>
            <w:i/>
            <w:iCs/>
            <w:color w:val="0000FF"/>
            <w:sz w:val="20"/>
            <w:szCs w:val="20"/>
            <w:u w:val="single"/>
          </w:rPr>
          <w:t>YouTube</w:t>
        </w:r>
      </w:hyperlink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Pr="001A017C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Weitere</w:t>
      </w:r>
      <w:proofErr w:type="spellEnd"/>
      <w:r w:rsidRPr="001A017C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1A017C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Informationen</w:t>
      </w:r>
      <w:proofErr w:type="spellEnd"/>
      <w:r w:rsidRPr="001A017C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1A017C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unter</w:t>
      </w:r>
      <w:proofErr w:type="spellEnd"/>
      <w:r w:rsidRPr="001A017C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hyperlink r:id="rId23" w:tgtFrame="_blank" w:history="1">
        <w:r w:rsidRPr="001A017C">
          <w:rPr>
            <w:rStyle w:val="normaltextrun"/>
            <w:rFonts w:ascii="Arial" w:hAnsi="Arial" w:cs="Arial"/>
            <w:i/>
            <w:iCs/>
            <w:color w:val="0000FF"/>
            <w:sz w:val="20"/>
            <w:szCs w:val="20"/>
            <w:u w:val="single"/>
            <w:lang w:val="en-US"/>
          </w:rPr>
          <w:t>www.quantron.net</w:t>
        </w:r>
      </w:hyperlink>
      <w:r w:rsidRPr="001A017C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55229582" w14:textId="77777777" w:rsidR="00DC162F" w:rsidRPr="001A017C" w:rsidRDefault="00DC162F" w:rsidP="00DC16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1A017C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2ACE88A6" w14:textId="77777777" w:rsidR="00DC162F" w:rsidRPr="001A017C" w:rsidRDefault="00DC162F" w:rsidP="00054049">
      <w:pPr>
        <w:rPr>
          <w:sz w:val="18"/>
          <w:szCs w:val="18"/>
          <w:lang w:val="en-US"/>
        </w:rPr>
      </w:pPr>
      <w:proofErr w:type="spellStart"/>
      <w:r w:rsidRPr="001A017C">
        <w:rPr>
          <w:rStyle w:val="normaltextrun"/>
          <w:rFonts w:cs="Arial"/>
          <w:b/>
          <w:bCs/>
          <w:lang w:val="en-US"/>
        </w:rPr>
        <w:t>Ansprechpartner</w:t>
      </w:r>
      <w:proofErr w:type="spellEnd"/>
      <w:r w:rsidRPr="001A017C">
        <w:rPr>
          <w:rStyle w:val="normaltextrun"/>
          <w:rFonts w:cs="Arial"/>
          <w:b/>
          <w:bCs/>
          <w:lang w:val="en-US"/>
        </w:rPr>
        <w:t>: </w:t>
      </w:r>
      <w:r w:rsidRPr="001A017C">
        <w:rPr>
          <w:rStyle w:val="eop"/>
          <w:rFonts w:cs="Arial"/>
          <w:lang w:val="en-US"/>
        </w:rPr>
        <w:t> </w:t>
      </w:r>
    </w:p>
    <w:p w14:paraId="1EFF621C" w14:textId="446BB1CE" w:rsidR="00DC162F" w:rsidRPr="001A017C" w:rsidRDefault="00971D89" w:rsidP="00054049">
      <w:pPr>
        <w:rPr>
          <w:sz w:val="18"/>
          <w:szCs w:val="18"/>
          <w:lang w:val="en-US"/>
        </w:rPr>
      </w:pPr>
      <w:r w:rsidRPr="001A017C">
        <w:rPr>
          <w:color w:val="000000" w:themeColor="text1"/>
          <w:lang w:val="en-US"/>
        </w:rPr>
        <w:t>Jörg Zwilling, Director Global Communication</w:t>
      </w:r>
      <w:r w:rsidR="008332EE">
        <w:rPr>
          <w:color w:val="000000" w:themeColor="text1"/>
          <w:lang w:val="en-US"/>
        </w:rPr>
        <w:t>s</w:t>
      </w:r>
      <w:r w:rsidRPr="001A017C">
        <w:rPr>
          <w:color w:val="000000" w:themeColor="text1"/>
          <w:lang w:val="en-US"/>
        </w:rPr>
        <w:t xml:space="preserve"> &amp; Business Development</w:t>
      </w:r>
      <w:r w:rsidR="00054049">
        <w:rPr>
          <w:color w:val="000000" w:themeColor="text1"/>
          <w:lang w:val="en-US"/>
        </w:rPr>
        <w:t xml:space="preserve"> Quantron AG</w:t>
      </w:r>
      <w:r w:rsidRPr="001A017C">
        <w:rPr>
          <w:color w:val="000000" w:themeColor="text1"/>
          <w:lang w:val="en-US"/>
        </w:rPr>
        <w:t xml:space="preserve">, </w:t>
      </w:r>
      <w:hyperlink r:id="rId24" w:history="1">
        <w:r w:rsidRPr="001A017C">
          <w:rPr>
            <w:rStyle w:val="normaltextrun"/>
            <w:rFonts w:cs="Arial"/>
            <w:color w:val="0000FF"/>
            <w:u w:val="single"/>
            <w:lang w:val="fr-BE"/>
          </w:rPr>
          <w:t>j.zwilling@quantron.net</w:t>
        </w:r>
      </w:hyperlink>
      <w:r w:rsidR="00054049">
        <w:rPr>
          <w:sz w:val="18"/>
          <w:szCs w:val="18"/>
          <w:lang w:val="en-US"/>
        </w:rPr>
        <w:br/>
      </w:r>
      <w:r w:rsidR="00DC162F" w:rsidRPr="001A017C">
        <w:rPr>
          <w:color w:val="000000" w:themeColor="text1"/>
          <w:lang w:val="en-US"/>
        </w:rPr>
        <w:t>Stephanie Miller, Marketing &amp; Communications Quantron AG,</w:t>
      </w:r>
      <w:r w:rsidR="00DC162F" w:rsidRPr="001A017C">
        <w:rPr>
          <w:rStyle w:val="normaltextrun"/>
          <w:rFonts w:cs="Arial"/>
          <w:lang w:val="fr-BE"/>
        </w:rPr>
        <w:t xml:space="preserve"> </w:t>
      </w:r>
      <w:hyperlink r:id="rId25" w:history="1">
        <w:r w:rsidR="00473883" w:rsidRPr="001A017C">
          <w:rPr>
            <w:rStyle w:val="Hyperlink"/>
            <w:rFonts w:cs="Arial"/>
            <w:lang w:val="fr-BE"/>
          </w:rPr>
          <w:t>press@quantron.net</w:t>
        </w:r>
      </w:hyperlink>
      <w:r w:rsidR="00DC162F" w:rsidRPr="001A017C">
        <w:rPr>
          <w:rStyle w:val="eop"/>
          <w:rFonts w:cs="Arial"/>
          <w:lang w:val="en-US"/>
        </w:rPr>
        <w:t> </w:t>
      </w:r>
    </w:p>
    <w:p w14:paraId="50BE927F" w14:textId="4670E0D2" w:rsidR="0026162A" w:rsidRPr="001A017C" w:rsidRDefault="0026162A" w:rsidP="00A63031">
      <w:pPr>
        <w:rPr>
          <w:rFonts w:cs="Arial"/>
          <w:i/>
          <w:iCs/>
          <w:sz w:val="20"/>
          <w:szCs w:val="20"/>
          <w:lang w:val="en-US"/>
        </w:rPr>
      </w:pPr>
    </w:p>
    <w:sectPr w:rsidR="0026162A" w:rsidRPr="001A017C" w:rsidSect="007E6A5C">
      <w:headerReference w:type="default" r:id="rId26"/>
      <w:footerReference w:type="default" r:id="rId27"/>
      <w:pgSz w:w="11906" w:h="16838"/>
      <w:pgMar w:top="3086" w:right="1133" w:bottom="2127" w:left="1417" w:header="708" w:footer="6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74C45" w14:textId="77777777" w:rsidR="00451250" w:rsidRDefault="00451250" w:rsidP="00AE78E4">
      <w:pPr>
        <w:spacing w:after="0" w:line="240" w:lineRule="auto"/>
      </w:pPr>
      <w:r>
        <w:separator/>
      </w:r>
    </w:p>
  </w:endnote>
  <w:endnote w:type="continuationSeparator" w:id="0">
    <w:p w14:paraId="6D76E199" w14:textId="77777777" w:rsidR="00451250" w:rsidRDefault="00451250" w:rsidP="00AE78E4">
      <w:pPr>
        <w:spacing w:after="0" w:line="240" w:lineRule="auto"/>
      </w:pPr>
      <w:r>
        <w:continuationSeparator/>
      </w:r>
    </w:p>
  </w:endnote>
  <w:endnote w:type="continuationNotice" w:id="1">
    <w:p w14:paraId="61C8738A" w14:textId="77777777" w:rsidR="00451250" w:rsidRDefault="004512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9F06" w14:textId="15BA7FF6" w:rsidR="002D0904" w:rsidRPr="000944FD" w:rsidRDefault="000944FD" w:rsidP="001A0965">
    <w:pPr>
      <w:pStyle w:val="Fuzeile"/>
      <w:rPr>
        <w:b/>
        <w:color w:val="595959" w:themeColor="text1" w:themeTint="A6"/>
        <w:sz w:val="20"/>
        <w:szCs w:val="20"/>
      </w:rPr>
    </w:pPr>
    <w:r w:rsidRPr="000944FD">
      <w:rPr>
        <w:rFonts w:cstheme="minorHAnsi"/>
        <w:b/>
        <w:bCs/>
        <w:sz w:val="20"/>
        <w:szCs w:val="20"/>
      </w:rPr>
      <w:t>Quantron AG</w:t>
    </w:r>
  </w:p>
  <w:p w14:paraId="6E6B60D9" w14:textId="77777777" w:rsidR="002D0904" w:rsidRPr="005D2817" w:rsidRDefault="002D0904" w:rsidP="001A0965">
    <w:pPr>
      <w:pStyle w:val="Fuzeile"/>
      <w:rPr>
        <w:color w:val="595959" w:themeColor="text1" w:themeTint="A6"/>
        <w:sz w:val="20"/>
      </w:rPr>
    </w:pPr>
    <w:r w:rsidRPr="005D2817">
      <w:rPr>
        <w:color w:val="595959" w:themeColor="text1" w:themeTint="A6"/>
        <w:sz w:val="20"/>
      </w:rPr>
      <w:t>Koblenzer Straße 2, D-86368 Gersthofen</w:t>
    </w:r>
  </w:p>
  <w:p w14:paraId="286F6376" w14:textId="39830F3D" w:rsidR="002D0904" w:rsidRPr="00D279A5" w:rsidRDefault="00A53D29" w:rsidP="001A0965">
    <w:pPr>
      <w:pStyle w:val="Fuzeile"/>
      <w:rPr>
        <w:color w:val="595959" w:themeColor="text1" w:themeTint="A6"/>
        <w:sz w:val="20"/>
        <w:lang w:val="en-US"/>
      </w:rPr>
    </w:pPr>
    <w:r>
      <w:rPr>
        <w:noProof/>
        <w:color w:val="595959" w:themeColor="text1" w:themeTint="A6"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540D112" wp14:editId="491EB142">
              <wp:simplePos x="0" y="0"/>
              <wp:positionH relativeFrom="column">
                <wp:posOffset>5605780</wp:posOffset>
              </wp:positionH>
              <wp:positionV relativeFrom="paragraph">
                <wp:posOffset>86995</wp:posOffset>
              </wp:positionV>
              <wp:extent cx="1034415" cy="266700"/>
              <wp:effectExtent l="0" t="0" r="0" b="0"/>
              <wp:wrapSquare wrapText="bothSides"/>
              <wp:docPr id="217" name="Textfeld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569B8" w14:textId="77777777" w:rsidR="00790717" w:rsidRPr="00790717" w:rsidRDefault="00790717" w:rsidP="00790717">
                          <w:pPr>
                            <w:rPr>
                              <w:color w:val="0971B7"/>
                              <w:sz w:val="16"/>
                              <w:szCs w:val="16"/>
                            </w:rPr>
                          </w:pP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von </w:t>
                          </w:r>
                          <w:fldSimple w:instr="NUMPAGES  \* Arabic  \* MERGEFORMAT">
                            <w:r w:rsidR="00851F4C" w:rsidRPr="00851F4C">
                              <w:rPr>
                                <w:bCs/>
                                <w:noProof/>
                                <w:color w:val="0971B7"/>
                                <w:sz w:val="16"/>
                                <w:szCs w:val="16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0D112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6" type="#_x0000_t202" style="position:absolute;margin-left:441.4pt;margin-top:6.85pt;width:81.45pt;height:2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DT+AEAAM0DAAAOAAAAZHJzL2Uyb0RvYy54bWysU8tu2zAQvBfoPxC815Jd20kEy0GaNEWB&#10;9AEk/QCaoiyiJJdd0pbcr++SchyjvQXVgeBqydmd2eHqerCG7RUGDa7m00nJmXISGu22Nf/xdP/u&#10;krMQhWuEAadqflCBX6/fvln1vlIz6MA0ChmBuFD1vuZdjL4qiiA7ZUWYgFeOki2gFZFC3BYNip7Q&#10;rSlmZbksesDGI0gVAv29G5N8nfHbVsn4rW2DiszUnHqLecW8btJarFei2qLwnZbHNsQrurBCOyp6&#10;groTUbAd6n+grJYIAdo4kWALaFstVeZAbKblX2weO+FV5kLiBH+SKfw/WPl1/+i/I4vDBxhogJlE&#10;8A8gfwbm4LYTbqtuEKHvlGio8DRJVvQ+VMerSepQhQSy6b9AQ0MWuwgZaGjRJlWIJyN0GsDhJLoa&#10;IpOpZPl+Pp8uOJOUmy2XF2WeSiGq59seQ/ykwLK0qTnSUDO62D+EmLoR1fORVMzBvTYmD9Y41tf8&#10;ajFb5AtnGasj+c5oW/PLMn2jExLJj67Jl6PQZtxTAeOOrBPRkXIcNgMdTOw30ByIP8LoL3oPtOkA&#10;f3PWk7dqHn7tBCrOzGdHGl5N5/NkxhzMFxczCvA8sznPCCcJquaRs3F7G7OBR643pHWrswwvnRx7&#10;Jc9kdY7+TqY8j/Opl1e4/gMAAP//AwBQSwMEFAAGAAgAAAAhAL27YYLdAAAACgEAAA8AAABkcnMv&#10;ZG93bnJldi54bWxMj09PwzAMxe9IfIfISNxYwlihlKYTAnEFMf5I3LzGaysap2qytXx7vBOcbOs9&#10;Pf9euZ59rw40xi6whcuFAUVcB9dxY+H97ekiBxUTssM+MFn4oQjr6vSkxMKFiV/psEmNkhCOBVpo&#10;UxoKrWPdkse4CAOxaLswekxyjo12I04S7nu9NOZae+xYPrQ40ENL9fdm7y18PO++PlfmpXn02TCF&#10;2Wj2t9ra87P5/g5Uojn9meGIL+hQCdM27NlF1VvI86WgJxGubkAdDWaVyba1kMnUVan/V6h+AQAA&#10;//8DAFBLAQItABQABgAIAAAAIQC2gziS/gAAAOEBAAATAAAAAAAAAAAAAAAAAAAAAABbQ29udGVu&#10;dF9UeXBlc10ueG1sUEsBAi0AFAAGAAgAAAAhADj9If/WAAAAlAEAAAsAAAAAAAAAAAAAAAAALwEA&#10;AF9yZWxzLy5yZWxzUEsBAi0AFAAGAAgAAAAhAGIaINP4AQAAzQMAAA4AAAAAAAAAAAAAAAAALgIA&#10;AGRycy9lMm9Eb2MueG1sUEsBAi0AFAAGAAgAAAAhAL27YYLdAAAACgEAAA8AAAAAAAAAAAAAAAAA&#10;UgQAAGRycy9kb3ducmV2LnhtbFBLBQYAAAAABAAEAPMAAABcBQAAAAA=&#10;" filled="f" stroked="f">
              <v:textbox>
                <w:txbxContent>
                  <w:p w14:paraId="32B569B8" w14:textId="77777777" w:rsidR="00790717" w:rsidRPr="00790717" w:rsidRDefault="00790717" w:rsidP="00790717">
                    <w:pPr>
                      <w:rPr>
                        <w:color w:val="0971B7"/>
                        <w:sz w:val="16"/>
                        <w:szCs w:val="16"/>
                      </w:rPr>
                    </w:pP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t xml:space="preserve">Seite 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begin"/>
                    </w: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instrText>PAGE  \* Arabic  \* MERGEFORMAT</w:instrTex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separate"/>
                    </w:r>
                    <w:r w:rsid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end"/>
                    </w:r>
                    <w:r w:rsidRPr="00790717">
                      <w:rPr>
                        <w:color w:val="0971B7"/>
                        <w:sz w:val="16"/>
                        <w:szCs w:val="16"/>
                      </w:rPr>
                      <w:t xml:space="preserve"> von </w:t>
                    </w:r>
                    <w:fldSimple w:instr="NUMPAGES  \* Arabic  \* MERGEFORMAT">
                      <w:r w:rsidR="00851F4C" w:rsidRPr="00851F4C">
                        <w:rPr>
                          <w:bCs/>
                          <w:noProof/>
                          <w:color w:val="0971B7"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95959" w:themeColor="text1" w:themeTint="A6"/>
        <w:sz w:val="20"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A157E2" wp14:editId="3574F40A">
              <wp:simplePos x="0" y="0"/>
              <wp:positionH relativeFrom="rightMargin">
                <wp:posOffset>-249555</wp:posOffset>
              </wp:positionH>
              <wp:positionV relativeFrom="paragraph">
                <wp:posOffset>121920</wp:posOffset>
              </wp:positionV>
              <wp:extent cx="949325" cy="308610"/>
              <wp:effectExtent l="9525" t="0" r="12700" b="0"/>
              <wp:wrapNone/>
              <wp:docPr id="2" name="Gruppier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325" cy="308610"/>
                        <a:chOff x="-2281" y="295"/>
                        <a:chExt cx="8631" cy="3087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281" y="295"/>
                          <a:ext cx="6411" cy="3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7BB" w14:textId="77777777" w:rsidR="00A60ED5" w:rsidRPr="00790717" w:rsidRDefault="00A60ED5" w:rsidP="007907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Gerader Verbinder 31"/>
                      <wps:cNvCnPr>
                        <a:cxnSpLocks noChangeShapeType="1"/>
                      </wps:cNvCnPr>
                      <wps:spPr bwMode="auto">
                        <a:xfrm>
                          <a:off x="-2281" y="1839"/>
                          <a:ext cx="8631" cy="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157E2" id="Gruppieren 2" o:spid="_x0000_s1027" style="position:absolute;margin-left:-19.65pt;margin-top:9.6pt;width:74.75pt;height:24.3pt;z-index:251658240;mso-position-horizontal-relative:right-margin-area" coordorigin="-2281,295" coordsize="863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oB/gIAADsHAAAOAAAAZHJzL2Uyb0RvYy54bWy8VVtv2yAUfp+0/4B4bx07lyZWnapL22hS&#10;t1Vqt3eCsY1mAwMSO/31O4Bz6WXa1knzgwXnwLl85zuH84uuqdGGacOlyHB8OsCICSpzLsoMf324&#10;OZliZCwROamlYBneMoMv5u/fnbcqZYmsZJ0zjcCIMGmrMlxZq9IoMrRiDTGnUjEBykLqhljY6jLK&#10;NWnBelNHyWAwiVqpc6UlZcaA9Coo8dzbLwpG7ZeiMMyiOsMQm/V/7f8r94/m5yQtNVEVp30Y5A1R&#10;NIQLcLo3dUUsQWvNX5hqONXSyMKeUtlEsig4ZT4HyCYePMtmqeVa+VzKtC3VHiaA9hlObzZLP2+W&#10;Wt2rOx2ih+WtpN8N4BK1qkyP9W5fhsNo1X6SOdSTrK30iXeFbpwJSAl1Ht/tHl/WWURBOBvNhskY&#10;Iwqq4WA6iXv8aQVFcrdOkmQaYwTqZDYOtaHVdX97OhmCrr975rQRSYNbH2ofmis9cMkc4DL/Btd9&#10;RRTzVTAOjjuNeJ7hEUaCNIDAg8vug+xQ4kJyvuGQAxTZDsTQFB4fE3BFQi4qIkp2qbVsK0ZyiC72&#10;yRxdDXaMM/I7oF+BbAf3ZBT/CjCSKm3skskGuUWGNXSKj5Nsbo0N2O6OuLIKecPrGuQkrcUTARTB&#10;SaAEJnURh9htt+o8Tj43p1vJfAv5aBl6EGYGLCqpHzFqof8ybH6siWYY1R8FYDKLRyPXsH4zGp8l&#10;sNHHmtWxhggKpjJsMQrLhQ1NvlaalxV4ClUQ8hIIW3Cf4SGqPnwgzX9iDzRBYM+SaeIm4DemV1y4&#10;FZD8wKOFCI1JO9E35p5AnpYPWwUUfMKfcGVXjb/gTzwdzpxrku4IdOi4JLjY9dsL+tRcuBYh6Z/Q&#10;B7UZngzHg9AXsua545a77cc+W9QabQgMbEIpEzZUrl43MHGCPB64L8QKcjc8/HkvAj7uzfgRYY49&#10;NNwCxjVvMjw9suIa8VrkPntLeB3Wr1M7EBmOesp7zvj5AxPa++tfE/cEHO/9+cObN/8JAAD//wMA&#10;UEsDBBQABgAIAAAAIQDqhVNx3wAAAAkBAAAPAAAAZHJzL2Rvd25yZXYueG1sTI/BasJAEIbvhb7D&#10;MoXedBNDrcZsRKTtSQrVQvG2ZsckmJ0N2TWJb9/x1N5m+D/++SZbj7YRPXa+dqQgnkYgkApnaioV&#10;fB/eJwsQPmgyunGECm7oYZ0/PmQ6NW6gL+z3oRRcQj7VCqoQ2lRKX1RotZ+6Fomzs+usDrx2pTSd&#10;HrjcNnIWRXNpdU18odItbissLvurVfAx6GGTxG/97nLe3o6Hl8+fXYxKPT+NmxWIgGP4g+Guz+qQ&#10;s9PJXcl40SiYJMuEUQ6WMxB3II54OCmYvy5A5pn8/0H+CwAA//8DAFBLAQItABQABgAIAAAAIQC2&#10;gziS/gAAAOEBAAATAAAAAAAAAAAAAAAAAAAAAABbQ29udGVudF9UeXBlc10ueG1sUEsBAi0AFAAG&#10;AAgAAAAhADj9If/WAAAAlAEAAAsAAAAAAAAAAAAAAAAALwEAAF9yZWxzLy5yZWxzUEsBAi0AFAAG&#10;AAgAAAAhAEU5WgH+AgAAOwcAAA4AAAAAAAAAAAAAAAAALgIAAGRycy9lMm9Eb2MueG1sUEsBAi0A&#10;FAAGAAgAAAAhAOqFU3HfAAAACQEAAA8AAAAAAAAAAAAAAAAAWAUAAGRycy9kb3ducmV2LnhtbFBL&#10;BQYAAAAABAAEAPMAAABkBgAAAAA=&#10;">
              <v:shape id="Text Box 2" o:spid="_x0000_s1028" type="#_x0000_t202" style="position:absolute;left:-2281;top:295;width:6411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EDE37BB" w14:textId="77777777" w:rsidR="00A60ED5" w:rsidRPr="00790717" w:rsidRDefault="00A60ED5" w:rsidP="0079071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line id="Gerader Verbinder 31" o:spid="_x0000_s1029" style="position:absolute;visibility:visible;mso-wrap-style:square" from="-2281,1839" to="635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f81bd [3204]" strokeweight=".5pt">
                <v:stroke joinstyle="miter"/>
              </v:line>
              <w10:wrap anchorx="margin"/>
            </v:group>
          </w:pict>
        </mc:Fallback>
      </mc:AlternateContent>
    </w:r>
    <w:r w:rsidR="002D0904" w:rsidRPr="00D279A5">
      <w:rPr>
        <w:color w:val="595959" w:themeColor="text1" w:themeTint="A6"/>
        <w:sz w:val="20"/>
        <w:lang w:val="en-US"/>
      </w:rPr>
      <w:t>Phone: +49(0)821-789840-0</w:t>
    </w:r>
  </w:p>
  <w:p w14:paraId="54477ECE" w14:textId="36FFE759" w:rsidR="00AE78E4" w:rsidRPr="005D2817" w:rsidRDefault="002D0904" w:rsidP="001A0965">
    <w:pPr>
      <w:pStyle w:val="Fuzeile"/>
      <w:rPr>
        <w:color w:val="595959" w:themeColor="text1" w:themeTint="A6"/>
        <w:sz w:val="20"/>
        <w:lang w:val="en-US"/>
      </w:rPr>
    </w:pPr>
    <w:r w:rsidRPr="005D2817">
      <w:rPr>
        <w:color w:val="595959" w:themeColor="text1" w:themeTint="A6"/>
        <w:sz w:val="20"/>
        <w:lang w:val="en-US"/>
      </w:rPr>
      <w:t>Mail: press@quantron.net, Web: www.quantron.net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50645" w14:textId="77777777" w:rsidR="00451250" w:rsidRDefault="00451250" w:rsidP="00AE78E4">
      <w:pPr>
        <w:spacing w:after="0" w:line="240" w:lineRule="auto"/>
      </w:pPr>
      <w:r>
        <w:separator/>
      </w:r>
    </w:p>
  </w:footnote>
  <w:footnote w:type="continuationSeparator" w:id="0">
    <w:p w14:paraId="4AB7E353" w14:textId="77777777" w:rsidR="00451250" w:rsidRDefault="00451250" w:rsidP="00AE78E4">
      <w:pPr>
        <w:spacing w:after="0" w:line="240" w:lineRule="auto"/>
      </w:pPr>
      <w:r>
        <w:continuationSeparator/>
      </w:r>
    </w:p>
  </w:footnote>
  <w:footnote w:type="continuationNotice" w:id="1">
    <w:p w14:paraId="7ED47A92" w14:textId="77777777" w:rsidR="00451250" w:rsidRDefault="004512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47F1" w14:textId="1347F4FC" w:rsidR="00AE78E4" w:rsidRPr="009F6532" w:rsidRDefault="001E245E" w:rsidP="001A0965">
    <w:pPr>
      <w:pStyle w:val="Kopfzeile"/>
      <w:rPr>
        <w:lang w:val="en-US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4A8E170D" wp14:editId="22CC2153">
          <wp:simplePos x="0" y="0"/>
          <wp:positionH relativeFrom="column">
            <wp:posOffset>-937895</wp:posOffset>
          </wp:positionH>
          <wp:positionV relativeFrom="paragraph">
            <wp:posOffset>-201930</wp:posOffset>
          </wp:positionV>
          <wp:extent cx="7578090" cy="1276350"/>
          <wp:effectExtent l="0" t="0" r="3810" b="0"/>
          <wp:wrapSquare wrapText="bothSides"/>
          <wp:docPr id="7" name="Grafik 7" descr="Ein Bild, das Text, Screenshot, Panorama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, Screenshot, Panorama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23B8"/>
    <w:multiLevelType w:val="multilevel"/>
    <w:tmpl w:val="0282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27022A"/>
    <w:multiLevelType w:val="hybridMultilevel"/>
    <w:tmpl w:val="672C9A50"/>
    <w:lvl w:ilvl="0" w:tplc="965240E8">
      <w:numFmt w:val="bullet"/>
      <w:lvlText w:val=""/>
      <w:lvlJc w:val="left"/>
      <w:pPr>
        <w:ind w:left="1074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7096031B"/>
    <w:multiLevelType w:val="hybridMultilevel"/>
    <w:tmpl w:val="C8F26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67300"/>
    <w:multiLevelType w:val="hybridMultilevel"/>
    <w:tmpl w:val="44B42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143727">
    <w:abstractNumId w:val="3"/>
  </w:num>
  <w:num w:numId="2" w16cid:durableId="1015308933">
    <w:abstractNumId w:val="2"/>
  </w:num>
  <w:num w:numId="3" w16cid:durableId="93600552">
    <w:abstractNumId w:val="0"/>
  </w:num>
  <w:num w:numId="4" w16cid:durableId="1166165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F"/>
    <w:rsid w:val="00001517"/>
    <w:rsid w:val="000117DC"/>
    <w:rsid w:val="00012157"/>
    <w:rsid w:val="00017F46"/>
    <w:rsid w:val="00024E73"/>
    <w:rsid w:val="00025DED"/>
    <w:rsid w:val="0003259C"/>
    <w:rsid w:val="00035FFF"/>
    <w:rsid w:val="000371E5"/>
    <w:rsid w:val="0004014A"/>
    <w:rsid w:val="00054049"/>
    <w:rsid w:val="00054DE0"/>
    <w:rsid w:val="00067E12"/>
    <w:rsid w:val="00092283"/>
    <w:rsid w:val="000928E5"/>
    <w:rsid w:val="000944FD"/>
    <w:rsid w:val="000C6948"/>
    <w:rsid w:val="000C71F9"/>
    <w:rsid w:val="00102963"/>
    <w:rsid w:val="00113E8F"/>
    <w:rsid w:val="00137966"/>
    <w:rsid w:val="001417A9"/>
    <w:rsid w:val="00150D45"/>
    <w:rsid w:val="001536A5"/>
    <w:rsid w:val="00154823"/>
    <w:rsid w:val="00155510"/>
    <w:rsid w:val="0016309B"/>
    <w:rsid w:val="00182B88"/>
    <w:rsid w:val="001875DD"/>
    <w:rsid w:val="00194DA5"/>
    <w:rsid w:val="00195C88"/>
    <w:rsid w:val="001A017C"/>
    <w:rsid w:val="001A0965"/>
    <w:rsid w:val="001A1178"/>
    <w:rsid w:val="001A52B1"/>
    <w:rsid w:val="001B63EE"/>
    <w:rsid w:val="001C3B18"/>
    <w:rsid w:val="001D6474"/>
    <w:rsid w:val="001D75BD"/>
    <w:rsid w:val="001E16CA"/>
    <w:rsid w:val="001E1C2B"/>
    <w:rsid w:val="001E245E"/>
    <w:rsid w:val="001E2C94"/>
    <w:rsid w:val="001E3047"/>
    <w:rsid w:val="001F3857"/>
    <w:rsid w:val="002025F4"/>
    <w:rsid w:val="00217303"/>
    <w:rsid w:val="00221D25"/>
    <w:rsid w:val="0022565D"/>
    <w:rsid w:val="00225B56"/>
    <w:rsid w:val="00225C96"/>
    <w:rsid w:val="002353A6"/>
    <w:rsid w:val="0024135C"/>
    <w:rsid w:val="0025057D"/>
    <w:rsid w:val="0025461D"/>
    <w:rsid w:val="0026162A"/>
    <w:rsid w:val="00262DBB"/>
    <w:rsid w:val="00267DB4"/>
    <w:rsid w:val="002709CB"/>
    <w:rsid w:val="00273889"/>
    <w:rsid w:val="00275C5D"/>
    <w:rsid w:val="00277052"/>
    <w:rsid w:val="002805E1"/>
    <w:rsid w:val="00281F0D"/>
    <w:rsid w:val="00293139"/>
    <w:rsid w:val="002975E2"/>
    <w:rsid w:val="002B310C"/>
    <w:rsid w:val="002B76D0"/>
    <w:rsid w:val="002C64E1"/>
    <w:rsid w:val="002C7249"/>
    <w:rsid w:val="002D0904"/>
    <w:rsid w:val="002D2A7E"/>
    <w:rsid w:val="002E51EA"/>
    <w:rsid w:val="002E7946"/>
    <w:rsid w:val="002F397F"/>
    <w:rsid w:val="002F5AE4"/>
    <w:rsid w:val="002F6662"/>
    <w:rsid w:val="002F7680"/>
    <w:rsid w:val="00312572"/>
    <w:rsid w:val="00314661"/>
    <w:rsid w:val="003172FA"/>
    <w:rsid w:val="00320FE3"/>
    <w:rsid w:val="0032393F"/>
    <w:rsid w:val="00332F4F"/>
    <w:rsid w:val="0036362A"/>
    <w:rsid w:val="00365B57"/>
    <w:rsid w:val="003662A9"/>
    <w:rsid w:val="00370BC2"/>
    <w:rsid w:val="00370CE3"/>
    <w:rsid w:val="0037303E"/>
    <w:rsid w:val="00377865"/>
    <w:rsid w:val="003824EA"/>
    <w:rsid w:val="0039042C"/>
    <w:rsid w:val="003A1EF1"/>
    <w:rsid w:val="003B237E"/>
    <w:rsid w:val="003B4609"/>
    <w:rsid w:val="003C0EF8"/>
    <w:rsid w:val="003C6BB1"/>
    <w:rsid w:val="003E700E"/>
    <w:rsid w:val="003F0C3A"/>
    <w:rsid w:val="003F1AAC"/>
    <w:rsid w:val="003F6267"/>
    <w:rsid w:val="003F63B3"/>
    <w:rsid w:val="00401889"/>
    <w:rsid w:val="00426A04"/>
    <w:rsid w:val="00436C1B"/>
    <w:rsid w:val="00451250"/>
    <w:rsid w:val="004518FA"/>
    <w:rsid w:val="004610D8"/>
    <w:rsid w:val="004723E4"/>
    <w:rsid w:val="00473615"/>
    <w:rsid w:val="00473883"/>
    <w:rsid w:val="00475C54"/>
    <w:rsid w:val="0048625B"/>
    <w:rsid w:val="00492562"/>
    <w:rsid w:val="004954AD"/>
    <w:rsid w:val="00497B37"/>
    <w:rsid w:val="004A2B2D"/>
    <w:rsid w:val="004B32B0"/>
    <w:rsid w:val="004B3DD1"/>
    <w:rsid w:val="004C6AD0"/>
    <w:rsid w:val="004E1467"/>
    <w:rsid w:val="004F35A7"/>
    <w:rsid w:val="005012F4"/>
    <w:rsid w:val="0050203A"/>
    <w:rsid w:val="00504F1D"/>
    <w:rsid w:val="005125C8"/>
    <w:rsid w:val="00515CF1"/>
    <w:rsid w:val="005240B0"/>
    <w:rsid w:val="005248CC"/>
    <w:rsid w:val="0052668B"/>
    <w:rsid w:val="0053512B"/>
    <w:rsid w:val="00536239"/>
    <w:rsid w:val="005529B3"/>
    <w:rsid w:val="005546AA"/>
    <w:rsid w:val="0056386B"/>
    <w:rsid w:val="00576A09"/>
    <w:rsid w:val="005834CF"/>
    <w:rsid w:val="00592440"/>
    <w:rsid w:val="005D2334"/>
    <w:rsid w:val="005D2817"/>
    <w:rsid w:val="005E2014"/>
    <w:rsid w:val="00632D42"/>
    <w:rsid w:val="006369DD"/>
    <w:rsid w:val="00671A6F"/>
    <w:rsid w:val="00682BD1"/>
    <w:rsid w:val="00682DDE"/>
    <w:rsid w:val="0069112E"/>
    <w:rsid w:val="006B0E2C"/>
    <w:rsid w:val="006B7543"/>
    <w:rsid w:val="006C35E2"/>
    <w:rsid w:val="006F1B77"/>
    <w:rsid w:val="00705344"/>
    <w:rsid w:val="007059E0"/>
    <w:rsid w:val="007137AB"/>
    <w:rsid w:val="0071558E"/>
    <w:rsid w:val="0071627E"/>
    <w:rsid w:val="0074160C"/>
    <w:rsid w:val="00745FEA"/>
    <w:rsid w:val="00753459"/>
    <w:rsid w:val="00754015"/>
    <w:rsid w:val="007628A4"/>
    <w:rsid w:val="00765BB9"/>
    <w:rsid w:val="00775363"/>
    <w:rsid w:val="00776D92"/>
    <w:rsid w:val="0078500E"/>
    <w:rsid w:val="00790717"/>
    <w:rsid w:val="007B29FD"/>
    <w:rsid w:val="007B31E6"/>
    <w:rsid w:val="007D27BB"/>
    <w:rsid w:val="007D2FC7"/>
    <w:rsid w:val="007E37C8"/>
    <w:rsid w:val="007E5F19"/>
    <w:rsid w:val="007E6A5C"/>
    <w:rsid w:val="007F3AB0"/>
    <w:rsid w:val="00800482"/>
    <w:rsid w:val="008103CB"/>
    <w:rsid w:val="00811A60"/>
    <w:rsid w:val="008269B4"/>
    <w:rsid w:val="008332EE"/>
    <w:rsid w:val="00842703"/>
    <w:rsid w:val="00846EF3"/>
    <w:rsid w:val="00851F4C"/>
    <w:rsid w:val="0085284F"/>
    <w:rsid w:val="00863593"/>
    <w:rsid w:val="00881041"/>
    <w:rsid w:val="008838EC"/>
    <w:rsid w:val="008A116F"/>
    <w:rsid w:val="008A3629"/>
    <w:rsid w:val="008A41D6"/>
    <w:rsid w:val="008B421F"/>
    <w:rsid w:val="008B735F"/>
    <w:rsid w:val="008B7AF6"/>
    <w:rsid w:val="008B7FA8"/>
    <w:rsid w:val="008D4615"/>
    <w:rsid w:val="008E251B"/>
    <w:rsid w:val="008E4DF8"/>
    <w:rsid w:val="008E51D6"/>
    <w:rsid w:val="008F514A"/>
    <w:rsid w:val="009004C8"/>
    <w:rsid w:val="009039AA"/>
    <w:rsid w:val="00904AF6"/>
    <w:rsid w:val="009071ED"/>
    <w:rsid w:val="00910A12"/>
    <w:rsid w:val="009138CA"/>
    <w:rsid w:val="0092229F"/>
    <w:rsid w:val="009248EA"/>
    <w:rsid w:val="00924A44"/>
    <w:rsid w:val="00924DE7"/>
    <w:rsid w:val="009260C6"/>
    <w:rsid w:val="00931403"/>
    <w:rsid w:val="00940AEE"/>
    <w:rsid w:val="00944B0D"/>
    <w:rsid w:val="00971D89"/>
    <w:rsid w:val="00991B52"/>
    <w:rsid w:val="009A527F"/>
    <w:rsid w:val="009C434C"/>
    <w:rsid w:val="009D5F26"/>
    <w:rsid w:val="009E2573"/>
    <w:rsid w:val="009F3E70"/>
    <w:rsid w:val="009F6532"/>
    <w:rsid w:val="00A055C7"/>
    <w:rsid w:val="00A1262D"/>
    <w:rsid w:val="00A12F98"/>
    <w:rsid w:val="00A170CF"/>
    <w:rsid w:val="00A22CDF"/>
    <w:rsid w:val="00A230FD"/>
    <w:rsid w:val="00A3123E"/>
    <w:rsid w:val="00A45115"/>
    <w:rsid w:val="00A459AF"/>
    <w:rsid w:val="00A51E69"/>
    <w:rsid w:val="00A53D29"/>
    <w:rsid w:val="00A5551E"/>
    <w:rsid w:val="00A56BC8"/>
    <w:rsid w:val="00A573F0"/>
    <w:rsid w:val="00A60ED5"/>
    <w:rsid w:val="00A63031"/>
    <w:rsid w:val="00A75BE5"/>
    <w:rsid w:val="00A80F21"/>
    <w:rsid w:val="00A83308"/>
    <w:rsid w:val="00A86FFF"/>
    <w:rsid w:val="00A939FD"/>
    <w:rsid w:val="00A94CE4"/>
    <w:rsid w:val="00A9587D"/>
    <w:rsid w:val="00A9700E"/>
    <w:rsid w:val="00AA5B99"/>
    <w:rsid w:val="00AC46E7"/>
    <w:rsid w:val="00AE78E4"/>
    <w:rsid w:val="00B22998"/>
    <w:rsid w:val="00B25E92"/>
    <w:rsid w:val="00B3089E"/>
    <w:rsid w:val="00B31303"/>
    <w:rsid w:val="00B56D88"/>
    <w:rsid w:val="00B60081"/>
    <w:rsid w:val="00B722E6"/>
    <w:rsid w:val="00B91B2B"/>
    <w:rsid w:val="00BA1CC6"/>
    <w:rsid w:val="00BA2B45"/>
    <w:rsid w:val="00BA6AD9"/>
    <w:rsid w:val="00BB5FB5"/>
    <w:rsid w:val="00BC3CCE"/>
    <w:rsid w:val="00BC49AA"/>
    <w:rsid w:val="00BC7E72"/>
    <w:rsid w:val="00BD16EB"/>
    <w:rsid w:val="00BE057C"/>
    <w:rsid w:val="00BE073B"/>
    <w:rsid w:val="00BE1B87"/>
    <w:rsid w:val="00BE58C0"/>
    <w:rsid w:val="00BF5056"/>
    <w:rsid w:val="00BF688A"/>
    <w:rsid w:val="00C122D5"/>
    <w:rsid w:val="00C345E2"/>
    <w:rsid w:val="00C443F4"/>
    <w:rsid w:val="00C44DDA"/>
    <w:rsid w:val="00C45A18"/>
    <w:rsid w:val="00C62DAF"/>
    <w:rsid w:val="00C63E4C"/>
    <w:rsid w:val="00C74C0E"/>
    <w:rsid w:val="00C84747"/>
    <w:rsid w:val="00C867F7"/>
    <w:rsid w:val="00C96478"/>
    <w:rsid w:val="00CC27C4"/>
    <w:rsid w:val="00CD2992"/>
    <w:rsid w:val="00CD43F5"/>
    <w:rsid w:val="00CE5E8B"/>
    <w:rsid w:val="00CF1072"/>
    <w:rsid w:val="00CF77BF"/>
    <w:rsid w:val="00D013A4"/>
    <w:rsid w:val="00D040AD"/>
    <w:rsid w:val="00D17B51"/>
    <w:rsid w:val="00D17C43"/>
    <w:rsid w:val="00D21EE9"/>
    <w:rsid w:val="00D2730D"/>
    <w:rsid w:val="00D279A5"/>
    <w:rsid w:val="00D34006"/>
    <w:rsid w:val="00D3593D"/>
    <w:rsid w:val="00D4442A"/>
    <w:rsid w:val="00D44F76"/>
    <w:rsid w:val="00D46BFB"/>
    <w:rsid w:val="00D4707E"/>
    <w:rsid w:val="00D51998"/>
    <w:rsid w:val="00D5225F"/>
    <w:rsid w:val="00D54ABB"/>
    <w:rsid w:val="00D7496D"/>
    <w:rsid w:val="00D75F33"/>
    <w:rsid w:val="00D773AD"/>
    <w:rsid w:val="00D821DF"/>
    <w:rsid w:val="00D86258"/>
    <w:rsid w:val="00D86D4D"/>
    <w:rsid w:val="00D90DAF"/>
    <w:rsid w:val="00D93C73"/>
    <w:rsid w:val="00DA4B8F"/>
    <w:rsid w:val="00DC162F"/>
    <w:rsid w:val="00DC25C2"/>
    <w:rsid w:val="00DC4FE8"/>
    <w:rsid w:val="00DC6508"/>
    <w:rsid w:val="00DD3D1C"/>
    <w:rsid w:val="00DE1DCF"/>
    <w:rsid w:val="00DE27C9"/>
    <w:rsid w:val="00DF5878"/>
    <w:rsid w:val="00E10279"/>
    <w:rsid w:val="00E13E09"/>
    <w:rsid w:val="00E172A6"/>
    <w:rsid w:val="00E2265D"/>
    <w:rsid w:val="00E32097"/>
    <w:rsid w:val="00E35B4F"/>
    <w:rsid w:val="00E3707F"/>
    <w:rsid w:val="00E44092"/>
    <w:rsid w:val="00E4689B"/>
    <w:rsid w:val="00E512CE"/>
    <w:rsid w:val="00E55CD3"/>
    <w:rsid w:val="00E7139B"/>
    <w:rsid w:val="00E767EC"/>
    <w:rsid w:val="00E87805"/>
    <w:rsid w:val="00EA1560"/>
    <w:rsid w:val="00EA7185"/>
    <w:rsid w:val="00EB04DB"/>
    <w:rsid w:val="00EB1D0B"/>
    <w:rsid w:val="00EC1396"/>
    <w:rsid w:val="00EC49F0"/>
    <w:rsid w:val="00EC5ECD"/>
    <w:rsid w:val="00ED4FE7"/>
    <w:rsid w:val="00F04C31"/>
    <w:rsid w:val="00F05EA4"/>
    <w:rsid w:val="00F074BB"/>
    <w:rsid w:val="00F13D48"/>
    <w:rsid w:val="00F1572B"/>
    <w:rsid w:val="00F3742E"/>
    <w:rsid w:val="00F60B9A"/>
    <w:rsid w:val="00F63FEA"/>
    <w:rsid w:val="00F6765B"/>
    <w:rsid w:val="00F72981"/>
    <w:rsid w:val="00F75CA4"/>
    <w:rsid w:val="00F976C8"/>
    <w:rsid w:val="00FA306B"/>
    <w:rsid w:val="00FB3497"/>
    <w:rsid w:val="00FB59B4"/>
    <w:rsid w:val="00FC199F"/>
    <w:rsid w:val="00FC6EB1"/>
    <w:rsid w:val="00FC7B06"/>
    <w:rsid w:val="00FD0042"/>
    <w:rsid w:val="00FD41AC"/>
    <w:rsid w:val="00FD5A97"/>
    <w:rsid w:val="00FD7CBB"/>
    <w:rsid w:val="00FF0798"/>
    <w:rsid w:val="04064243"/>
    <w:rsid w:val="15BB30EC"/>
    <w:rsid w:val="17A87C12"/>
    <w:rsid w:val="1C38EF7F"/>
    <w:rsid w:val="2068BF36"/>
    <w:rsid w:val="2F6136EE"/>
    <w:rsid w:val="317AB908"/>
    <w:rsid w:val="35BB2A07"/>
    <w:rsid w:val="39226DBF"/>
    <w:rsid w:val="475CDF7A"/>
    <w:rsid w:val="5C4C0B31"/>
    <w:rsid w:val="61DDB593"/>
    <w:rsid w:val="6C433DFE"/>
    <w:rsid w:val="7022E7A3"/>
    <w:rsid w:val="70451487"/>
    <w:rsid w:val="749DD6B8"/>
    <w:rsid w:val="7B07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9C3CB"/>
  <w15:docId w15:val="{F0AA0B2B-254F-443B-AAE0-5F3ED958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F0D"/>
    <w:pPr>
      <w:spacing w:line="324" w:lineRule="auto"/>
    </w:pPr>
    <w:rPr>
      <w:rFonts w:ascii="Arial" w:hAnsi="Ari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E4"/>
  </w:style>
  <w:style w:type="paragraph" w:styleId="Fuzeile">
    <w:name w:val="footer"/>
    <w:basedOn w:val="Standard"/>
    <w:link w:val="Fu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5F1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5F1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3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615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62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F1AAC"/>
    <w:pPr>
      <w:ind w:left="720"/>
      <w:contextualSpacing/>
    </w:pPr>
  </w:style>
  <w:style w:type="paragraph" w:customStyle="1" w:styleId="01Flietext">
    <w:name w:val="01_Fließtext"/>
    <w:basedOn w:val="Standard"/>
    <w:qFormat/>
    <w:rsid w:val="00401889"/>
    <w:pPr>
      <w:spacing w:after="340"/>
    </w:pPr>
    <w:rPr>
      <w:rFonts w:ascii="Daimler CS Light" w:hAnsi="Daimler CS Light"/>
      <w:sz w:val="21"/>
      <w:szCs w:val="21"/>
    </w:rPr>
  </w:style>
  <w:style w:type="paragraph" w:customStyle="1" w:styleId="ZwischenberschriftdasWichtigste">
    <w:name w:val="Zwischenüberschrift das Wichtigste"/>
    <w:basedOn w:val="berschrift3"/>
    <w:link w:val="ZwischenberschriftdasWichtigsteZchn"/>
    <w:qFormat/>
    <w:rsid w:val="004954AD"/>
    <w:pPr>
      <w:keepLines w:val="0"/>
      <w:widowControl w:val="0"/>
      <w:spacing w:before="0"/>
    </w:pPr>
    <w:rPr>
      <w:rFonts w:ascii="Daimler CS Demi" w:hAnsi="Daimler CS Demi"/>
      <w:sz w:val="21"/>
    </w:rPr>
  </w:style>
  <w:style w:type="character" w:customStyle="1" w:styleId="ZwischenberschriftdasWichtigsteZchn">
    <w:name w:val="Zwischenüberschrift das Wichtigste Zchn"/>
    <w:basedOn w:val="berschrift3Zchn"/>
    <w:link w:val="ZwischenberschriftdasWichtigste"/>
    <w:rsid w:val="004954AD"/>
    <w:rPr>
      <w:rFonts w:ascii="Daimler CS Demi" w:eastAsiaTheme="majorEastAsia" w:hAnsi="Daimler CS Demi" w:cstheme="majorBidi"/>
      <w:color w:val="243F60" w:themeColor="accent1" w:themeShade="7F"/>
      <w:sz w:val="21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aragraph">
    <w:name w:val="paragraph"/>
    <w:basedOn w:val="Standard"/>
    <w:rsid w:val="002F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2F6662"/>
  </w:style>
  <w:style w:type="character" w:customStyle="1" w:styleId="eop">
    <w:name w:val="eop"/>
    <w:basedOn w:val="Absatz-Standardschriftart"/>
    <w:rsid w:val="002F6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yperlink" Target="https://www.quantron.net/wp-content/uploads/2023/05/QUANTRON-QARGO-BEV-scaled.jpg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company/quantron-a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quantron.net/wp-content/uploads/2023/08/QUANTRON-and-Augora-Consulting-scaled.jpg" TargetMode="External"/><Relationship Id="rId17" Type="http://schemas.openxmlformats.org/officeDocument/2006/relationships/image" Target="media/image3.jpeg"/><Relationship Id="rId25" Type="http://schemas.openxmlformats.org/officeDocument/2006/relationships/hyperlink" Target="mailto:press@quantron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quantron.net/wp-content/uploads/2022/02/QUANTRON-Cizaris-high-res-4-scaled.jpg" TargetMode="External"/><Relationship Id="rId20" Type="http://schemas.openxmlformats.org/officeDocument/2006/relationships/hyperlink" Target="https://www.quantron.net/q-news/pr-bericht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quantron.net" TargetMode="External"/><Relationship Id="rId24" Type="http://schemas.openxmlformats.org/officeDocument/2006/relationships/hyperlink" Target="mailto:j.zwilling@quantron.ne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hyperlink" Target="http://www.quantron.net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quantron.net/wp-content/uploads/2023/08/QUANTRON-and-Augora-Consulting-2-scaled.jpg" TargetMode="External"/><Relationship Id="rId22" Type="http://schemas.openxmlformats.org/officeDocument/2006/relationships/hyperlink" Target="https://www.youtube.com/channel/UCDQ-CKkS8XMHcJ9Ze-6UVNA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0f3b2e0-c81a-4c27-94c0-8c5d114044ca" xsi:nil="true"/>
    <lcf76f155ced4ddcb4097134ff3c332f xmlns="50f3b2e0-c81a-4c27-94c0-8c5d114044ca">
      <Terms xmlns="http://schemas.microsoft.com/office/infopath/2007/PartnerControls"/>
    </lcf76f155ced4ddcb4097134ff3c332f>
    <TaxCatchAll xmlns="160d7d4e-ecad-4bbe-9482-5844bc845bd2" xsi:nil="true"/>
    <Person xmlns="50f3b2e0-c81a-4c27-94c0-8c5d114044ca">
      <UserInfo>
        <DisplayName/>
        <AccountId xsi:nil="true"/>
        <AccountType/>
      </UserInfo>
    </Pers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7B37E3810E4EBCC0326FA107B5A3" ma:contentTypeVersion="19" ma:contentTypeDescription="Ein neues Dokument erstellen." ma:contentTypeScope="" ma:versionID="ae39233daad696d293a5dde182340fbe">
  <xsd:schema xmlns:xsd="http://www.w3.org/2001/XMLSchema" xmlns:xs="http://www.w3.org/2001/XMLSchema" xmlns:p="http://schemas.microsoft.com/office/2006/metadata/properties" xmlns:ns2="50f3b2e0-c81a-4c27-94c0-8c5d114044ca" xmlns:ns3="160d7d4e-ecad-4bbe-9482-5844bc845bd2" targetNamespace="http://schemas.microsoft.com/office/2006/metadata/properties" ma:root="true" ma:fieldsID="7e087c4b92f2efb5f85ac5411592a620" ns2:_="" ns3:_="">
    <xsd:import namespace="50f3b2e0-c81a-4c27-94c0-8c5d114044ca"/>
    <xsd:import namespace="160d7d4e-ecad-4bbe-9482-5844bc845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Datum" minOccurs="0"/>
                <xsd:element ref="ns2:lcf76f155ced4ddcb4097134ff3c332f" minOccurs="0"/>
                <xsd:element ref="ns3:TaxCatchAll" minOccurs="0"/>
                <xsd:element ref="ns2:Pers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2e0-c81a-4c27-94c0-8c5d1140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50f13461-673a-48d2-8c3b-a431d718c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5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7d4e-ecad-4bbe-9482-5844bc845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580941-225d-4c29-b6f6-3e033caa4eaf}" ma:internalName="TaxCatchAll" ma:showField="CatchAllData" ma:web="160d7d4e-ecad-4bbe-9482-5844bc845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36A0E-932B-4609-B73D-02CED6521A6F}">
  <ds:schemaRefs>
    <ds:schemaRef ds:uri="http://schemas.microsoft.com/office/2006/metadata/properties"/>
    <ds:schemaRef ds:uri="http://schemas.microsoft.com/office/infopath/2007/PartnerControls"/>
    <ds:schemaRef ds:uri="50f3b2e0-c81a-4c27-94c0-8c5d114044ca"/>
    <ds:schemaRef ds:uri="160d7d4e-ecad-4bbe-9482-5844bc845bd2"/>
  </ds:schemaRefs>
</ds:datastoreItem>
</file>

<file path=customXml/itemProps2.xml><?xml version="1.0" encoding="utf-8"?>
<ds:datastoreItem xmlns:ds="http://schemas.openxmlformats.org/officeDocument/2006/customXml" ds:itemID="{8FBF55E2-937C-4243-A693-2C9D1E0AD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2e0-c81a-4c27-94c0-8c5d114044ca"/>
    <ds:schemaRef ds:uri="160d7d4e-ecad-4bbe-9482-5844bc845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A77CE7-AA6C-4C14-BE9B-9006198F5A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8C5BD3-0340-4B73-8E8D-854F8F9F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Links>
    <vt:vector size="36" baseType="variant">
      <vt:variant>
        <vt:i4>5832814</vt:i4>
      </vt:variant>
      <vt:variant>
        <vt:i4>15</vt:i4>
      </vt:variant>
      <vt:variant>
        <vt:i4>0</vt:i4>
      </vt:variant>
      <vt:variant>
        <vt:i4>5</vt:i4>
      </vt:variant>
      <vt:variant>
        <vt:lpwstr>mailto:presse@quantron.net</vt:lpwstr>
      </vt:variant>
      <vt:variant>
        <vt:lpwstr/>
      </vt:variant>
      <vt:variant>
        <vt:i4>5832748</vt:i4>
      </vt:variant>
      <vt:variant>
        <vt:i4>12</vt:i4>
      </vt:variant>
      <vt:variant>
        <vt:i4>0</vt:i4>
      </vt:variant>
      <vt:variant>
        <vt:i4>5</vt:i4>
      </vt:variant>
      <vt:variant>
        <vt:lpwstr>mailto:m.lischka@quantron.net</vt:lpwstr>
      </vt:variant>
      <vt:variant>
        <vt:lpwstr/>
      </vt:variant>
      <vt:variant>
        <vt:i4>4325440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https://www.youtube.com/channel/UCDQ-CKkS8XMHcJ9Ze-6UVNA</vt:lpwstr>
      </vt:variant>
      <vt:variant>
        <vt:lpwstr/>
      </vt:variant>
      <vt:variant>
        <vt:i4>1638424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https://www.linkedin.com/company/quantron-ag</vt:lpwstr>
      </vt:variant>
      <vt:variant>
        <vt:lpwstr/>
      </vt:variant>
      <vt:variant>
        <vt:i4>4456525</vt:i4>
      </vt:variant>
      <vt:variant>
        <vt:i4>3</vt:i4>
      </vt:variant>
      <vt:variant>
        <vt:i4>0</vt:i4>
      </vt:variant>
      <vt:variant>
        <vt:i4>5</vt:i4>
      </vt:variant>
      <vt:variant>
        <vt:lpwstr>http://www.quantron.net/</vt:lpwstr>
      </vt:variant>
      <vt:variant>
        <vt:lpwstr/>
      </vt:variant>
      <vt:variant>
        <vt:i4>4718664</vt:i4>
      </vt:variant>
      <vt:variant>
        <vt:i4>0</vt:i4>
      </vt:variant>
      <vt:variant>
        <vt:i4>0</vt:i4>
      </vt:variant>
      <vt:variant>
        <vt:i4>5</vt:i4>
      </vt:variant>
      <vt:variant>
        <vt:lpwstr>https://www.quantron.net/q-news/pr-berichte/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Miller | Quantron AG</dc:creator>
  <cp:lastModifiedBy>Stephanie Miller | Quantron AG</cp:lastModifiedBy>
  <cp:revision>70</cp:revision>
  <cp:lastPrinted>2023-08-11T11:38:00Z</cp:lastPrinted>
  <dcterms:created xsi:type="dcterms:W3CDTF">2022-09-14T09:52:00Z</dcterms:created>
  <dcterms:modified xsi:type="dcterms:W3CDTF">2023-08-11T11:38:00Z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0x010100184F7B37E3810E4EBCC0326FA107B5A3</vt:lpwstr>
  </property>
  <property fmtid="{D5CDD505-2E9C-101B-9397-08002B2CF9AE}" pid="3" name="MediaServiceImageTags">
    <vt:lpwstr/>
  </property>
</Properties>
</file>