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EB7149C" w:rsidR="007F3AB0" w:rsidRPr="00C5189A" w:rsidRDefault="002D0904" w:rsidP="002975E2">
      <w:pPr>
        <w:tabs>
          <w:tab w:val="right" w:pos="9356"/>
        </w:tabs>
        <w:spacing w:after="0" w:line="360" w:lineRule="auto"/>
        <w:rPr>
          <w:rFonts w:cs="Arial"/>
          <w:sz w:val="20"/>
        </w:rPr>
      </w:pPr>
      <w:r w:rsidRPr="00C5189A">
        <w:rPr>
          <w:rFonts w:cs="Arial"/>
        </w:rPr>
        <w:t>PRESSEMITTEILUNG</w:t>
      </w:r>
      <w:r w:rsidRPr="00C5189A">
        <w:rPr>
          <w:rFonts w:cs="Arial"/>
        </w:rPr>
        <w:tab/>
      </w:r>
      <w:r w:rsidR="00DF0631" w:rsidRPr="00DF0631">
        <w:rPr>
          <w:rFonts w:cs="Arial"/>
          <w:sz w:val="18"/>
        </w:rPr>
        <w:t xml:space="preserve">7. </w:t>
      </w:r>
      <w:r w:rsidR="00CD6370" w:rsidRPr="00DF0631">
        <w:rPr>
          <w:rFonts w:cs="Arial"/>
          <w:sz w:val="18"/>
        </w:rPr>
        <w:t>September</w:t>
      </w:r>
      <w:r w:rsidRPr="00DF0631">
        <w:rPr>
          <w:rFonts w:cs="Arial"/>
          <w:sz w:val="18"/>
        </w:rPr>
        <w:t xml:space="preserve"> 202</w:t>
      </w:r>
      <w:r w:rsidR="003662A9" w:rsidRPr="00DF0631">
        <w:rPr>
          <w:rFonts w:cs="Arial"/>
          <w:sz w:val="18"/>
        </w:rPr>
        <w:t>3</w:t>
      </w:r>
    </w:p>
    <w:p w14:paraId="62B14E1E" w14:textId="572C3501" w:rsidR="00AB1497" w:rsidRDefault="00792036" w:rsidP="009A01EA">
      <w:pPr>
        <w:spacing w:before="340" w:after="340" w:line="240" w:lineRule="auto"/>
        <w:rPr>
          <w:rFonts w:cs="Arial"/>
          <w:b/>
          <w:bCs/>
          <w:sz w:val="28"/>
          <w:szCs w:val="28"/>
        </w:rPr>
      </w:pPr>
      <w:r w:rsidRPr="00792036">
        <w:rPr>
          <w:rFonts w:cs="Arial"/>
          <w:b/>
          <w:bCs/>
          <w:sz w:val="28"/>
          <w:szCs w:val="28"/>
        </w:rPr>
        <w:t xml:space="preserve">Aufsichtsrat bekräftigt Strategie der Quantron AG, Investition in Brennstoffzellenprodukte und das damit verbundene H2 </w:t>
      </w:r>
      <w:proofErr w:type="spellStart"/>
      <w:r w:rsidRPr="00792036">
        <w:rPr>
          <w:rFonts w:cs="Arial"/>
          <w:b/>
          <w:bCs/>
          <w:sz w:val="28"/>
          <w:szCs w:val="28"/>
        </w:rPr>
        <w:t>Fueling</w:t>
      </w:r>
      <w:proofErr w:type="spellEnd"/>
      <w:r w:rsidRPr="00792036">
        <w:rPr>
          <w:rFonts w:cs="Arial"/>
          <w:b/>
          <w:bCs/>
          <w:sz w:val="28"/>
          <w:szCs w:val="28"/>
        </w:rPr>
        <w:t xml:space="preserve"> JV</w:t>
      </w:r>
    </w:p>
    <w:p w14:paraId="2D0D54B4" w14:textId="060CDF13" w:rsidR="009E2175" w:rsidRPr="009E2175" w:rsidRDefault="002C14AD" w:rsidP="009E2175">
      <w:pPr>
        <w:pStyle w:val="Listenabsatz"/>
        <w:numPr>
          <w:ilvl w:val="0"/>
          <w:numId w:val="6"/>
        </w:numPr>
        <w:spacing w:after="0"/>
        <w:ind w:left="714" w:hanging="357"/>
        <w:rPr>
          <w:rFonts w:eastAsia="Times New Roman" w:cs="Arial"/>
          <w:lang w:eastAsia="de-DE"/>
        </w:rPr>
      </w:pPr>
      <w:r>
        <w:rPr>
          <w:rFonts w:eastAsia="Times New Roman" w:cs="Arial"/>
          <w:lang w:eastAsia="de-DE"/>
        </w:rPr>
        <w:t xml:space="preserve">QUANTRONs </w:t>
      </w:r>
      <w:r w:rsidR="009E2175" w:rsidRPr="009E2175">
        <w:rPr>
          <w:rFonts w:eastAsia="Times New Roman" w:cs="Arial"/>
          <w:lang w:eastAsia="de-DE"/>
        </w:rPr>
        <w:t>Aufsichtsrat zeigt sich zufrieden mit der diesjährigen Geschäftsentwicklung</w:t>
      </w:r>
    </w:p>
    <w:p w14:paraId="43F88881" w14:textId="74FCFF9D" w:rsidR="009E2175" w:rsidRPr="009E2175" w:rsidRDefault="009E2175" w:rsidP="009E2175">
      <w:pPr>
        <w:pStyle w:val="Listenabsatz"/>
        <w:numPr>
          <w:ilvl w:val="0"/>
          <w:numId w:val="6"/>
        </w:numPr>
        <w:spacing w:after="0"/>
        <w:ind w:left="714" w:hanging="357"/>
        <w:rPr>
          <w:rFonts w:eastAsia="Times New Roman" w:cs="Arial"/>
          <w:lang w:eastAsia="de-DE"/>
        </w:rPr>
      </w:pPr>
      <w:r w:rsidRPr="009E2175">
        <w:rPr>
          <w:rFonts w:eastAsia="Times New Roman" w:cs="Arial"/>
          <w:lang w:eastAsia="de-DE"/>
        </w:rPr>
        <w:t>Auftragseingang von 20 Mio. Euro sowie kumulativer Auftragsbestand und genehmigte Förderanträge von über 100 Mio. Euro in den ersten sieben Monaten des Jahres</w:t>
      </w:r>
    </w:p>
    <w:p w14:paraId="0D2660DD" w14:textId="7BCFDC88" w:rsidR="009E2175" w:rsidRPr="009E2175" w:rsidRDefault="009E2175" w:rsidP="009E2175">
      <w:pPr>
        <w:pStyle w:val="Listenabsatz"/>
        <w:numPr>
          <w:ilvl w:val="0"/>
          <w:numId w:val="6"/>
        </w:numPr>
        <w:spacing w:after="0"/>
        <w:ind w:left="714" w:hanging="357"/>
        <w:rPr>
          <w:rFonts w:eastAsia="Times New Roman" w:cs="Arial"/>
          <w:lang w:eastAsia="de-DE"/>
        </w:rPr>
      </w:pPr>
      <w:r w:rsidRPr="009E2175">
        <w:rPr>
          <w:rFonts w:eastAsia="Times New Roman" w:cs="Arial"/>
          <w:lang w:eastAsia="de-DE"/>
        </w:rPr>
        <w:t>Auslieferung der ersten fünf Light Trucks mit H2-Antrieb (QUANTRON QLI FCEV)</w:t>
      </w:r>
    </w:p>
    <w:p w14:paraId="145EA853" w14:textId="45E4E826" w:rsidR="009E2175" w:rsidRPr="009E2175" w:rsidRDefault="009E2175" w:rsidP="009E2175">
      <w:pPr>
        <w:pStyle w:val="Listenabsatz"/>
        <w:numPr>
          <w:ilvl w:val="0"/>
          <w:numId w:val="6"/>
        </w:numPr>
        <w:spacing w:after="0"/>
        <w:ind w:left="714" w:hanging="357"/>
        <w:rPr>
          <w:rFonts w:eastAsia="Times New Roman" w:cs="Arial"/>
          <w:lang w:eastAsia="de-DE"/>
        </w:rPr>
      </w:pPr>
      <w:r w:rsidRPr="009E2175">
        <w:rPr>
          <w:rFonts w:eastAsia="Times New Roman" w:cs="Arial"/>
          <w:lang w:eastAsia="de-DE"/>
        </w:rPr>
        <w:t>Vorstellung von ROQIT, einer digitalen Transaktionsplattform in Zusammenarbeit mit Goldstone Technologies (GTL)</w:t>
      </w:r>
    </w:p>
    <w:p w14:paraId="256233E1" w14:textId="2DB18851" w:rsidR="002927FD" w:rsidRPr="003A64D7" w:rsidRDefault="00A37906" w:rsidP="003A64D7">
      <w:pPr>
        <w:pStyle w:val="Listenabsatz"/>
        <w:numPr>
          <w:ilvl w:val="0"/>
          <w:numId w:val="6"/>
        </w:numPr>
        <w:spacing w:after="0"/>
        <w:ind w:left="714" w:hanging="357"/>
        <w:rPr>
          <w:rFonts w:eastAsia="Times New Roman" w:cs="Arial"/>
          <w:lang w:eastAsia="de-DE"/>
        </w:rPr>
      </w:pPr>
      <w:r w:rsidRPr="003A64D7">
        <w:rPr>
          <w:rFonts w:eastAsia="Times New Roman" w:cs="Arial"/>
          <w:lang w:eastAsia="de-DE"/>
        </w:rPr>
        <w:t>Ausblick für 2024: QUANTRON erwartet deutlichen Umsatzanstieg</w:t>
      </w:r>
    </w:p>
    <w:p w14:paraId="5B40F5D0" w14:textId="3AE8199C" w:rsidR="00734C3F" w:rsidRPr="00C5189A" w:rsidRDefault="009E2175" w:rsidP="00735843">
      <w:r>
        <w:br/>
      </w:r>
      <w:r w:rsidR="00734C3F" w:rsidRPr="00C5189A">
        <w:t xml:space="preserve">Am 31. August 2023 </w:t>
      </w:r>
      <w:r w:rsidR="00D9766E">
        <w:t>versammelte sich der</w:t>
      </w:r>
      <w:r w:rsidR="00734C3F" w:rsidRPr="00C5189A">
        <w:t xml:space="preserve"> Aufsichtsrat der </w:t>
      </w:r>
      <w:hyperlink r:id="rId11" w:history="1">
        <w:r w:rsidR="00734C3F" w:rsidRPr="009E2175">
          <w:rPr>
            <w:rStyle w:val="Hyperlink"/>
            <w:rFonts w:cs="Arial"/>
          </w:rPr>
          <w:t>Quantron AG</w:t>
        </w:r>
      </w:hyperlink>
      <w:r w:rsidR="00C5189A" w:rsidRPr="00C5189A">
        <w:t>, Spezialist für nachhaltigen Personen- und Gütertransport,</w:t>
      </w:r>
      <w:r w:rsidR="00734C3F" w:rsidRPr="00C5189A">
        <w:t xml:space="preserve"> um die neusten </w:t>
      </w:r>
      <w:r w:rsidR="00D9766E">
        <w:t>u</w:t>
      </w:r>
      <w:r w:rsidR="00734C3F" w:rsidRPr="00C5189A">
        <w:t>nternehmensrelevanten Themen zu besprechen</w:t>
      </w:r>
      <w:r w:rsidR="00CD6370" w:rsidRPr="00C5189A">
        <w:t xml:space="preserve">. </w:t>
      </w:r>
      <w:r w:rsidR="00D9766E">
        <w:t>Zu diesem Anlass wurde auch</w:t>
      </w:r>
      <w:r w:rsidR="00CD6370" w:rsidRPr="00C5189A">
        <w:t xml:space="preserve"> Beate Reimann als Chief Financial Officer (CFO) der Quantron AG persönlich vorgestellt.</w:t>
      </w:r>
      <w:r w:rsidR="00974ECB">
        <w:t xml:space="preserve"> Sie wird </w:t>
      </w:r>
      <w:r w:rsidR="008F65AE">
        <w:t xml:space="preserve">QUANTRON </w:t>
      </w:r>
      <w:r w:rsidR="007978FD">
        <w:t>unter anderem</w:t>
      </w:r>
      <w:r w:rsidR="00D420FD">
        <w:t xml:space="preserve"> </w:t>
      </w:r>
      <w:r w:rsidR="00514AA5">
        <w:t>bei den zukünftigen Finanzierungsrunden unterstützen.</w:t>
      </w:r>
    </w:p>
    <w:p w14:paraId="5E9F44A7" w14:textId="5068E50F" w:rsidR="00D9766E" w:rsidRDefault="003C0298" w:rsidP="00735843">
      <w:r w:rsidRPr="00C5189A">
        <w:t xml:space="preserve">Der Aufsichtsrat zeigt sich </w:t>
      </w:r>
      <w:r w:rsidR="00D9766E">
        <w:t>äußerst</w:t>
      </w:r>
      <w:r w:rsidRPr="00C5189A">
        <w:t xml:space="preserve"> zufrieden mit der diesjährigen Entwicklung des </w:t>
      </w:r>
      <w:r w:rsidR="00C5189A" w:rsidRPr="00C5189A">
        <w:t xml:space="preserve">Clean Tech </w:t>
      </w:r>
      <w:r w:rsidRPr="00C5189A">
        <w:t xml:space="preserve">Unternehmens. </w:t>
      </w:r>
      <w:r w:rsidR="00D9766E" w:rsidRPr="00D9766E">
        <w:t xml:space="preserve">In den ersten sieben Monaten des Jahres verzeichnete das Unternehmen einen Auftragseingang von 20 Mio. Euro. Der kumulierte Auftragsbestand und die genehmigten Förderanträge bei Kunden belaufen sich auf mehr als 100 Mio. Euro. Des Weiteren wurden der geplante </w:t>
      </w:r>
      <w:proofErr w:type="spellStart"/>
      <w:r w:rsidR="00D9766E" w:rsidRPr="00D9766E">
        <w:t>Employee</w:t>
      </w:r>
      <w:proofErr w:type="spellEnd"/>
      <w:r w:rsidR="00D9766E" w:rsidRPr="00D9766E">
        <w:t xml:space="preserve"> Stock Option Plan (ESOP) für Mitarbeitende der Quantron AG und die Unternehmenserfolge der letzten Monate thematisiert</w:t>
      </w:r>
      <w:r w:rsidR="00735843">
        <w:t>.</w:t>
      </w:r>
    </w:p>
    <w:p w14:paraId="35431B4D" w14:textId="6C240A16" w:rsidR="00D9766E" w:rsidRPr="00C5189A" w:rsidRDefault="00CD6370" w:rsidP="00735843">
      <w:pPr>
        <w:rPr>
          <w:rFonts w:eastAsia="Times New Roman"/>
          <w:b/>
          <w:bCs/>
          <w:lang w:eastAsia="de-DE"/>
        </w:rPr>
      </w:pPr>
      <w:r w:rsidRPr="00D9766E">
        <w:rPr>
          <w:rFonts w:eastAsia="Times New Roman"/>
          <w:b/>
          <w:bCs/>
          <w:lang w:eastAsia="de-DE"/>
        </w:rPr>
        <w:t>Die ersten QUANTRON</w:t>
      </w:r>
      <w:r w:rsidR="00C5189A" w:rsidRPr="00D9766E">
        <w:rPr>
          <w:rFonts w:eastAsia="Times New Roman"/>
          <w:b/>
          <w:bCs/>
          <w:lang w:eastAsia="de-DE"/>
        </w:rPr>
        <w:t xml:space="preserve"> FCEV</w:t>
      </w:r>
      <w:r w:rsidRPr="00D9766E">
        <w:rPr>
          <w:rFonts w:eastAsia="Times New Roman"/>
          <w:b/>
          <w:bCs/>
          <w:lang w:eastAsia="de-DE"/>
        </w:rPr>
        <w:t xml:space="preserve"> Light-Fahrzeuge</w:t>
      </w:r>
      <w:r w:rsidR="00C5189A" w:rsidRPr="00D9766E">
        <w:rPr>
          <w:rFonts w:eastAsia="Times New Roman"/>
          <w:b/>
          <w:bCs/>
          <w:lang w:eastAsia="de-DE"/>
        </w:rPr>
        <w:t xml:space="preserve"> </w:t>
      </w:r>
      <w:r w:rsidRPr="00D9766E">
        <w:rPr>
          <w:rFonts w:eastAsia="Times New Roman"/>
          <w:b/>
          <w:bCs/>
          <w:lang w:eastAsia="de-DE"/>
        </w:rPr>
        <w:t>auf den Straßen</w:t>
      </w:r>
    </w:p>
    <w:p w14:paraId="2D6D6C95" w14:textId="31F15F3D" w:rsidR="002B2BD1" w:rsidRDefault="00CD6370" w:rsidP="00735843">
      <w:r w:rsidRPr="00C5189A">
        <w:t>Am 1. September</w:t>
      </w:r>
      <w:r w:rsidR="00FA19B7" w:rsidRPr="00C5189A">
        <w:t xml:space="preserve"> erhielt die Quantron AG Besuch von ihrem strategischen Partner</w:t>
      </w:r>
      <w:r w:rsidR="00652E65">
        <w:t xml:space="preserve"> und Investor</w:t>
      </w:r>
      <w:r w:rsidR="00FA19B7" w:rsidRPr="00C5189A">
        <w:t xml:space="preserve"> Ballard Power Systems</w:t>
      </w:r>
      <w:r w:rsidR="00F872B5">
        <w:t xml:space="preserve"> durch deren global CEO </w:t>
      </w:r>
      <w:r w:rsidR="00165266">
        <w:t xml:space="preserve">Randy </w:t>
      </w:r>
      <w:proofErr w:type="spellStart"/>
      <w:r w:rsidR="00165266">
        <w:t>MacEwen</w:t>
      </w:r>
      <w:proofErr w:type="spellEnd"/>
      <w:r w:rsidR="00FA19B7" w:rsidRPr="00C5189A">
        <w:t xml:space="preserve">. Anlass war die Bekanntgabe der Auslieferung der ersten fünf Light Trucks mit wasserstoff-brennstoffzellen Antrieb. </w:t>
      </w:r>
      <w:r w:rsidR="00D9766E">
        <w:t>Hierfür</w:t>
      </w:r>
      <w:r w:rsidR="00FA19B7" w:rsidRPr="00C5189A">
        <w:t xml:space="preserve"> wurden die Hochleistungs-Brennstoffzellenmodule von Ballard in die Fahrzeuge von QUANTRON </w:t>
      </w:r>
      <w:r w:rsidR="00D9766E">
        <w:t>integriert</w:t>
      </w:r>
      <w:r w:rsidR="00FA19B7" w:rsidRPr="00C5189A">
        <w:t>.</w:t>
      </w:r>
      <w:r w:rsidRPr="00C5189A">
        <w:t xml:space="preserve"> Der QUANTRON QLI FCEV ist das erste H2-Fahrzeug im Segment der leichten Brennstoffzellen Nutzfahrzeuge bis 7,5 t </w:t>
      </w:r>
      <w:r w:rsidR="00076363">
        <w:t xml:space="preserve">in Europa </w:t>
      </w:r>
      <w:r w:rsidRPr="00C5189A">
        <w:t xml:space="preserve">und Markführer in der </w:t>
      </w:r>
      <w:r w:rsidRPr="00C5189A">
        <w:lastRenderedPageBreak/>
        <w:t xml:space="preserve">Brennstoffzellentechnologie in dieser Klasse. </w:t>
      </w:r>
      <w:r w:rsidR="00FA19B7" w:rsidRPr="00C5189A">
        <w:t>Neben dem Light-Fahrzeug QUANTRON QLI FCEV werden die Ballard-Brennstoffzellen auch in den Heavy-Fahrzeugen des Typs QUANTRON QHM FCEV verwendet</w:t>
      </w:r>
      <w:r w:rsidR="00652B5B">
        <w:t xml:space="preserve">, </w:t>
      </w:r>
      <w:r w:rsidR="00652B5B" w:rsidRPr="00652B5B">
        <w:t xml:space="preserve">wobei das 44 </w:t>
      </w:r>
      <w:r w:rsidR="00652B5B">
        <w:t>Tonnen schwere</w:t>
      </w:r>
      <w:r w:rsidR="00652B5B" w:rsidRPr="00652B5B">
        <w:t xml:space="preserve"> QUANTRON QHM FCEV derzeit EU-Reichweiten- und Leistungs</w:t>
      </w:r>
      <w:r w:rsidR="00652B5B">
        <w:t>meister</w:t>
      </w:r>
      <w:r w:rsidR="00652B5B" w:rsidRPr="00652B5B">
        <w:t xml:space="preserve"> ist.</w:t>
      </w:r>
    </w:p>
    <w:p w14:paraId="59BF346B" w14:textId="2604803D" w:rsidR="00C5189A" w:rsidRPr="00C5189A" w:rsidRDefault="00C5189A" w:rsidP="00735843">
      <w:r>
        <w:t xml:space="preserve">Des Weiteren </w:t>
      </w:r>
      <w:r w:rsidR="00D9766E" w:rsidRPr="00D9766E">
        <w:t xml:space="preserve">überreichte QUANTRON im Rahmen einer </w:t>
      </w:r>
      <w:proofErr w:type="spellStart"/>
      <w:r w:rsidR="00D9766E" w:rsidRPr="00D9766E">
        <w:t>Förderbescheidübergabe</w:t>
      </w:r>
      <w:proofErr w:type="spellEnd"/>
      <w:r w:rsidR="00D9766E" w:rsidRPr="00D9766E">
        <w:t xml:space="preserve"> durch </w:t>
      </w:r>
      <w:r w:rsidR="004F2B55">
        <w:t xml:space="preserve">den Bayerischen </w:t>
      </w:r>
      <w:r w:rsidR="00D9766E" w:rsidRPr="00D9766E">
        <w:t xml:space="preserve">Ministerpräsident Söder und </w:t>
      </w:r>
      <w:r w:rsidR="004F2B55">
        <w:t xml:space="preserve">den Bayerischen </w:t>
      </w:r>
      <w:r w:rsidR="00D9766E" w:rsidRPr="00D9766E">
        <w:t xml:space="preserve">Verkehrsminister Bernreiter </w:t>
      </w:r>
      <w:r w:rsidR="00701831">
        <w:t>einen</w:t>
      </w:r>
      <w:r w:rsidR="00D9766E" w:rsidRPr="00D9766E">
        <w:t xml:space="preserve"> batterieelektrische</w:t>
      </w:r>
      <w:r w:rsidR="00701831">
        <w:t>n</w:t>
      </w:r>
      <w:r w:rsidR="00D9766E" w:rsidRPr="00D9766E">
        <w:t xml:space="preserve"> Stadtbus des Typs QUANTRON CIZARIS 12 EV an das Familienunternehmen Omnibus Amann e. K. in Pfaffenhofen an der Ilm. </w:t>
      </w:r>
      <w:r w:rsidR="00701831">
        <w:t xml:space="preserve">Das Fahrzeug wird </w:t>
      </w:r>
      <w:r w:rsidR="00D9766E" w:rsidRPr="00D9766E">
        <w:t>im dortigen Linienverkehr eingesetzt.</w:t>
      </w:r>
    </w:p>
    <w:p w14:paraId="4DB55344" w14:textId="2CB48217" w:rsidR="002B2BD1" w:rsidRPr="00D9766E" w:rsidRDefault="00CD6370" w:rsidP="00735843">
      <w:pPr>
        <w:rPr>
          <w:b/>
          <w:bCs/>
        </w:rPr>
      </w:pPr>
      <w:r w:rsidRPr="00D9766E">
        <w:rPr>
          <w:b/>
          <w:bCs/>
        </w:rPr>
        <w:t>Entwicklung einer digitalen Transaktionsplattform namens ROQIT</w:t>
      </w:r>
    </w:p>
    <w:p w14:paraId="40482EEC" w14:textId="1D504CA9" w:rsidR="002B2BD1" w:rsidRPr="00C5189A" w:rsidRDefault="00CD6370" w:rsidP="00735843">
      <w:r w:rsidRPr="00C5189A">
        <w:t xml:space="preserve">Bei ROQIT handelt es sich um ein Joint Venture zwischen QUANTRON und </w:t>
      </w:r>
      <w:r w:rsidR="002B2BD1" w:rsidRPr="00C5189A">
        <w:t xml:space="preserve">Goldstone Technologies (GTL), einem führenden gelisteten indischen Unternehmen für Business </w:t>
      </w:r>
      <w:proofErr w:type="spellStart"/>
      <w:r w:rsidR="002B2BD1" w:rsidRPr="00C5189A">
        <w:t>Intelligence</w:t>
      </w:r>
      <w:proofErr w:type="spellEnd"/>
      <w:r w:rsidR="002B2BD1" w:rsidRPr="00C5189A">
        <w:t xml:space="preserve"> und IT-Services. Ziel ist die Entwicklung einer digitalen Transaktionsplattform als digitales Rückgrat von Quantron-</w:t>
      </w:r>
      <w:proofErr w:type="spellStart"/>
      <w:r w:rsidR="002B2BD1" w:rsidRPr="00C5189A">
        <w:t>as</w:t>
      </w:r>
      <w:proofErr w:type="spellEnd"/>
      <w:r w:rsidR="002B2BD1" w:rsidRPr="00C5189A">
        <w:t>-a-Service (</w:t>
      </w:r>
      <w:proofErr w:type="spellStart"/>
      <w:r w:rsidR="002B2BD1" w:rsidRPr="00C5189A">
        <w:t>QaaS</w:t>
      </w:r>
      <w:proofErr w:type="spellEnd"/>
      <w:r w:rsidR="002B2BD1" w:rsidRPr="00C5189A">
        <w:t>). Darüber hinaus werden KI-gestützte Softwarelösungen für den rasant hochlaufenden zero-emission Flottenmanagement-Markt entwickelt, die herstellerunabhängig eingesetzt werden können. Die integrierte Plattform setzt sich aus fünf digitalen Säulen zusammen: Flottenmanagement, Versicherung-</w:t>
      </w:r>
      <w:proofErr w:type="spellStart"/>
      <w:r w:rsidR="002B2BD1" w:rsidRPr="00C5189A">
        <w:t>as</w:t>
      </w:r>
      <w:proofErr w:type="spellEnd"/>
      <w:r w:rsidR="002B2BD1" w:rsidRPr="00C5189A">
        <w:t xml:space="preserve">-a-Service, Wasserstoffwirtschaft, Treibhausgasbilanzierung (THG-Quoten) und Data </w:t>
      </w:r>
      <w:proofErr w:type="spellStart"/>
      <w:r w:rsidR="002B2BD1" w:rsidRPr="00C5189A">
        <w:t>Insights</w:t>
      </w:r>
      <w:proofErr w:type="spellEnd"/>
      <w:r w:rsidR="002B2BD1" w:rsidRPr="00C5189A">
        <w:t>.</w:t>
      </w:r>
      <w:r w:rsidR="000702D8">
        <w:t xml:space="preserve"> </w:t>
      </w:r>
    </w:p>
    <w:p w14:paraId="43C6A009" w14:textId="406492EE" w:rsidR="000A6B39" w:rsidRDefault="002B2BD1" w:rsidP="00735843">
      <w:pPr>
        <w:rPr>
          <w:b/>
          <w:bCs/>
        </w:rPr>
      </w:pPr>
      <w:r w:rsidRPr="00C5189A">
        <w:rPr>
          <w:b/>
          <w:bCs/>
        </w:rPr>
        <w:t xml:space="preserve">Besuch </w:t>
      </w:r>
      <w:r w:rsidR="00856763">
        <w:rPr>
          <w:b/>
          <w:bCs/>
        </w:rPr>
        <w:t>Politikern und Automobilverbänden</w:t>
      </w:r>
    </w:p>
    <w:p w14:paraId="4755AC04" w14:textId="5CA5EB88" w:rsidR="00FA19B7" w:rsidRDefault="000A6B39" w:rsidP="00735843">
      <w:r w:rsidRPr="000A6B39">
        <w:t>In den vergangenen Monaten erhielt QUANTRON Besuch von Automobilverbänden und einigen Politikern wie dem Bundesminister für Digitales und Verkehr Dr. Volker Wissing. Die Gäste konnten sich live vor Ort von den emissionsfreien Transportlösungen der Quantron AG überzeugen und zeigten sich begeistert von den innovativen Technologie.</w:t>
      </w:r>
    </w:p>
    <w:p w14:paraId="6B32640D" w14:textId="36C7DCA2" w:rsidR="00681951" w:rsidRDefault="00681951" w:rsidP="00735843">
      <w:pPr>
        <w:rPr>
          <w:b/>
        </w:rPr>
      </w:pPr>
      <w:r w:rsidRPr="00523364">
        <w:rPr>
          <w:b/>
        </w:rPr>
        <w:t>Ausblick für 2024</w:t>
      </w:r>
    </w:p>
    <w:p w14:paraId="7465DF1D" w14:textId="7D637422" w:rsidR="004C7B5A" w:rsidRDefault="00F83B4F" w:rsidP="00735843">
      <w:r w:rsidRPr="00460F19">
        <w:rPr>
          <w:bCs/>
        </w:rPr>
        <w:t xml:space="preserve">Für </w:t>
      </w:r>
      <w:r w:rsidRPr="00363AB4">
        <w:rPr>
          <w:bCs/>
        </w:rPr>
        <w:t xml:space="preserve">das kommende Jahr blickt die Quantron AG optimistisch in die Zukunft. </w:t>
      </w:r>
      <w:r w:rsidR="00460F19" w:rsidRPr="00363AB4">
        <w:rPr>
          <w:bCs/>
        </w:rPr>
        <w:t>Angesichts der starken Nachfrage</w:t>
      </w:r>
      <w:r w:rsidR="00460F19" w:rsidRPr="00363AB4">
        <w:rPr>
          <w:b/>
        </w:rPr>
        <w:t xml:space="preserve"> </w:t>
      </w:r>
      <w:r w:rsidR="00523364" w:rsidRPr="00363AB4">
        <w:t xml:space="preserve">nach emissionsfreien Nutzfahrzeugen erwartet </w:t>
      </w:r>
      <w:r w:rsidR="00460F19" w:rsidRPr="00363AB4">
        <w:t>das Unternehmen</w:t>
      </w:r>
      <w:r w:rsidR="00523364" w:rsidRPr="00363AB4">
        <w:t xml:space="preserve"> </w:t>
      </w:r>
      <w:r w:rsidR="006A3332" w:rsidRPr="00363AB4">
        <w:t xml:space="preserve">im Jahr 2024 </w:t>
      </w:r>
      <w:r w:rsidR="00523364" w:rsidRPr="00363AB4">
        <w:t>eine signifikante Steigerung des Umsatzes</w:t>
      </w:r>
      <w:r w:rsidR="00242EE2" w:rsidRPr="00363AB4">
        <w:t xml:space="preserve"> um ein</w:t>
      </w:r>
      <w:r w:rsidR="002457C6" w:rsidRPr="00363AB4">
        <w:t xml:space="preserve"> Mindestziel von 80-100 Millionen Euro</w:t>
      </w:r>
      <w:r w:rsidR="00523364" w:rsidRPr="00363AB4">
        <w:t xml:space="preserve">. </w:t>
      </w:r>
      <w:r w:rsidR="004C7B5A" w:rsidRPr="00363AB4">
        <w:t xml:space="preserve">Darüber hinaus </w:t>
      </w:r>
      <w:r w:rsidR="004C7B5A">
        <w:t xml:space="preserve">plant die Quantron AG ihre internationale Präsenz weiter auszuweiten </w:t>
      </w:r>
      <w:r w:rsidR="0070580B">
        <w:t>und ist entschlossen</w:t>
      </w:r>
      <w:r w:rsidR="0070580B" w:rsidRPr="0070580B">
        <w:t xml:space="preserve"> </w:t>
      </w:r>
      <w:r w:rsidR="0070580B">
        <w:t>gemeinsam mit neuen strategischen Partnern innovative Technologien im Bereich Wasserstoff voranzutreiben.</w:t>
      </w:r>
    </w:p>
    <w:p w14:paraId="174C7253" w14:textId="77777777" w:rsidR="005802C7" w:rsidRDefault="005802C7" w:rsidP="00460F19">
      <w:pPr>
        <w:ind w:right="597"/>
      </w:pPr>
    </w:p>
    <w:p w14:paraId="1CEEDD52" w14:textId="10755804" w:rsidR="005802C7" w:rsidRPr="001A017C" w:rsidRDefault="005802C7" w:rsidP="005802C7">
      <w:pPr>
        <w:rPr>
          <w:rFonts w:cs="Arial"/>
        </w:rPr>
      </w:pPr>
      <w:r w:rsidRPr="001A017C">
        <w:rPr>
          <w:rFonts w:cs="Arial"/>
          <w:bCs/>
        </w:rPr>
        <w:t>Bilder</w:t>
      </w:r>
      <w:r w:rsidR="000E4C0B">
        <w:rPr>
          <w:rFonts w:cs="Arial"/>
          <w:bCs/>
        </w:rPr>
        <w:t xml:space="preserve"> und Video</w:t>
      </w:r>
      <w:r w:rsidRPr="001A017C">
        <w:rPr>
          <w:rFonts w:cs="Arial"/>
          <w:bCs/>
        </w:rPr>
        <w:t xml:space="preserve"> (</w:t>
      </w:r>
      <w:r w:rsidRPr="001A017C">
        <w:rPr>
          <w:rFonts w:cs="Arial"/>
        </w:rPr>
        <w:t>Zum Download bitte auf die Bildvorschau klicken)</w:t>
      </w:r>
      <w:r w:rsidRPr="001A017C">
        <w:rPr>
          <w:rFonts w:cs="Arial"/>
          <w:bCs/>
        </w:rPr>
        <w:t>:</w:t>
      </w:r>
    </w:p>
    <w:tbl>
      <w:tblPr>
        <w:tblStyle w:val="Tabellenraster"/>
        <w:tblW w:w="0" w:type="auto"/>
        <w:tblLook w:val="04A0" w:firstRow="1" w:lastRow="0" w:firstColumn="1" w:lastColumn="0" w:noHBand="0" w:noVBand="1"/>
      </w:tblPr>
      <w:tblGrid>
        <w:gridCol w:w="3934"/>
        <w:gridCol w:w="4283"/>
      </w:tblGrid>
      <w:tr w:rsidR="005802C7" w:rsidRPr="001A017C" w14:paraId="3ACD28B6" w14:textId="77777777" w:rsidTr="000A4234">
        <w:trPr>
          <w:trHeight w:val="977"/>
        </w:trPr>
        <w:tc>
          <w:tcPr>
            <w:tcW w:w="3934" w:type="dxa"/>
          </w:tcPr>
          <w:p w14:paraId="12AD5926" w14:textId="12AE4127" w:rsidR="005802C7" w:rsidRPr="001A017C" w:rsidRDefault="004D5336" w:rsidP="00ED3EC0">
            <w:pPr>
              <w:ind w:right="597"/>
              <w:rPr>
                <w:rFonts w:cs="Arial"/>
                <w:bCs/>
              </w:rPr>
            </w:pPr>
            <w:r>
              <w:rPr>
                <w:noProof/>
              </w:rPr>
              <w:drawing>
                <wp:inline distT="0" distB="0" distL="0" distR="0" wp14:anchorId="715158D7" wp14:editId="753F17A1">
                  <wp:extent cx="1980000" cy="1112400"/>
                  <wp:effectExtent l="0" t="0" r="1270" b="0"/>
                  <wp:docPr id="540793021"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793021" name="Grafik 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4283" w:type="dxa"/>
          </w:tcPr>
          <w:p w14:paraId="1F41CFCA" w14:textId="550DC01C" w:rsidR="005802C7" w:rsidRPr="001A017C" w:rsidRDefault="00DD1738" w:rsidP="00ED3EC0">
            <w:pPr>
              <w:ind w:right="597"/>
              <w:rPr>
                <w:rFonts w:cs="Arial"/>
                <w:bCs/>
              </w:rPr>
            </w:pPr>
            <w:r>
              <w:rPr>
                <w:rFonts w:cs="Arial"/>
                <w:bCs/>
              </w:rPr>
              <w:t>QUANTRON Portfolio</w:t>
            </w:r>
          </w:p>
        </w:tc>
      </w:tr>
      <w:tr w:rsidR="005802C7" w:rsidRPr="000A4234" w14:paraId="3241CE75" w14:textId="77777777" w:rsidTr="000A4234">
        <w:trPr>
          <w:trHeight w:val="977"/>
        </w:trPr>
        <w:tc>
          <w:tcPr>
            <w:tcW w:w="3934" w:type="dxa"/>
          </w:tcPr>
          <w:p w14:paraId="6B9FAE06" w14:textId="42B4090E" w:rsidR="005802C7" w:rsidRPr="001A017C" w:rsidRDefault="00FA479D" w:rsidP="00ED3EC0">
            <w:pPr>
              <w:ind w:right="597"/>
              <w:rPr>
                <w:rFonts w:cs="Arial"/>
                <w:bCs/>
              </w:rPr>
            </w:pPr>
            <w:r w:rsidRPr="00F22A99">
              <w:rPr>
                <w:rFonts w:cs="Arial"/>
                <w:bCs/>
                <w:noProof/>
              </w:rPr>
              <w:drawing>
                <wp:inline distT="0" distB="0" distL="0" distR="0" wp14:anchorId="0FCC23FF" wp14:editId="5D4778D5">
                  <wp:extent cx="1980000" cy="1396800"/>
                  <wp:effectExtent l="0" t="0" r="1270" b="0"/>
                  <wp:docPr id="1" name="Grafik 1" descr="Ein Bild, das Kleidung, Person, Mann, Jeans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ann, Jeans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396800"/>
                          </a:xfrm>
                          <a:prstGeom prst="rect">
                            <a:avLst/>
                          </a:prstGeom>
                          <a:noFill/>
                          <a:ln>
                            <a:noFill/>
                          </a:ln>
                        </pic:spPr>
                      </pic:pic>
                    </a:graphicData>
                  </a:graphic>
                </wp:inline>
              </w:drawing>
            </w:r>
          </w:p>
        </w:tc>
        <w:tc>
          <w:tcPr>
            <w:tcW w:w="4283" w:type="dxa"/>
          </w:tcPr>
          <w:p w14:paraId="67E40933" w14:textId="1B75CA34" w:rsidR="005802C7" w:rsidRPr="000A4234" w:rsidRDefault="007E7104" w:rsidP="00ED3EC0">
            <w:pPr>
              <w:ind w:right="597"/>
              <w:rPr>
                <w:rFonts w:cs="Arial"/>
                <w:bCs/>
              </w:rPr>
            </w:pPr>
            <w:r w:rsidRPr="000A4234">
              <w:rPr>
                <w:rFonts w:cs="Arial"/>
                <w:bCs/>
              </w:rPr>
              <w:t>Vorstand der Quantron AG</w:t>
            </w:r>
            <w:r w:rsidR="000A4234" w:rsidRPr="000A4234">
              <w:rPr>
                <w:rFonts w:cs="Arial"/>
                <w:bCs/>
              </w:rPr>
              <w:t>, von links: Herbert Robel (CHRO), Andreas Haller (</w:t>
            </w:r>
            <w:r w:rsidR="00907C4A">
              <w:rPr>
                <w:rFonts w:cs="Arial"/>
                <w:bCs/>
              </w:rPr>
              <w:t>Gründer und Vorstandsvorsitzender</w:t>
            </w:r>
            <w:r w:rsidR="000A4234" w:rsidRPr="000A4234">
              <w:rPr>
                <w:rFonts w:cs="Arial"/>
                <w:bCs/>
              </w:rPr>
              <w:t xml:space="preserve">), Michael Perschke (CEO) </w:t>
            </w:r>
            <w:r w:rsidR="00907C4A">
              <w:rPr>
                <w:rFonts w:cs="Arial"/>
                <w:bCs/>
              </w:rPr>
              <w:t>un</w:t>
            </w:r>
            <w:r w:rsidR="008A458D">
              <w:rPr>
                <w:rFonts w:cs="Arial"/>
                <w:bCs/>
              </w:rPr>
              <w:t>d</w:t>
            </w:r>
            <w:r w:rsidR="000A4234" w:rsidRPr="000A4234">
              <w:rPr>
                <w:rFonts w:cs="Arial"/>
                <w:bCs/>
              </w:rPr>
              <w:t xml:space="preserve"> René Wollmann (CTO)</w:t>
            </w:r>
          </w:p>
        </w:tc>
      </w:tr>
      <w:tr w:rsidR="00253336" w:rsidRPr="002C54C7" w14:paraId="604A6889" w14:textId="77777777" w:rsidTr="000A4234">
        <w:trPr>
          <w:trHeight w:val="977"/>
        </w:trPr>
        <w:tc>
          <w:tcPr>
            <w:tcW w:w="3934" w:type="dxa"/>
          </w:tcPr>
          <w:p w14:paraId="17EBF9BF" w14:textId="13453291" w:rsidR="00253336" w:rsidRPr="001A017C" w:rsidRDefault="00644FCB" w:rsidP="00ED3EC0">
            <w:pPr>
              <w:ind w:right="597"/>
              <w:rPr>
                <w:rFonts w:cs="Arial"/>
                <w:bCs/>
              </w:rPr>
            </w:pPr>
            <w:r>
              <w:rPr>
                <w:noProof/>
              </w:rPr>
              <w:drawing>
                <wp:inline distT="0" distB="0" distL="0" distR="0" wp14:anchorId="60B1953A" wp14:editId="17B6C6E3">
                  <wp:extent cx="1980000" cy="1321200"/>
                  <wp:effectExtent l="0" t="0" r="1270" b="0"/>
                  <wp:docPr id="127844746" name="Grafik 127844746" descr="Ein Bild, das Fahrzeug, Rad, Landfahrzeug, Transport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4746" name="Grafik 2" descr="Ein Bild, das Fahrzeug, Rad, Landfahrzeug, Transport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283" w:type="dxa"/>
          </w:tcPr>
          <w:p w14:paraId="52D8BFFF" w14:textId="00D1FB4F" w:rsidR="00253336" w:rsidRPr="00C93753" w:rsidRDefault="00C93753" w:rsidP="00ED3EC0">
            <w:pPr>
              <w:ind w:right="597"/>
              <w:rPr>
                <w:rFonts w:cs="Arial"/>
                <w:bCs/>
                <w:lang w:val="en-US"/>
              </w:rPr>
            </w:pPr>
            <w:r w:rsidRPr="00102380">
              <w:rPr>
                <w:rFonts w:cs="Arial"/>
                <w:bCs/>
                <w:lang w:val="en-US"/>
              </w:rPr>
              <w:t>Light-</w:t>
            </w:r>
            <w:r>
              <w:rPr>
                <w:rFonts w:cs="Arial"/>
                <w:bCs/>
                <w:lang w:val="en-US"/>
              </w:rPr>
              <w:t>Transporter</w:t>
            </w:r>
            <w:r w:rsidRPr="00102380">
              <w:rPr>
                <w:rFonts w:cs="Arial"/>
                <w:bCs/>
                <w:lang w:val="en-US"/>
              </w:rPr>
              <w:t xml:space="preserve"> QUANTRON QLI F</w:t>
            </w:r>
            <w:r>
              <w:rPr>
                <w:rFonts w:cs="Arial"/>
                <w:bCs/>
                <w:lang w:val="en-US"/>
              </w:rPr>
              <w:t>CEV</w:t>
            </w:r>
          </w:p>
        </w:tc>
      </w:tr>
      <w:tr w:rsidR="00253336" w:rsidRPr="002C54C7" w14:paraId="5BB04C9C" w14:textId="77777777" w:rsidTr="000A4234">
        <w:trPr>
          <w:trHeight w:val="977"/>
        </w:trPr>
        <w:tc>
          <w:tcPr>
            <w:tcW w:w="3934" w:type="dxa"/>
          </w:tcPr>
          <w:p w14:paraId="65E10F61" w14:textId="7074EDA0" w:rsidR="00253336" w:rsidRPr="001A017C" w:rsidRDefault="007A4C6A" w:rsidP="00ED3EC0">
            <w:pPr>
              <w:ind w:right="597"/>
              <w:rPr>
                <w:rFonts w:cs="Arial"/>
                <w:bCs/>
              </w:rPr>
            </w:pPr>
            <w:r>
              <w:rPr>
                <w:noProof/>
              </w:rPr>
              <w:drawing>
                <wp:inline distT="0" distB="0" distL="0" distR="0" wp14:anchorId="50CD0889" wp14:editId="64CD61E2">
                  <wp:extent cx="1980000" cy="1321200"/>
                  <wp:effectExtent l="0" t="0" r="1270" b="0"/>
                  <wp:docPr id="922426334" name="Grafik 922426334" descr="Ein Bild, das draußen, Fahrzeug, Landfahrzeug, Himmel enthält.&#10;&#10;Automatisch generierte Beschreibu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26334" name="Grafik 3" descr="Ein Bild, das draußen, Fahrzeug, Landfahrzeug, Himmel enthält.&#10;&#10;Automatisch generierte Beschreibu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283" w:type="dxa"/>
          </w:tcPr>
          <w:p w14:paraId="0617D76E" w14:textId="4BDD6BD5" w:rsidR="00253336" w:rsidRPr="001B3FB2" w:rsidRDefault="001B3FB2" w:rsidP="00ED3EC0">
            <w:pPr>
              <w:ind w:right="597"/>
              <w:rPr>
                <w:rFonts w:cs="Arial"/>
                <w:bCs/>
                <w:lang w:val="en-US"/>
              </w:rPr>
            </w:pPr>
            <w:r>
              <w:rPr>
                <w:rFonts w:cs="Arial"/>
                <w:bCs/>
                <w:lang w:val="en-US"/>
              </w:rPr>
              <w:t>Heavy-Duty Truck QUANTRON QHM FCEV AERO</w:t>
            </w:r>
          </w:p>
        </w:tc>
      </w:tr>
      <w:tr w:rsidR="00253336" w:rsidRPr="00E2415D" w14:paraId="71F0B2FA" w14:textId="77777777" w:rsidTr="000A4234">
        <w:trPr>
          <w:trHeight w:val="977"/>
        </w:trPr>
        <w:tc>
          <w:tcPr>
            <w:tcW w:w="3934" w:type="dxa"/>
          </w:tcPr>
          <w:p w14:paraId="54BB45AB" w14:textId="65DEC4ED" w:rsidR="00253336" w:rsidRPr="001B3FB2" w:rsidRDefault="00343D8D" w:rsidP="00ED3EC0">
            <w:pPr>
              <w:ind w:right="597"/>
              <w:rPr>
                <w:rFonts w:cs="Arial"/>
                <w:bCs/>
                <w:lang w:val="en-US"/>
              </w:rPr>
            </w:pPr>
            <w:r>
              <w:rPr>
                <w:noProof/>
              </w:rPr>
              <w:lastRenderedPageBreak/>
              <w:drawing>
                <wp:inline distT="0" distB="0" distL="0" distR="0" wp14:anchorId="2E359AB4" wp14:editId="52C5A107">
                  <wp:extent cx="1009650" cy="1522552"/>
                  <wp:effectExtent l="0" t="0" r="0" b="1905"/>
                  <wp:docPr id="11" name="Grafik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1651" cy="1525569"/>
                          </a:xfrm>
                          <a:prstGeom prst="rect">
                            <a:avLst/>
                          </a:prstGeom>
                          <a:noFill/>
                          <a:ln>
                            <a:noFill/>
                          </a:ln>
                        </pic:spPr>
                      </pic:pic>
                    </a:graphicData>
                  </a:graphic>
                </wp:inline>
              </w:drawing>
            </w:r>
          </w:p>
        </w:tc>
        <w:tc>
          <w:tcPr>
            <w:tcW w:w="4283" w:type="dxa"/>
          </w:tcPr>
          <w:p w14:paraId="73D72EAC" w14:textId="77777777" w:rsidR="007F2A2A" w:rsidRPr="008116EB" w:rsidRDefault="00C93753" w:rsidP="00ED3EC0">
            <w:pPr>
              <w:ind w:right="597"/>
              <w:rPr>
                <w:rFonts w:cs="Arial"/>
                <w:bCs/>
              </w:rPr>
            </w:pPr>
            <w:r w:rsidRPr="008116EB">
              <w:rPr>
                <w:rFonts w:cs="Arial"/>
                <w:bCs/>
              </w:rPr>
              <w:t>Klaus Schmitt,</w:t>
            </w:r>
          </w:p>
          <w:p w14:paraId="2F6C89D6" w14:textId="0D7838B2" w:rsidR="00E2415D" w:rsidRPr="004E02D2" w:rsidRDefault="007F2A2A" w:rsidP="00ED3EC0">
            <w:pPr>
              <w:ind w:right="597"/>
              <w:rPr>
                <w:rFonts w:cstheme="minorHAnsi"/>
                <w:bCs/>
              </w:rPr>
            </w:pPr>
            <w:r>
              <w:rPr>
                <w:rFonts w:cstheme="minorHAnsi"/>
                <w:bCs/>
              </w:rPr>
              <w:t>Vorsitzender des Aufsichtsrats der Quantron AG</w:t>
            </w:r>
          </w:p>
        </w:tc>
      </w:tr>
      <w:tr w:rsidR="00E55D66" w:rsidRPr="00E2415D" w14:paraId="19ED0905" w14:textId="77777777" w:rsidTr="000A4234">
        <w:trPr>
          <w:trHeight w:val="977"/>
        </w:trPr>
        <w:tc>
          <w:tcPr>
            <w:tcW w:w="8217" w:type="dxa"/>
            <w:gridSpan w:val="2"/>
          </w:tcPr>
          <w:p w14:paraId="2CAD92FF" w14:textId="0C006E3D" w:rsidR="00E55D66" w:rsidRPr="00A9265B" w:rsidRDefault="00DE00A4" w:rsidP="00ED3EC0">
            <w:pPr>
              <w:ind w:right="597"/>
              <w:rPr>
                <w:rFonts w:cs="Arial"/>
                <w:bCs/>
              </w:rPr>
            </w:pPr>
            <w:hyperlink r:id="rId22" w:history="1">
              <w:r w:rsidR="00E55D66" w:rsidRPr="006A0D2E">
                <w:rPr>
                  <w:rStyle w:val="Hyperlink"/>
                  <w:rFonts w:cs="Arial"/>
                  <w:bCs/>
                </w:rPr>
                <w:t>Videointerview mit Kla</w:t>
              </w:r>
              <w:r w:rsidR="00720222">
                <w:rPr>
                  <w:rStyle w:val="Hyperlink"/>
                  <w:rFonts w:cs="Arial"/>
                  <w:bCs/>
                </w:rPr>
                <w:t>u</w:t>
              </w:r>
              <w:r w:rsidR="00E55D66" w:rsidRPr="006A0D2E">
                <w:rPr>
                  <w:rStyle w:val="Hyperlink"/>
                  <w:rFonts w:cs="Arial"/>
                  <w:bCs/>
                </w:rPr>
                <w:t>s Schmitt</w:t>
              </w:r>
            </w:hyperlink>
          </w:p>
        </w:tc>
      </w:tr>
    </w:tbl>
    <w:p w14:paraId="219A2BAF" w14:textId="77777777" w:rsidR="005802C7" w:rsidRPr="00A9265B" w:rsidRDefault="005802C7" w:rsidP="005802C7">
      <w:pPr>
        <w:ind w:right="597"/>
        <w:rPr>
          <w:rFonts w:cs="Arial"/>
          <w:bCs/>
        </w:rPr>
      </w:pPr>
    </w:p>
    <w:p w14:paraId="328A8F7F" w14:textId="77777777" w:rsidR="005802C7" w:rsidRPr="001A017C" w:rsidRDefault="005802C7" w:rsidP="005802C7">
      <w:pPr>
        <w:ind w:right="597"/>
        <w:rPr>
          <w:rFonts w:cs="Arial"/>
          <w:b/>
        </w:rPr>
      </w:pPr>
      <w:r w:rsidRPr="001A017C">
        <w:rPr>
          <w:rFonts w:cs="Arial"/>
        </w:rPr>
        <w:t xml:space="preserve">Die Originalbilder in </w:t>
      </w:r>
      <w:r>
        <w:rPr>
          <w:rFonts w:cs="Arial"/>
        </w:rPr>
        <w:t>hoher und niedriger</w:t>
      </w:r>
      <w:r w:rsidRPr="001A017C">
        <w:rPr>
          <w:rFonts w:cs="Arial"/>
        </w:rPr>
        <w:t xml:space="preserve"> Auflösung finden Sie hier: </w:t>
      </w:r>
      <w:hyperlink r:id="rId23">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C5189A" w:rsidRDefault="00AE78E4" w:rsidP="002D0904">
      <w:pPr>
        <w:spacing w:after="0"/>
        <w:rPr>
          <w:rFonts w:cs="Arial"/>
        </w:rPr>
      </w:pPr>
    </w:p>
    <w:p w14:paraId="46A024AA" w14:textId="77777777" w:rsidR="00DC162F" w:rsidRPr="00C5189A" w:rsidRDefault="00DC162F" w:rsidP="00012157">
      <w:pPr>
        <w:pStyle w:val="paragraph"/>
        <w:spacing w:before="240" w:beforeAutospacing="0" w:after="0" w:afterAutospacing="0"/>
        <w:textAlignment w:val="baseline"/>
        <w:rPr>
          <w:rFonts w:ascii="Arial" w:hAnsi="Arial" w:cs="Arial"/>
          <w:sz w:val="20"/>
          <w:szCs w:val="20"/>
        </w:rPr>
      </w:pPr>
      <w:r w:rsidRPr="00C5189A">
        <w:rPr>
          <w:rStyle w:val="normaltextrun"/>
          <w:rFonts w:ascii="Arial" w:hAnsi="Arial" w:cs="Arial"/>
          <w:b/>
          <w:bCs/>
          <w:i/>
          <w:iCs/>
          <w:sz w:val="20"/>
          <w:szCs w:val="20"/>
        </w:rPr>
        <w:t>Über die Quantron AG</w:t>
      </w:r>
      <w:r w:rsidRPr="00C5189A">
        <w:rPr>
          <w:rStyle w:val="eop"/>
          <w:rFonts w:ascii="Arial" w:hAnsi="Arial" w:cs="Arial"/>
          <w:sz w:val="20"/>
          <w:szCs w:val="20"/>
        </w:rPr>
        <w:t> </w:t>
      </w:r>
    </w:p>
    <w:p w14:paraId="08AB5ACA" w14:textId="1CEA6959" w:rsidR="00DC162F" w:rsidRPr="00C5189A" w:rsidRDefault="00DC162F" w:rsidP="00012157">
      <w:pPr>
        <w:pStyle w:val="paragraph"/>
        <w:spacing w:before="240" w:beforeAutospacing="0" w:after="0" w:afterAutospacing="0"/>
        <w:textAlignment w:val="baseline"/>
        <w:rPr>
          <w:rFonts w:ascii="Arial" w:hAnsi="Arial" w:cs="Arial"/>
          <w:sz w:val="20"/>
          <w:szCs w:val="20"/>
        </w:rPr>
      </w:pPr>
      <w:r w:rsidRPr="00C5189A">
        <w:rPr>
          <w:rStyle w:val="normaltextrun"/>
          <w:rFonts w:ascii="Arial" w:hAnsi="Arial" w:cs="Arial"/>
          <w:i/>
          <w:iCs/>
          <w:sz w:val="20"/>
          <w:szCs w:val="20"/>
        </w:rPr>
        <w:t xml:space="preserve">Die </w:t>
      </w:r>
      <w:r w:rsidRPr="00C5189A">
        <w:rPr>
          <w:rStyle w:val="normaltextrun"/>
          <w:rFonts w:ascii="Arial" w:hAnsi="Arial" w:cs="Arial"/>
          <w:b/>
          <w:bCs/>
          <w:i/>
          <w:iCs/>
          <w:sz w:val="20"/>
          <w:szCs w:val="20"/>
        </w:rPr>
        <w:t>Quantron AG ist Plattformanbieter und Spezialist für nachhaltige Mobilität</w:t>
      </w:r>
      <w:r w:rsidRPr="00C5189A">
        <w:rPr>
          <w:rStyle w:val="normaltextrun"/>
          <w:rFonts w:ascii="Arial" w:hAnsi="Arial" w:cs="Arial"/>
          <w:i/>
          <w:iCs/>
          <w:sz w:val="20"/>
          <w:szCs w:val="20"/>
        </w:rPr>
        <w:t xml:space="preserve"> für Menschen und Güter; insbesondere für LKW, Busse und Transporter mit vollelektrischem Antriebsstrang und H</w:t>
      </w:r>
      <w:r w:rsidRPr="00C5189A">
        <w:rPr>
          <w:rStyle w:val="normaltextrun"/>
          <w:rFonts w:ascii="Arial" w:hAnsi="Arial" w:cs="Arial"/>
          <w:i/>
          <w:iCs/>
          <w:sz w:val="20"/>
          <w:szCs w:val="20"/>
          <w:vertAlign w:val="subscript"/>
        </w:rPr>
        <w:t>2</w:t>
      </w:r>
      <w:r w:rsidRPr="00C5189A">
        <w:rPr>
          <w:rStyle w:val="normaltextrun"/>
          <w:rFonts w:ascii="Arial" w:hAnsi="Arial" w:cs="Arial"/>
          <w:i/>
          <w:iCs/>
          <w:sz w:val="20"/>
          <w:szCs w:val="20"/>
        </w:rPr>
        <w:t>-Brennstoffzellentechnologie. Das deutsche Unternehmen aus dem bayerischen Augsburg verbindet als Hightech-</w:t>
      </w:r>
      <w:proofErr w:type="spellStart"/>
      <w:r w:rsidRPr="00C5189A">
        <w:rPr>
          <w:rStyle w:val="normaltextrun"/>
          <w:rFonts w:ascii="Arial" w:hAnsi="Arial" w:cs="Arial"/>
          <w:i/>
          <w:iCs/>
          <w:sz w:val="20"/>
          <w:szCs w:val="20"/>
        </w:rPr>
        <w:t>Spinoff</w:t>
      </w:r>
      <w:proofErr w:type="spellEnd"/>
      <w:r w:rsidRPr="00C5189A">
        <w:rPr>
          <w:rStyle w:val="normaltextrun"/>
          <w:rFonts w:ascii="Arial" w:hAnsi="Arial" w:cs="Arial"/>
          <w:i/>
          <w:iCs/>
          <w:sz w:val="20"/>
          <w:szCs w:val="20"/>
        </w:rPr>
        <w:t xml:space="preserve"> der renommierten Haller </w:t>
      </w:r>
      <w:r w:rsidR="00DA4B8F" w:rsidRPr="00C5189A">
        <w:rPr>
          <w:rStyle w:val="normaltextrun"/>
          <w:rFonts w:ascii="Arial" w:hAnsi="Arial" w:cs="Arial"/>
          <w:i/>
          <w:iCs/>
          <w:sz w:val="20"/>
          <w:szCs w:val="20"/>
        </w:rPr>
        <w:t>GmbH</w:t>
      </w:r>
      <w:r w:rsidRPr="00C5189A">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C5189A">
        <w:rPr>
          <w:rStyle w:val="eop"/>
          <w:rFonts w:ascii="Arial" w:hAnsi="Arial" w:cs="Arial"/>
          <w:sz w:val="20"/>
          <w:szCs w:val="20"/>
        </w:rPr>
        <w:t> </w:t>
      </w:r>
    </w:p>
    <w:p w14:paraId="30C6A05F" w14:textId="4E934C6A" w:rsidR="00DC162F" w:rsidRPr="00C5189A" w:rsidRDefault="00DC162F" w:rsidP="00012157">
      <w:pPr>
        <w:pStyle w:val="paragraph"/>
        <w:spacing w:before="240" w:beforeAutospacing="0" w:after="0" w:afterAutospacing="0"/>
        <w:textAlignment w:val="baseline"/>
        <w:rPr>
          <w:rFonts w:ascii="Arial" w:hAnsi="Arial" w:cs="Arial"/>
          <w:sz w:val="20"/>
          <w:szCs w:val="20"/>
        </w:rPr>
      </w:pPr>
      <w:r w:rsidRPr="00C5189A">
        <w:rPr>
          <w:rStyle w:val="normaltextrun"/>
          <w:rFonts w:ascii="Arial" w:hAnsi="Arial" w:cs="Arial"/>
          <w:i/>
          <w:iCs/>
          <w:sz w:val="20"/>
          <w:szCs w:val="20"/>
        </w:rPr>
        <w:t xml:space="preserve">Mit dem </w:t>
      </w:r>
      <w:r w:rsidRPr="00C5189A">
        <w:rPr>
          <w:rStyle w:val="normaltextrun"/>
          <w:rFonts w:ascii="Arial" w:hAnsi="Arial" w:cs="Arial"/>
          <w:b/>
          <w:bCs/>
          <w:i/>
          <w:iCs/>
          <w:sz w:val="20"/>
          <w:szCs w:val="20"/>
        </w:rPr>
        <w:t>Quantron-</w:t>
      </w:r>
      <w:proofErr w:type="spellStart"/>
      <w:r w:rsidRPr="00C5189A">
        <w:rPr>
          <w:rStyle w:val="normaltextrun"/>
          <w:rFonts w:ascii="Arial" w:hAnsi="Arial" w:cs="Arial"/>
          <w:b/>
          <w:bCs/>
          <w:i/>
          <w:iCs/>
          <w:sz w:val="20"/>
          <w:szCs w:val="20"/>
        </w:rPr>
        <w:t>as</w:t>
      </w:r>
      <w:proofErr w:type="spellEnd"/>
      <w:r w:rsidRPr="00C5189A">
        <w:rPr>
          <w:rStyle w:val="normaltextrun"/>
          <w:rFonts w:ascii="Arial" w:hAnsi="Arial" w:cs="Arial"/>
          <w:b/>
          <w:bCs/>
          <w:i/>
          <w:iCs/>
          <w:sz w:val="20"/>
          <w:szCs w:val="20"/>
        </w:rPr>
        <w:t xml:space="preserve">-a-Service </w:t>
      </w:r>
      <w:proofErr w:type="spellStart"/>
      <w:r w:rsidRPr="00C5189A">
        <w:rPr>
          <w:rStyle w:val="normaltextrun"/>
          <w:rFonts w:ascii="Arial" w:hAnsi="Arial" w:cs="Arial"/>
          <w:b/>
          <w:bCs/>
          <w:i/>
          <w:iCs/>
          <w:sz w:val="20"/>
          <w:szCs w:val="20"/>
        </w:rPr>
        <w:t>Ecosystem</w:t>
      </w:r>
      <w:proofErr w:type="spellEnd"/>
      <w:r w:rsidRPr="00C5189A">
        <w:rPr>
          <w:rStyle w:val="normaltextrun"/>
          <w:rFonts w:ascii="Arial" w:hAnsi="Arial" w:cs="Arial"/>
          <w:i/>
          <w:iCs/>
          <w:sz w:val="20"/>
          <w:szCs w:val="20"/>
        </w:rPr>
        <w:t xml:space="preserve"> (</w:t>
      </w:r>
      <w:proofErr w:type="spellStart"/>
      <w:r w:rsidRPr="00C5189A">
        <w:rPr>
          <w:rStyle w:val="normaltextrun"/>
          <w:rFonts w:ascii="Arial" w:hAnsi="Arial" w:cs="Arial"/>
          <w:i/>
          <w:iCs/>
          <w:sz w:val="20"/>
          <w:szCs w:val="20"/>
        </w:rPr>
        <w:t>QaaS</w:t>
      </w:r>
      <w:proofErr w:type="spellEnd"/>
      <w:r w:rsidRPr="00C5189A">
        <w:rPr>
          <w:rStyle w:val="normaltextrun"/>
          <w:rFonts w:ascii="Arial" w:hAnsi="Arial" w:cs="Arial"/>
          <w:i/>
          <w:iCs/>
          <w:sz w:val="20"/>
          <w:szCs w:val="20"/>
        </w:rPr>
        <w:t xml:space="preserve">) bietet QUANTRON ein Gesamtkonzept, das alle Facetten der Mobilitätswertschöpfungskette umfasst: </w:t>
      </w:r>
      <w:r w:rsidRPr="00C5189A">
        <w:rPr>
          <w:rStyle w:val="normaltextrun"/>
          <w:rFonts w:ascii="Arial" w:hAnsi="Arial" w:cs="Arial"/>
          <w:b/>
          <w:bCs/>
          <w:i/>
          <w:iCs/>
          <w:sz w:val="20"/>
          <w:szCs w:val="20"/>
        </w:rPr>
        <w:t>QUANTRON INSIDE</w:t>
      </w:r>
      <w:r w:rsidRPr="00C5189A">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C5189A">
        <w:rPr>
          <w:rStyle w:val="normaltextrun"/>
          <w:rFonts w:ascii="Arial" w:hAnsi="Arial" w:cs="Arial"/>
          <w:b/>
          <w:bCs/>
          <w:i/>
          <w:iCs/>
          <w:sz w:val="20"/>
          <w:szCs w:val="20"/>
        </w:rPr>
        <w:t>QUANTRON INSIDE</w:t>
      </w:r>
      <w:r w:rsidRPr="00C5189A">
        <w:rPr>
          <w:rStyle w:val="normaltextrun"/>
          <w:rFonts w:ascii="Arial" w:hAnsi="Arial" w:cs="Arial"/>
          <w:i/>
          <w:iCs/>
          <w:sz w:val="20"/>
          <w:szCs w:val="20"/>
        </w:rPr>
        <w:t xml:space="preserve"> Technologie. </w:t>
      </w:r>
      <w:r w:rsidRPr="00C5189A">
        <w:rPr>
          <w:rStyle w:val="normaltextrun"/>
          <w:rFonts w:ascii="Arial" w:hAnsi="Arial" w:cs="Arial"/>
          <w:b/>
          <w:bCs/>
          <w:i/>
          <w:iCs/>
          <w:sz w:val="20"/>
          <w:szCs w:val="20"/>
        </w:rPr>
        <w:t xml:space="preserve">QUANTRON CUSTOMER </w:t>
      </w:r>
      <w:r w:rsidR="002B76D0" w:rsidRPr="00C5189A">
        <w:rPr>
          <w:rStyle w:val="normaltextrun"/>
          <w:rFonts w:ascii="Arial" w:hAnsi="Arial" w:cs="Arial"/>
          <w:b/>
          <w:bCs/>
          <w:i/>
          <w:iCs/>
          <w:sz w:val="20"/>
          <w:szCs w:val="20"/>
        </w:rPr>
        <w:t>SOLUTIONS</w:t>
      </w:r>
      <w:r w:rsidRPr="00C5189A">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C5189A">
        <w:rPr>
          <w:rStyle w:val="normaltextrun"/>
          <w:rFonts w:ascii="Arial" w:hAnsi="Arial" w:cs="Arial"/>
          <w:b/>
          <w:bCs/>
          <w:i/>
          <w:iCs/>
          <w:sz w:val="20"/>
          <w:szCs w:val="20"/>
        </w:rPr>
        <w:t>QUANTRON ENERGY</w:t>
      </w:r>
      <w:r w:rsidR="00D86258" w:rsidRPr="00C5189A">
        <w:rPr>
          <w:rStyle w:val="normaltextrun"/>
          <w:rFonts w:ascii="Arial" w:hAnsi="Arial" w:cs="Arial"/>
          <w:b/>
          <w:bCs/>
          <w:i/>
          <w:iCs/>
          <w:sz w:val="20"/>
          <w:szCs w:val="20"/>
        </w:rPr>
        <w:t xml:space="preserve"> &amp; POWER STATIONS</w:t>
      </w:r>
      <w:r w:rsidRPr="00C5189A">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C5189A">
        <w:rPr>
          <w:rStyle w:val="normaltextrun"/>
          <w:rFonts w:ascii="Arial" w:hAnsi="Arial" w:cs="Arial"/>
          <w:i/>
          <w:iCs/>
          <w:sz w:val="20"/>
          <w:szCs w:val="20"/>
        </w:rPr>
        <w:t>Clean Transportation</w:t>
      </w:r>
      <w:r w:rsidRPr="00C5189A">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C5189A">
        <w:rPr>
          <w:rStyle w:val="eop"/>
          <w:rFonts w:ascii="Arial" w:hAnsi="Arial" w:cs="Arial"/>
          <w:sz w:val="20"/>
          <w:szCs w:val="20"/>
        </w:rPr>
        <w:t> </w:t>
      </w:r>
    </w:p>
    <w:p w14:paraId="4F031DB3" w14:textId="161882F2" w:rsidR="00DC162F" w:rsidRPr="00C5189A" w:rsidRDefault="00DC162F" w:rsidP="00012157">
      <w:pPr>
        <w:pStyle w:val="paragraph"/>
        <w:spacing w:before="240" w:beforeAutospacing="0" w:after="0" w:afterAutospacing="0"/>
        <w:jc w:val="both"/>
        <w:textAlignment w:val="baseline"/>
        <w:rPr>
          <w:rFonts w:ascii="Arial" w:hAnsi="Arial" w:cs="Arial"/>
          <w:sz w:val="20"/>
          <w:szCs w:val="20"/>
        </w:rPr>
      </w:pPr>
      <w:r w:rsidRPr="00C5189A">
        <w:rPr>
          <w:rStyle w:val="normaltextrun"/>
          <w:rFonts w:ascii="Arial" w:hAnsi="Arial" w:cs="Arial"/>
          <w:i/>
          <w:iCs/>
          <w:sz w:val="20"/>
          <w:szCs w:val="20"/>
        </w:rPr>
        <w:t xml:space="preserve">QUANTRON steht für die Kernwerte </w:t>
      </w:r>
      <w:r w:rsidRPr="00C5189A">
        <w:rPr>
          <w:rStyle w:val="normaltextrun"/>
          <w:rFonts w:ascii="Arial" w:hAnsi="Arial" w:cs="Arial"/>
          <w:b/>
          <w:bCs/>
          <w:i/>
          <w:iCs/>
          <w:sz w:val="20"/>
          <w:szCs w:val="20"/>
        </w:rPr>
        <w:t>RELIABLE, ENERGETIC, BRAVE</w:t>
      </w:r>
      <w:r w:rsidRPr="00C5189A">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C5189A"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C5189A">
        <w:rPr>
          <w:rStyle w:val="normaltextrun"/>
          <w:rFonts w:ascii="Arial" w:hAnsi="Arial" w:cs="Arial"/>
          <w:i/>
          <w:iCs/>
          <w:sz w:val="20"/>
          <w:szCs w:val="20"/>
        </w:rPr>
        <w:lastRenderedPageBreak/>
        <w:t xml:space="preserve">Besuchen Sie die Quantron AG auf unseren </w:t>
      </w:r>
      <w:proofErr w:type="spellStart"/>
      <w:r w:rsidRPr="00C5189A">
        <w:rPr>
          <w:rStyle w:val="normaltextrun"/>
          <w:rFonts w:ascii="Arial" w:hAnsi="Arial" w:cs="Arial"/>
          <w:i/>
          <w:iCs/>
          <w:sz w:val="20"/>
          <w:szCs w:val="20"/>
        </w:rPr>
        <w:t>Social</w:t>
      </w:r>
      <w:proofErr w:type="spellEnd"/>
      <w:r w:rsidRPr="00C5189A">
        <w:rPr>
          <w:rStyle w:val="normaltextrun"/>
          <w:rFonts w:ascii="Arial" w:hAnsi="Arial" w:cs="Arial"/>
          <w:i/>
          <w:iCs/>
          <w:sz w:val="20"/>
          <w:szCs w:val="20"/>
        </w:rPr>
        <w:t xml:space="preserve"> Media Kanälen bei </w:t>
      </w:r>
      <w:hyperlink r:id="rId24" w:tgtFrame="_blank" w:history="1">
        <w:r w:rsidRPr="00C5189A">
          <w:rPr>
            <w:rStyle w:val="normaltextrun"/>
            <w:rFonts w:ascii="Arial" w:hAnsi="Arial" w:cs="Arial"/>
            <w:i/>
            <w:iCs/>
            <w:color w:val="0000FF"/>
            <w:sz w:val="20"/>
            <w:szCs w:val="20"/>
            <w:u w:val="single"/>
          </w:rPr>
          <w:t>LinkedIn</w:t>
        </w:r>
      </w:hyperlink>
      <w:r w:rsidRPr="00C5189A">
        <w:rPr>
          <w:rStyle w:val="normaltextrun"/>
          <w:rFonts w:ascii="Arial" w:hAnsi="Arial" w:cs="Arial"/>
          <w:i/>
          <w:iCs/>
          <w:sz w:val="20"/>
          <w:szCs w:val="20"/>
        </w:rPr>
        <w:t xml:space="preserve"> und </w:t>
      </w:r>
      <w:hyperlink r:id="rId25" w:tgtFrame="_blank" w:history="1">
        <w:r w:rsidRPr="00C5189A">
          <w:rPr>
            <w:rStyle w:val="normaltextrun"/>
            <w:rFonts w:ascii="Arial" w:hAnsi="Arial" w:cs="Arial"/>
            <w:i/>
            <w:iCs/>
            <w:color w:val="0000FF"/>
            <w:sz w:val="20"/>
            <w:szCs w:val="20"/>
            <w:u w:val="single"/>
          </w:rPr>
          <w:t>YouTube</w:t>
        </w:r>
      </w:hyperlink>
      <w:r w:rsidRPr="00C5189A">
        <w:rPr>
          <w:rStyle w:val="normaltextrun"/>
          <w:rFonts w:ascii="Arial" w:hAnsi="Arial" w:cs="Arial"/>
          <w:i/>
          <w:iCs/>
          <w:sz w:val="20"/>
          <w:szCs w:val="20"/>
        </w:rPr>
        <w:t xml:space="preserve">. </w:t>
      </w:r>
      <w:proofErr w:type="spellStart"/>
      <w:r w:rsidRPr="00C5189A">
        <w:rPr>
          <w:rStyle w:val="normaltextrun"/>
          <w:rFonts w:ascii="Arial" w:hAnsi="Arial" w:cs="Arial"/>
          <w:i/>
          <w:iCs/>
          <w:sz w:val="20"/>
          <w:szCs w:val="20"/>
          <w:lang w:val="en-US"/>
        </w:rPr>
        <w:t>Weitere</w:t>
      </w:r>
      <w:proofErr w:type="spellEnd"/>
      <w:r w:rsidRPr="00C5189A">
        <w:rPr>
          <w:rStyle w:val="normaltextrun"/>
          <w:rFonts w:ascii="Arial" w:hAnsi="Arial" w:cs="Arial"/>
          <w:i/>
          <w:iCs/>
          <w:sz w:val="20"/>
          <w:szCs w:val="20"/>
          <w:lang w:val="en-US"/>
        </w:rPr>
        <w:t xml:space="preserve"> </w:t>
      </w:r>
      <w:proofErr w:type="spellStart"/>
      <w:r w:rsidRPr="00C5189A">
        <w:rPr>
          <w:rStyle w:val="normaltextrun"/>
          <w:rFonts w:ascii="Arial" w:hAnsi="Arial" w:cs="Arial"/>
          <w:i/>
          <w:iCs/>
          <w:sz w:val="20"/>
          <w:szCs w:val="20"/>
          <w:lang w:val="en-US"/>
        </w:rPr>
        <w:t>Informationen</w:t>
      </w:r>
      <w:proofErr w:type="spellEnd"/>
      <w:r w:rsidRPr="00C5189A">
        <w:rPr>
          <w:rStyle w:val="normaltextrun"/>
          <w:rFonts w:ascii="Arial" w:hAnsi="Arial" w:cs="Arial"/>
          <w:i/>
          <w:iCs/>
          <w:sz w:val="20"/>
          <w:szCs w:val="20"/>
          <w:lang w:val="en-US"/>
        </w:rPr>
        <w:t xml:space="preserve"> </w:t>
      </w:r>
      <w:proofErr w:type="spellStart"/>
      <w:r w:rsidRPr="00C5189A">
        <w:rPr>
          <w:rStyle w:val="normaltextrun"/>
          <w:rFonts w:ascii="Arial" w:hAnsi="Arial" w:cs="Arial"/>
          <w:i/>
          <w:iCs/>
          <w:sz w:val="20"/>
          <w:szCs w:val="20"/>
          <w:lang w:val="en-US"/>
        </w:rPr>
        <w:t>unter</w:t>
      </w:r>
      <w:proofErr w:type="spellEnd"/>
      <w:r w:rsidRPr="00C5189A">
        <w:rPr>
          <w:rStyle w:val="normaltextrun"/>
          <w:rFonts w:ascii="Arial" w:hAnsi="Arial" w:cs="Arial"/>
          <w:i/>
          <w:iCs/>
          <w:sz w:val="20"/>
          <w:szCs w:val="20"/>
          <w:lang w:val="en-US"/>
        </w:rPr>
        <w:t xml:space="preserve"> </w:t>
      </w:r>
      <w:hyperlink r:id="rId26" w:tgtFrame="_blank" w:history="1">
        <w:r w:rsidRPr="00C5189A">
          <w:rPr>
            <w:rStyle w:val="normaltextrun"/>
            <w:rFonts w:ascii="Arial" w:hAnsi="Arial" w:cs="Arial"/>
            <w:i/>
            <w:iCs/>
            <w:color w:val="0000FF"/>
            <w:sz w:val="20"/>
            <w:szCs w:val="20"/>
            <w:u w:val="single"/>
            <w:lang w:val="en-US"/>
          </w:rPr>
          <w:t>www.quantron.net</w:t>
        </w:r>
      </w:hyperlink>
      <w:r w:rsidRPr="00C5189A">
        <w:rPr>
          <w:rStyle w:val="eop"/>
          <w:rFonts w:ascii="Arial" w:hAnsi="Arial" w:cs="Arial"/>
          <w:sz w:val="20"/>
          <w:szCs w:val="20"/>
          <w:lang w:val="en-US"/>
        </w:rPr>
        <w:t> </w:t>
      </w:r>
    </w:p>
    <w:p w14:paraId="55229582" w14:textId="77777777" w:rsidR="00DC162F" w:rsidRPr="00C5189A" w:rsidRDefault="00DC162F" w:rsidP="00DC162F">
      <w:pPr>
        <w:pStyle w:val="paragraph"/>
        <w:spacing w:before="0" w:beforeAutospacing="0" w:after="0" w:afterAutospacing="0"/>
        <w:textAlignment w:val="baseline"/>
        <w:rPr>
          <w:rFonts w:ascii="Arial" w:hAnsi="Arial" w:cs="Arial"/>
          <w:sz w:val="18"/>
          <w:szCs w:val="18"/>
          <w:lang w:val="en-US"/>
        </w:rPr>
      </w:pPr>
      <w:r w:rsidRPr="00C5189A">
        <w:rPr>
          <w:rStyle w:val="eop"/>
          <w:rFonts w:ascii="Arial" w:hAnsi="Arial" w:cs="Arial"/>
          <w:sz w:val="20"/>
          <w:szCs w:val="20"/>
          <w:lang w:val="en-US"/>
        </w:rPr>
        <w:t> </w:t>
      </w:r>
    </w:p>
    <w:p w14:paraId="2ACE88A6" w14:textId="77777777" w:rsidR="00DC162F" w:rsidRPr="00C5189A" w:rsidRDefault="00DC162F" w:rsidP="00054049">
      <w:pPr>
        <w:rPr>
          <w:rFonts w:cs="Arial"/>
          <w:sz w:val="18"/>
          <w:szCs w:val="18"/>
          <w:lang w:val="en-US"/>
        </w:rPr>
      </w:pPr>
      <w:proofErr w:type="spellStart"/>
      <w:r w:rsidRPr="00C5189A">
        <w:rPr>
          <w:rStyle w:val="normaltextrun"/>
          <w:rFonts w:cs="Arial"/>
          <w:b/>
          <w:bCs/>
          <w:lang w:val="en-US"/>
        </w:rPr>
        <w:t>Ansprechpartner</w:t>
      </w:r>
      <w:proofErr w:type="spellEnd"/>
      <w:r w:rsidRPr="00C5189A">
        <w:rPr>
          <w:rStyle w:val="normaltextrun"/>
          <w:rFonts w:cs="Arial"/>
          <w:b/>
          <w:bCs/>
          <w:lang w:val="en-US"/>
        </w:rPr>
        <w:t>: </w:t>
      </w:r>
      <w:r w:rsidRPr="00C5189A">
        <w:rPr>
          <w:rStyle w:val="eop"/>
          <w:rFonts w:cs="Arial"/>
          <w:lang w:val="en-US"/>
        </w:rPr>
        <w:t> </w:t>
      </w:r>
    </w:p>
    <w:p w14:paraId="50BE927F" w14:textId="173F4EED" w:rsidR="0026162A" w:rsidRPr="00C279F2" w:rsidRDefault="00971D89" w:rsidP="00A63031">
      <w:pPr>
        <w:rPr>
          <w:rFonts w:cs="Arial"/>
          <w:sz w:val="18"/>
          <w:szCs w:val="18"/>
          <w:lang w:val="en-US"/>
        </w:rPr>
      </w:pPr>
      <w:r w:rsidRPr="00C5189A">
        <w:rPr>
          <w:rFonts w:cs="Arial"/>
          <w:color w:val="000000" w:themeColor="text1"/>
          <w:lang w:val="en-US"/>
        </w:rPr>
        <w:t>Jörg Zwilling, Director Global Communication</w:t>
      </w:r>
      <w:r w:rsidR="008332EE" w:rsidRPr="00C5189A">
        <w:rPr>
          <w:rFonts w:cs="Arial"/>
          <w:color w:val="000000" w:themeColor="text1"/>
          <w:lang w:val="en-US"/>
        </w:rPr>
        <w:t>s</w:t>
      </w:r>
      <w:r w:rsidRPr="00C5189A">
        <w:rPr>
          <w:rFonts w:cs="Arial"/>
          <w:color w:val="000000" w:themeColor="text1"/>
          <w:lang w:val="en-US"/>
        </w:rPr>
        <w:t xml:space="preserve"> &amp; Business Development</w:t>
      </w:r>
      <w:r w:rsidR="00054049" w:rsidRPr="00C5189A">
        <w:rPr>
          <w:rFonts w:cs="Arial"/>
          <w:color w:val="000000" w:themeColor="text1"/>
          <w:lang w:val="en-US"/>
        </w:rPr>
        <w:t xml:space="preserve"> Quantron AG</w:t>
      </w:r>
      <w:r w:rsidRPr="00C5189A">
        <w:rPr>
          <w:rFonts w:cs="Arial"/>
          <w:color w:val="000000" w:themeColor="text1"/>
          <w:lang w:val="en-US"/>
        </w:rPr>
        <w:t xml:space="preserve">, </w:t>
      </w:r>
      <w:hyperlink r:id="rId27" w:history="1">
        <w:r w:rsidRPr="00C5189A">
          <w:rPr>
            <w:rStyle w:val="normaltextrun"/>
            <w:rFonts w:cs="Arial"/>
            <w:color w:val="0000FF"/>
            <w:u w:val="single"/>
            <w:lang w:val="fr-BE"/>
          </w:rPr>
          <w:t>j.zwilling@quantron.net</w:t>
        </w:r>
      </w:hyperlink>
      <w:r w:rsidR="00054049" w:rsidRPr="00C5189A">
        <w:rPr>
          <w:rFonts w:cs="Arial"/>
          <w:sz w:val="18"/>
          <w:szCs w:val="18"/>
          <w:lang w:val="en-US"/>
        </w:rPr>
        <w:br/>
      </w:r>
      <w:r w:rsidR="00DC162F" w:rsidRPr="00C5189A">
        <w:rPr>
          <w:rFonts w:cs="Arial"/>
          <w:color w:val="000000" w:themeColor="text1"/>
          <w:lang w:val="en-US"/>
        </w:rPr>
        <w:t>Stephanie Miller, Marketing &amp; Communications Quantron AG,</w:t>
      </w:r>
      <w:r w:rsidR="00DC162F" w:rsidRPr="00C5189A">
        <w:rPr>
          <w:rStyle w:val="normaltextrun"/>
          <w:rFonts w:cs="Arial"/>
          <w:lang w:val="fr-BE"/>
        </w:rPr>
        <w:t xml:space="preserve"> </w:t>
      </w:r>
      <w:hyperlink r:id="rId28" w:history="1">
        <w:r w:rsidR="00473883" w:rsidRPr="00C5189A">
          <w:rPr>
            <w:rStyle w:val="Hyperlink"/>
            <w:rFonts w:cs="Arial"/>
            <w:lang w:val="fr-BE"/>
          </w:rPr>
          <w:t>press@quantron.net</w:t>
        </w:r>
      </w:hyperlink>
      <w:r w:rsidR="00DC162F" w:rsidRPr="00C5189A">
        <w:rPr>
          <w:rStyle w:val="eop"/>
          <w:rFonts w:cs="Arial"/>
          <w:lang w:val="en-US"/>
        </w:rPr>
        <w:t> </w:t>
      </w:r>
    </w:p>
    <w:sectPr w:rsidR="0026162A" w:rsidRPr="00C279F2" w:rsidSect="007E6A5C">
      <w:headerReference w:type="default" r:id="rId29"/>
      <w:footerReference w:type="default" r:id="rId3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64ED" w14:textId="77777777" w:rsidR="006455AF" w:rsidRDefault="006455AF" w:rsidP="00AE78E4">
      <w:pPr>
        <w:spacing w:after="0" w:line="240" w:lineRule="auto"/>
      </w:pPr>
      <w:r>
        <w:separator/>
      </w:r>
    </w:p>
  </w:endnote>
  <w:endnote w:type="continuationSeparator" w:id="0">
    <w:p w14:paraId="55E816E5" w14:textId="77777777" w:rsidR="006455AF" w:rsidRDefault="006455AF" w:rsidP="00AE78E4">
      <w:pPr>
        <w:spacing w:after="0" w:line="240" w:lineRule="auto"/>
      </w:pPr>
      <w:r>
        <w:continuationSeparator/>
      </w:r>
    </w:p>
  </w:endnote>
  <w:endnote w:type="continuationNotice" w:id="1">
    <w:p w14:paraId="3029B3AB" w14:textId="77777777" w:rsidR="006455AF" w:rsidRDefault="00645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DE00A4">
                            <w:fldChar w:fldCharType="begin"/>
                          </w:r>
                          <w:r w:rsidR="00DE00A4">
                            <w:instrText>NUMPAGES  \* Arabic  \* MERGEFORMAT</w:instrText>
                          </w:r>
                          <w:r w:rsidR="00DE00A4">
                            <w:fldChar w:fldCharType="separate"/>
                          </w:r>
                          <w:r w:rsidR="00851F4C" w:rsidRPr="00851F4C">
                            <w:rPr>
                              <w:bCs/>
                              <w:noProof/>
                              <w:color w:val="0971B7"/>
                              <w:sz w:val="16"/>
                              <w:szCs w:val="16"/>
                            </w:rPr>
                            <w:t>2</w:t>
                          </w:r>
                          <w:r w:rsidR="00DE00A4">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DF1C" w14:textId="77777777" w:rsidR="006455AF" w:rsidRDefault="006455AF" w:rsidP="00AE78E4">
      <w:pPr>
        <w:spacing w:after="0" w:line="240" w:lineRule="auto"/>
      </w:pPr>
      <w:r>
        <w:separator/>
      </w:r>
    </w:p>
  </w:footnote>
  <w:footnote w:type="continuationSeparator" w:id="0">
    <w:p w14:paraId="16AC40AC" w14:textId="77777777" w:rsidR="006455AF" w:rsidRDefault="006455AF" w:rsidP="00AE78E4">
      <w:pPr>
        <w:spacing w:after="0" w:line="240" w:lineRule="auto"/>
      </w:pPr>
      <w:r>
        <w:continuationSeparator/>
      </w:r>
    </w:p>
  </w:footnote>
  <w:footnote w:type="continuationNotice" w:id="1">
    <w:p w14:paraId="67ED5509" w14:textId="77777777" w:rsidR="006455AF" w:rsidRDefault="006455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18C"/>
    <w:multiLevelType w:val="hybridMultilevel"/>
    <w:tmpl w:val="29F4F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232DBC"/>
    <w:multiLevelType w:val="hybridMultilevel"/>
    <w:tmpl w:val="0504DD90"/>
    <w:lvl w:ilvl="0" w:tplc="BFA46C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92634"/>
    <w:multiLevelType w:val="multilevel"/>
    <w:tmpl w:val="B2727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67348"/>
    <w:multiLevelType w:val="hybridMultilevel"/>
    <w:tmpl w:val="B2F6124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6"/>
  </w:num>
  <w:num w:numId="2" w16cid:durableId="1015308933">
    <w:abstractNumId w:val="5"/>
  </w:num>
  <w:num w:numId="3" w16cid:durableId="93600552">
    <w:abstractNumId w:val="3"/>
  </w:num>
  <w:num w:numId="4" w16cid:durableId="1845244400">
    <w:abstractNumId w:val="2"/>
  </w:num>
  <w:num w:numId="5" w16cid:durableId="136536272">
    <w:abstractNumId w:val="1"/>
  </w:num>
  <w:num w:numId="6" w16cid:durableId="815101500">
    <w:abstractNumId w:val="0"/>
  </w:num>
  <w:num w:numId="7" w16cid:durableId="472722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65A6"/>
    <w:rsid w:val="00017F46"/>
    <w:rsid w:val="00025DED"/>
    <w:rsid w:val="0003259C"/>
    <w:rsid w:val="00035FFF"/>
    <w:rsid w:val="000371E5"/>
    <w:rsid w:val="0004014A"/>
    <w:rsid w:val="00054049"/>
    <w:rsid w:val="00054DE0"/>
    <w:rsid w:val="000702D8"/>
    <w:rsid w:val="00076363"/>
    <w:rsid w:val="000928E5"/>
    <w:rsid w:val="000944FD"/>
    <w:rsid w:val="000A4234"/>
    <w:rsid w:val="000A6B39"/>
    <w:rsid w:val="000C6948"/>
    <w:rsid w:val="000C71F9"/>
    <w:rsid w:val="000E4C0B"/>
    <w:rsid w:val="000F0EE3"/>
    <w:rsid w:val="00113E8F"/>
    <w:rsid w:val="00137966"/>
    <w:rsid w:val="001417A9"/>
    <w:rsid w:val="00150D45"/>
    <w:rsid w:val="001536A5"/>
    <w:rsid w:val="00154823"/>
    <w:rsid w:val="00155510"/>
    <w:rsid w:val="0016309B"/>
    <w:rsid w:val="00165266"/>
    <w:rsid w:val="00182B88"/>
    <w:rsid w:val="001875DD"/>
    <w:rsid w:val="00195C88"/>
    <w:rsid w:val="001A017C"/>
    <w:rsid w:val="001A0965"/>
    <w:rsid w:val="001A1178"/>
    <w:rsid w:val="001A4237"/>
    <w:rsid w:val="001A52B1"/>
    <w:rsid w:val="001B3FB2"/>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42EE2"/>
    <w:rsid w:val="002457C6"/>
    <w:rsid w:val="0025057D"/>
    <w:rsid w:val="00253336"/>
    <w:rsid w:val="0025461D"/>
    <w:rsid w:val="0026162A"/>
    <w:rsid w:val="00262DBB"/>
    <w:rsid w:val="00267DB4"/>
    <w:rsid w:val="00273889"/>
    <w:rsid w:val="00275C5D"/>
    <w:rsid w:val="00277052"/>
    <w:rsid w:val="00281F0D"/>
    <w:rsid w:val="002927FD"/>
    <w:rsid w:val="00293139"/>
    <w:rsid w:val="002975E2"/>
    <w:rsid w:val="002B2BD1"/>
    <w:rsid w:val="002B310C"/>
    <w:rsid w:val="002B76D0"/>
    <w:rsid w:val="002C14AD"/>
    <w:rsid w:val="002C2982"/>
    <w:rsid w:val="002C54C7"/>
    <w:rsid w:val="002C64E1"/>
    <w:rsid w:val="002C7249"/>
    <w:rsid w:val="002D0904"/>
    <w:rsid w:val="002D2A7E"/>
    <w:rsid w:val="002D6A9B"/>
    <w:rsid w:val="002E51EA"/>
    <w:rsid w:val="002E7946"/>
    <w:rsid w:val="002F397F"/>
    <w:rsid w:val="002F5AE4"/>
    <w:rsid w:val="002F6662"/>
    <w:rsid w:val="002F7680"/>
    <w:rsid w:val="00312572"/>
    <w:rsid w:val="003172FA"/>
    <w:rsid w:val="00320FE3"/>
    <w:rsid w:val="0032393F"/>
    <w:rsid w:val="00332F4F"/>
    <w:rsid w:val="00343D8D"/>
    <w:rsid w:val="0036362A"/>
    <w:rsid w:val="00363AB4"/>
    <w:rsid w:val="003662A9"/>
    <w:rsid w:val="00370BC2"/>
    <w:rsid w:val="0037303E"/>
    <w:rsid w:val="00377865"/>
    <w:rsid w:val="003824EA"/>
    <w:rsid w:val="0039042C"/>
    <w:rsid w:val="003A1EF1"/>
    <w:rsid w:val="003A3DA3"/>
    <w:rsid w:val="003A3F01"/>
    <w:rsid w:val="003A64D7"/>
    <w:rsid w:val="003B237E"/>
    <w:rsid w:val="003B4609"/>
    <w:rsid w:val="003C0298"/>
    <w:rsid w:val="003C0EF8"/>
    <w:rsid w:val="003C6BB1"/>
    <w:rsid w:val="003E3CAE"/>
    <w:rsid w:val="003E700E"/>
    <w:rsid w:val="003F1AAC"/>
    <w:rsid w:val="003F6267"/>
    <w:rsid w:val="003F63B3"/>
    <w:rsid w:val="00401889"/>
    <w:rsid w:val="00426A04"/>
    <w:rsid w:val="00436871"/>
    <w:rsid w:val="00436C1B"/>
    <w:rsid w:val="00460F19"/>
    <w:rsid w:val="004610D8"/>
    <w:rsid w:val="00473615"/>
    <w:rsid w:val="00473883"/>
    <w:rsid w:val="00474147"/>
    <w:rsid w:val="00475C54"/>
    <w:rsid w:val="0048625B"/>
    <w:rsid w:val="004954AD"/>
    <w:rsid w:val="00497B37"/>
    <w:rsid w:val="004A2B2D"/>
    <w:rsid w:val="004B32B0"/>
    <w:rsid w:val="004B3DD1"/>
    <w:rsid w:val="004C6AD0"/>
    <w:rsid w:val="004C7B5A"/>
    <w:rsid w:val="004D5336"/>
    <w:rsid w:val="004E02D2"/>
    <w:rsid w:val="004E1467"/>
    <w:rsid w:val="004F2B55"/>
    <w:rsid w:val="004F35A7"/>
    <w:rsid w:val="005012F4"/>
    <w:rsid w:val="0050203A"/>
    <w:rsid w:val="00504F1D"/>
    <w:rsid w:val="00513AFC"/>
    <w:rsid w:val="00514AA5"/>
    <w:rsid w:val="00515CF1"/>
    <w:rsid w:val="00523364"/>
    <w:rsid w:val="005240B0"/>
    <w:rsid w:val="005248CC"/>
    <w:rsid w:val="0052668B"/>
    <w:rsid w:val="0053512B"/>
    <w:rsid w:val="00536239"/>
    <w:rsid w:val="005529B3"/>
    <w:rsid w:val="005546AA"/>
    <w:rsid w:val="0056386B"/>
    <w:rsid w:val="00576A09"/>
    <w:rsid w:val="005802C7"/>
    <w:rsid w:val="005834CF"/>
    <w:rsid w:val="00592440"/>
    <w:rsid w:val="005B0E7D"/>
    <w:rsid w:val="005D2334"/>
    <w:rsid w:val="005D2817"/>
    <w:rsid w:val="005E2014"/>
    <w:rsid w:val="006369DD"/>
    <w:rsid w:val="00644FCB"/>
    <w:rsid w:val="006455AF"/>
    <w:rsid w:val="00652B5B"/>
    <w:rsid w:val="00652E65"/>
    <w:rsid w:val="0065458E"/>
    <w:rsid w:val="00671A6F"/>
    <w:rsid w:val="00681951"/>
    <w:rsid w:val="00682BD1"/>
    <w:rsid w:val="0069112E"/>
    <w:rsid w:val="006A0D2E"/>
    <w:rsid w:val="006A3332"/>
    <w:rsid w:val="006B0E2C"/>
    <w:rsid w:val="006B7543"/>
    <w:rsid w:val="006C35E2"/>
    <w:rsid w:val="006F1B77"/>
    <w:rsid w:val="00701831"/>
    <w:rsid w:val="00705344"/>
    <w:rsid w:val="0070580B"/>
    <w:rsid w:val="007059E0"/>
    <w:rsid w:val="007137AB"/>
    <w:rsid w:val="0071558E"/>
    <w:rsid w:val="0071627E"/>
    <w:rsid w:val="00720222"/>
    <w:rsid w:val="00734C3F"/>
    <w:rsid w:val="00735843"/>
    <w:rsid w:val="0074160C"/>
    <w:rsid w:val="00745FEA"/>
    <w:rsid w:val="00754015"/>
    <w:rsid w:val="007628A4"/>
    <w:rsid w:val="00765BB9"/>
    <w:rsid w:val="00775363"/>
    <w:rsid w:val="00776D92"/>
    <w:rsid w:val="0078500E"/>
    <w:rsid w:val="00790717"/>
    <w:rsid w:val="00792036"/>
    <w:rsid w:val="007978FD"/>
    <w:rsid w:val="007A4C6A"/>
    <w:rsid w:val="007B29FD"/>
    <w:rsid w:val="007B31E6"/>
    <w:rsid w:val="007D27BB"/>
    <w:rsid w:val="007D2FC7"/>
    <w:rsid w:val="007E37C8"/>
    <w:rsid w:val="007E5F19"/>
    <w:rsid w:val="007E6A5C"/>
    <w:rsid w:val="007E7104"/>
    <w:rsid w:val="007F2A2A"/>
    <w:rsid w:val="007F3AB0"/>
    <w:rsid w:val="00800482"/>
    <w:rsid w:val="008103CB"/>
    <w:rsid w:val="008116EB"/>
    <w:rsid w:val="00811A60"/>
    <w:rsid w:val="008269B4"/>
    <w:rsid w:val="008332EE"/>
    <w:rsid w:val="00842703"/>
    <w:rsid w:val="00846EF3"/>
    <w:rsid w:val="00851F4C"/>
    <w:rsid w:val="0085284F"/>
    <w:rsid w:val="00856763"/>
    <w:rsid w:val="00857AE1"/>
    <w:rsid w:val="00863593"/>
    <w:rsid w:val="008668FA"/>
    <w:rsid w:val="008838EC"/>
    <w:rsid w:val="008A116F"/>
    <w:rsid w:val="008A41D6"/>
    <w:rsid w:val="008A458D"/>
    <w:rsid w:val="008B421F"/>
    <w:rsid w:val="008B735F"/>
    <w:rsid w:val="008B7AF6"/>
    <w:rsid w:val="008B7FA8"/>
    <w:rsid w:val="008D4615"/>
    <w:rsid w:val="008E251B"/>
    <w:rsid w:val="008E51D6"/>
    <w:rsid w:val="008F514A"/>
    <w:rsid w:val="008F65AE"/>
    <w:rsid w:val="009004C8"/>
    <w:rsid w:val="009039AA"/>
    <w:rsid w:val="00906C9A"/>
    <w:rsid w:val="009071ED"/>
    <w:rsid w:val="00907C4A"/>
    <w:rsid w:val="00910A12"/>
    <w:rsid w:val="009138CA"/>
    <w:rsid w:val="0092229F"/>
    <w:rsid w:val="009248EA"/>
    <w:rsid w:val="00924A44"/>
    <w:rsid w:val="00924DE7"/>
    <w:rsid w:val="009260C6"/>
    <w:rsid w:val="00940AEE"/>
    <w:rsid w:val="00944B0D"/>
    <w:rsid w:val="00971D89"/>
    <w:rsid w:val="00974ECB"/>
    <w:rsid w:val="00981F5B"/>
    <w:rsid w:val="009A01EA"/>
    <w:rsid w:val="009A3802"/>
    <w:rsid w:val="009A527F"/>
    <w:rsid w:val="009C434C"/>
    <w:rsid w:val="009D5F26"/>
    <w:rsid w:val="009E2175"/>
    <w:rsid w:val="009E2573"/>
    <w:rsid w:val="009F3E70"/>
    <w:rsid w:val="009F5EC2"/>
    <w:rsid w:val="009F6532"/>
    <w:rsid w:val="00A055C7"/>
    <w:rsid w:val="00A1262D"/>
    <w:rsid w:val="00A12F98"/>
    <w:rsid w:val="00A170CF"/>
    <w:rsid w:val="00A22CDF"/>
    <w:rsid w:val="00A37906"/>
    <w:rsid w:val="00A45115"/>
    <w:rsid w:val="00A459AF"/>
    <w:rsid w:val="00A51E69"/>
    <w:rsid w:val="00A53D29"/>
    <w:rsid w:val="00A5551E"/>
    <w:rsid w:val="00A56BC8"/>
    <w:rsid w:val="00A60ED5"/>
    <w:rsid w:val="00A63031"/>
    <w:rsid w:val="00A75BE5"/>
    <w:rsid w:val="00A80F21"/>
    <w:rsid w:val="00A83308"/>
    <w:rsid w:val="00A86FFF"/>
    <w:rsid w:val="00A9265B"/>
    <w:rsid w:val="00A939FD"/>
    <w:rsid w:val="00A94CE4"/>
    <w:rsid w:val="00A9587D"/>
    <w:rsid w:val="00A9700E"/>
    <w:rsid w:val="00AA5B99"/>
    <w:rsid w:val="00AB1497"/>
    <w:rsid w:val="00AB6223"/>
    <w:rsid w:val="00AC46E7"/>
    <w:rsid w:val="00AE78E4"/>
    <w:rsid w:val="00AF28AE"/>
    <w:rsid w:val="00B22998"/>
    <w:rsid w:val="00B25E92"/>
    <w:rsid w:val="00B30674"/>
    <w:rsid w:val="00B31303"/>
    <w:rsid w:val="00B56D88"/>
    <w:rsid w:val="00B60081"/>
    <w:rsid w:val="00B61D11"/>
    <w:rsid w:val="00B722E6"/>
    <w:rsid w:val="00B750AD"/>
    <w:rsid w:val="00B91B2B"/>
    <w:rsid w:val="00BA1CC6"/>
    <w:rsid w:val="00BA2B45"/>
    <w:rsid w:val="00BA6AD9"/>
    <w:rsid w:val="00BB5FB5"/>
    <w:rsid w:val="00BC3CCE"/>
    <w:rsid w:val="00BC49AA"/>
    <w:rsid w:val="00BC7E72"/>
    <w:rsid w:val="00BE057C"/>
    <w:rsid w:val="00BE073B"/>
    <w:rsid w:val="00BF688A"/>
    <w:rsid w:val="00C122D5"/>
    <w:rsid w:val="00C279F2"/>
    <w:rsid w:val="00C443F4"/>
    <w:rsid w:val="00C44DDA"/>
    <w:rsid w:val="00C45A18"/>
    <w:rsid w:val="00C5189A"/>
    <w:rsid w:val="00C63E4C"/>
    <w:rsid w:val="00C74C0E"/>
    <w:rsid w:val="00C84747"/>
    <w:rsid w:val="00C867F7"/>
    <w:rsid w:val="00C93753"/>
    <w:rsid w:val="00C96478"/>
    <w:rsid w:val="00CB6577"/>
    <w:rsid w:val="00CC27C4"/>
    <w:rsid w:val="00CD2992"/>
    <w:rsid w:val="00CD6370"/>
    <w:rsid w:val="00CE5E8B"/>
    <w:rsid w:val="00CF1072"/>
    <w:rsid w:val="00CF77BF"/>
    <w:rsid w:val="00D013A4"/>
    <w:rsid w:val="00D040AD"/>
    <w:rsid w:val="00D17B51"/>
    <w:rsid w:val="00D17C43"/>
    <w:rsid w:val="00D21EE9"/>
    <w:rsid w:val="00D2730D"/>
    <w:rsid w:val="00D279A5"/>
    <w:rsid w:val="00D34006"/>
    <w:rsid w:val="00D3593D"/>
    <w:rsid w:val="00D420FD"/>
    <w:rsid w:val="00D4442A"/>
    <w:rsid w:val="00D44F76"/>
    <w:rsid w:val="00D46BFB"/>
    <w:rsid w:val="00D4707E"/>
    <w:rsid w:val="00D47E35"/>
    <w:rsid w:val="00D51998"/>
    <w:rsid w:val="00D5225F"/>
    <w:rsid w:val="00D54ABB"/>
    <w:rsid w:val="00D7496D"/>
    <w:rsid w:val="00D773AD"/>
    <w:rsid w:val="00D821DF"/>
    <w:rsid w:val="00D86258"/>
    <w:rsid w:val="00D86D4D"/>
    <w:rsid w:val="00D90DAF"/>
    <w:rsid w:val="00D93C73"/>
    <w:rsid w:val="00D9766E"/>
    <w:rsid w:val="00DA4B8F"/>
    <w:rsid w:val="00DC162F"/>
    <w:rsid w:val="00DC25C2"/>
    <w:rsid w:val="00DC4FE8"/>
    <w:rsid w:val="00DC6508"/>
    <w:rsid w:val="00DD1738"/>
    <w:rsid w:val="00DD3D1C"/>
    <w:rsid w:val="00DE1DCF"/>
    <w:rsid w:val="00DE27C9"/>
    <w:rsid w:val="00DF0631"/>
    <w:rsid w:val="00DF5878"/>
    <w:rsid w:val="00E10279"/>
    <w:rsid w:val="00E13E09"/>
    <w:rsid w:val="00E172A6"/>
    <w:rsid w:val="00E2415D"/>
    <w:rsid w:val="00E35B4F"/>
    <w:rsid w:val="00E3707F"/>
    <w:rsid w:val="00E44092"/>
    <w:rsid w:val="00E512CE"/>
    <w:rsid w:val="00E55CD3"/>
    <w:rsid w:val="00E55D66"/>
    <w:rsid w:val="00E7139B"/>
    <w:rsid w:val="00E74AD2"/>
    <w:rsid w:val="00E767EC"/>
    <w:rsid w:val="00E87805"/>
    <w:rsid w:val="00EA7185"/>
    <w:rsid w:val="00EB04DB"/>
    <w:rsid w:val="00EB1D0B"/>
    <w:rsid w:val="00EC49F0"/>
    <w:rsid w:val="00EC5ECD"/>
    <w:rsid w:val="00ED4FE7"/>
    <w:rsid w:val="00F04C31"/>
    <w:rsid w:val="00F05EA4"/>
    <w:rsid w:val="00F07E16"/>
    <w:rsid w:val="00F1572B"/>
    <w:rsid w:val="00F3742E"/>
    <w:rsid w:val="00F60B9A"/>
    <w:rsid w:val="00F63FEA"/>
    <w:rsid w:val="00F6765B"/>
    <w:rsid w:val="00F72981"/>
    <w:rsid w:val="00F75CA4"/>
    <w:rsid w:val="00F83B4F"/>
    <w:rsid w:val="00F872B5"/>
    <w:rsid w:val="00FA19B7"/>
    <w:rsid w:val="00FA306B"/>
    <w:rsid w:val="00FA479D"/>
    <w:rsid w:val="00FB3497"/>
    <w:rsid w:val="00FB59B4"/>
    <w:rsid w:val="00FC199F"/>
    <w:rsid w:val="00FC6EB1"/>
    <w:rsid w:val="00FD0042"/>
    <w:rsid w:val="00FD41AC"/>
    <w:rsid w:val="00FD5A97"/>
    <w:rsid w:val="00FD7CBB"/>
    <w:rsid w:val="00FE5CE0"/>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Fett">
    <w:name w:val="Strong"/>
    <w:basedOn w:val="Absatz-Standardschriftart"/>
    <w:uiPriority w:val="22"/>
    <w:qFormat/>
    <w:rsid w:val="00FA1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45169735">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95759219">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982882335">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quantron.net/wp-content/uploads/2023/08/QUANTRON_QHM_FCEV_AERO-scaled.jpg" TargetMode="External"/><Relationship Id="rId26"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www.quantron.net/wp-content/uploads/2023/09/QUANTRON-Portfolio.png" TargetMode="External"/><Relationship Id="rId17" Type="http://schemas.openxmlformats.org/officeDocument/2006/relationships/image" Target="media/image3.jpeg"/><Relationship Id="rId25"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quantron.net/wp-content/uploads/2023/09/QUANTRON_QLI_FCEV-scaled.jpg" TargetMode="External"/><Relationship Id="rId20" Type="http://schemas.openxmlformats.org/officeDocument/2006/relationships/hyperlink" Target="https://www.quantron.net/wp-content/uploads/2023/01/Klaus-Schmitt.jp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https://www.linkedin.com/company/quantron-a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quantron.net/q-news/pr-berichte/" TargetMode="External"/><Relationship Id="rId28"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8/QUANTRON-Vorstand-scaled.jpg" TargetMode="External"/><Relationship Id="rId22" Type="http://schemas.openxmlformats.org/officeDocument/2006/relationships/hyperlink" Target="https://www.linkedin.com/feed/update/urn:li:activity:7105534392751517697" TargetMode="External"/><Relationship Id="rId27" Type="http://schemas.openxmlformats.org/officeDocument/2006/relationships/hyperlink" Target="mailto:j.zwilling@quantron.ne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7812</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Miller | Quantron AG</dc:creator>
  <cp:lastModifiedBy>Stephanie Miller | Quantron AG</cp:lastModifiedBy>
  <cp:revision>106</cp:revision>
  <cp:lastPrinted>2023-09-08T09:44:00Z</cp:lastPrinted>
  <dcterms:created xsi:type="dcterms:W3CDTF">2022-09-14T09:52:00Z</dcterms:created>
  <dcterms:modified xsi:type="dcterms:W3CDTF">2023-09-08T09:44:00Z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