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CF6E21A"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893F30" w:rsidRPr="00893F30">
        <w:rPr>
          <w:rFonts w:cs="Arial"/>
          <w:sz w:val="18"/>
        </w:rPr>
        <w:t>26. September</w:t>
      </w:r>
      <w:r w:rsidRPr="00893F30">
        <w:rPr>
          <w:rFonts w:cs="Arial"/>
          <w:sz w:val="18"/>
        </w:rPr>
        <w:t xml:space="preserve"> 202</w:t>
      </w:r>
      <w:r w:rsidR="003662A9" w:rsidRPr="00893F30">
        <w:rPr>
          <w:rFonts w:cs="Arial"/>
          <w:sz w:val="18"/>
        </w:rPr>
        <w:t>3</w:t>
      </w:r>
    </w:p>
    <w:p w14:paraId="7915A56D" w14:textId="1BEFC151" w:rsidR="0069112E" w:rsidRPr="001A017C" w:rsidRDefault="00893F30" w:rsidP="0069112E">
      <w:pPr>
        <w:spacing w:before="340" w:after="340" w:line="240" w:lineRule="auto"/>
        <w:rPr>
          <w:rFonts w:cs="Arial"/>
          <w:b/>
          <w:bCs/>
          <w:sz w:val="28"/>
          <w:szCs w:val="28"/>
        </w:rPr>
      </w:pPr>
      <w:r w:rsidRPr="00893F30">
        <w:rPr>
          <w:rFonts w:cs="Arial"/>
          <w:b/>
          <w:bCs/>
          <w:sz w:val="28"/>
          <w:szCs w:val="28"/>
        </w:rPr>
        <w:t xml:space="preserve">QUANTRON gibt Partnerschaft mit New Day Hydrogen auf der Move </w:t>
      </w:r>
      <w:proofErr w:type="spellStart"/>
      <w:r w:rsidRPr="00893F30">
        <w:rPr>
          <w:rFonts w:cs="Arial"/>
          <w:b/>
          <w:bCs/>
          <w:sz w:val="28"/>
          <w:szCs w:val="28"/>
        </w:rPr>
        <w:t>America</w:t>
      </w:r>
      <w:proofErr w:type="spellEnd"/>
      <w:r w:rsidRPr="00893F30">
        <w:rPr>
          <w:rFonts w:cs="Arial"/>
          <w:b/>
          <w:bCs/>
          <w:sz w:val="28"/>
          <w:szCs w:val="28"/>
        </w:rPr>
        <w:t xml:space="preserve"> Conference in Austin, Texas, bekannt</w:t>
      </w:r>
    </w:p>
    <w:p w14:paraId="1C9FD15E" w14:textId="622EE6BC" w:rsidR="00893F30" w:rsidRDefault="00893F30" w:rsidP="00893F30">
      <w:pPr>
        <w:pStyle w:val="01Flietext"/>
        <w:numPr>
          <w:ilvl w:val="0"/>
          <w:numId w:val="2"/>
        </w:numPr>
        <w:spacing w:after="0"/>
        <w:ind w:left="714" w:hanging="357"/>
        <w:rPr>
          <w:rFonts w:ascii="Arial" w:hAnsi="Arial" w:cs="Arial"/>
          <w:sz w:val="22"/>
          <w:szCs w:val="22"/>
        </w:rPr>
      </w:pPr>
      <w:r w:rsidRPr="00893F30">
        <w:rPr>
          <w:rFonts w:ascii="Arial" w:hAnsi="Arial" w:cs="Arial"/>
          <w:sz w:val="22"/>
          <w:szCs w:val="22"/>
        </w:rPr>
        <w:t xml:space="preserve">QUANTRON gibt eine Partnerschaft mit New Day Hydrogen bekannt, die darauf abzielt, die </w:t>
      </w:r>
      <w:r>
        <w:rPr>
          <w:rFonts w:ascii="Arial" w:hAnsi="Arial" w:cs="Arial"/>
          <w:sz w:val="22"/>
          <w:szCs w:val="22"/>
        </w:rPr>
        <w:t xml:space="preserve">für Nordamerika notwendige </w:t>
      </w:r>
      <w:r w:rsidRPr="00893F30">
        <w:rPr>
          <w:rFonts w:ascii="Arial" w:hAnsi="Arial" w:cs="Arial"/>
          <w:sz w:val="22"/>
          <w:szCs w:val="22"/>
        </w:rPr>
        <w:t xml:space="preserve">Wasserstoffbetankungsinfrastruktur </w:t>
      </w:r>
      <w:r w:rsidR="00852C72">
        <w:rPr>
          <w:rFonts w:ascii="Arial" w:hAnsi="Arial" w:cs="Arial"/>
          <w:sz w:val="22"/>
          <w:szCs w:val="22"/>
        </w:rPr>
        <w:t xml:space="preserve">für schwere </w:t>
      </w:r>
      <w:proofErr w:type="spellStart"/>
      <w:r w:rsidR="00852C72">
        <w:rPr>
          <w:rFonts w:ascii="Arial" w:hAnsi="Arial" w:cs="Arial"/>
          <w:sz w:val="22"/>
          <w:szCs w:val="22"/>
        </w:rPr>
        <w:t>Nutzfahzeuge</w:t>
      </w:r>
      <w:proofErr w:type="spellEnd"/>
      <w:r w:rsidR="00852C72">
        <w:rPr>
          <w:rFonts w:ascii="Arial" w:hAnsi="Arial" w:cs="Arial"/>
          <w:sz w:val="22"/>
          <w:szCs w:val="22"/>
        </w:rPr>
        <w:t xml:space="preserve"> </w:t>
      </w:r>
      <w:r w:rsidRPr="00893F30">
        <w:rPr>
          <w:rFonts w:ascii="Arial" w:hAnsi="Arial" w:cs="Arial"/>
          <w:sz w:val="22"/>
          <w:szCs w:val="22"/>
        </w:rPr>
        <w:t>voranzutreiben</w:t>
      </w:r>
    </w:p>
    <w:p w14:paraId="46703104" w14:textId="22556041" w:rsidR="00893F30" w:rsidRPr="00893F30" w:rsidRDefault="00893F30" w:rsidP="00893F30">
      <w:pPr>
        <w:pStyle w:val="01Flietext"/>
        <w:numPr>
          <w:ilvl w:val="0"/>
          <w:numId w:val="2"/>
        </w:numPr>
        <w:spacing w:after="0"/>
        <w:ind w:left="714" w:hanging="357"/>
        <w:rPr>
          <w:rFonts w:ascii="Arial" w:hAnsi="Arial" w:cs="Arial"/>
          <w:sz w:val="22"/>
          <w:szCs w:val="22"/>
        </w:rPr>
      </w:pPr>
      <w:r w:rsidRPr="00893F30">
        <w:rPr>
          <w:rFonts w:ascii="Arial" w:hAnsi="Arial" w:cs="Arial"/>
          <w:sz w:val="22"/>
          <w:szCs w:val="22"/>
        </w:rPr>
        <w:t xml:space="preserve">QUANTRON ist Platin-Sponsor </w:t>
      </w:r>
      <w:r>
        <w:rPr>
          <w:rFonts w:ascii="Arial" w:hAnsi="Arial" w:cs="Arial"/>
          <w:sz w:val="22"/>
          <w:szCs w:val="22"/>
        </w:rPr>
        <w:t>der</w:t>
      </w:r>
      <w:r w:rsidR="00037703">
        <w:rPr>
          <w:rFonts w:ascii="Arial" w:hAnsi="Arial" w:cs="Arial"/>
          <w:sz w:val="22"/>
          <w:szCs w:val="22"/>
        </w:rPr>
        <w:t xml:space="preserve"> </w:t>
      </w:r>
      <w:r w:rsidRPr="00893F30">
        <w:rPr>
          <w:rFonts w:ascii="Arial" w:hAnsi="Arial" w:cs="Arial"/>
          <w:sz w:val="22"/>
          <w:szCs w:val="22"/>
        </w:rPr>
        <w:t xml:space="preserve">Move </w:t>
      </w:r>
      <w:proofErr w:type="spellStart"/>
      <w:r w:rsidRPr="00893F30">
        <w:rPr>
          <w:rFonts w:ascii="Arial" w:hAnsi="Arial" w:cs="Arial"/>
          <w:sz w:val="22"/>
          <w:szCs w:val="22"/>
        </w:rPr>
        <w:t>America</w:t>
      </w:r>
      <w:proofErr w:type="spellEnd"/>
      <w:r w:rsidRPr="00893F30">
        <w:rPr>
          <w:rFonts w:ascii="Arial" w:hAnsi="Arial" w:cs="Arial"/>
          <w:sz w:val="22"/>
          <w:szCs w:val="22"/>
        </w:rPr>
        <w:t xml:space="preserve"> Konferenz</w:t>
      </w:r>
      <w:r>
        <w:rPr>
          <w:rFonts w:ascii="Arial" w:hAnsi="Arial" w:cs="Arial"/>
          <w:sz w:val="22"/>
          <w:szCs w:val="22"/>
        </w:rPr>
        <w:t xml:space="preserve"> 2023</w:t>
      </w:r>
    </w:p>
    <w:p w14:paraId="59153FD7" w14:textId="43C1207F" w:rsidR="00893F30" w:rsidRPr="00893F30" w:rsidRDefault="00893F30" w:rsidP="00893F30">
      <w:pPr>
        <w:pStyle w:val="01Flietext"/>
        <w:numPr>
          <w:ilvl w:val="0"/>
          <w:numId w:val="2"/>
        </w:numPr>
        <w:spacing w:after="0"/>
        <w:ind w:left="714" w:hanging="357"/>
        <w:rPr>
          <w:rFonts w:ascii="Arial" w:hAnsi="Arial" w:cs="Arial"/>
          <w:sz w:val="22"/>
          <w:szCs w:val="22"/>
        </w:rPr>
      </w:pPr>
      <w:r w:rsidRPr="00893F30">
        <w:rPr>
          <w:rFonts w:ascii="Arial" w:hAnsi="Arial" w:cs="Arial"/>
          <w:sz w:val="22"/>
          <w:szCs w:val="22"/>
        </w:rPr>
        <w:t xml:space="preserve">Im Rahmen ihrer B-Runde trifft die Quantron </w:t>
      </w:r>
      <w:proofErr w:type="gramStart"/>
      <w:r w:rsidRPr="00893F30">
        <w:rPr>
          <w:rFonts w:ascii="Arial" w:hAnsi="Arial" w:cs="Arial"/>
          <w:sz w:val="22"/>
          <w:szCs w:val="22"/>
        </w:rPr>
        <w:t>AG</w:t>
      </w:r>
      <w:proofErr w:type="gramEnd"/>
      <w:r w:rsidRPr="00893F30">
        <w:rPr>
          <w:rFonts w:ascii="Arial" w:hAnsi="Arial" w:cs="Arial"/>
          <w:sz w:val="22"/>
          <w:szCs w:val="22"/>
        </w:rPr>
        <w:t xml:space="preserve"> während der MOVE </w:t>
      </w:r>
      <w:r w:rsidR="000F4261">
        <w:rPr>
          <w:rFonts w:ascii="Arial" w:hAnsi="Arial" w:cs="Arial"/>
          <w:sz w:val="22"/>
          <w:szCs w:val="22"/>
        </w:rPr>
        <w:t xml:space="preserve">Konferenz </w:t>
      </w:r>
      <w:r w:rsidRPr="00893F30">
        <w:rPr>
          <w:rFonts w:ascii="Arial" w:hAnsi="Arial" w:cs="Arial"/>
          <w:sz w:val="22"/>
          <w:szCs w:val="22"/>
        </w:rPr>
        <w:t xml:space="preserve">Investoren, um ihre globale </w:t>
      </w:r>
      <w:r w:rsidR="000F4261">
        <w:rPr>
          <w:rFonts w:ascii="Arial" w:hAnsi="Arial" w:cs="Arial"/>
          <w:sz w:val="22"/>
          <w:szCs w:val="22"/>
        </w:rPr>
        <w:t>Expansion</w:t>
      </w:r>
      <w:r w:rsidRPr="00893F30">
        <w:rPr>
          <w:rFonts w:ascii="Arial" w:hAnsi="Arial" w:cs="Arial"/>
          <w:sz w:val="22"/>
          <w:szCs w:val="22"/>
        </w:rPr>
        <w:t xml:space="preserve"> mit Fokus auf Nordamerika zu beschleunigen</w:t>
      </w:r>
    </w:p>
    <w:p w14:paraId="4B457CB4" w14:textId="77777777" w:rsidR="0036362A" w:rsidRPr="001A017C" w:rsidRDefault="0036362A" w:rsidP="00D013A4">
      <w:pPr>
        <w:pStyle w:val="01Flietext"/>
        <w:contextualSpacing/>
        <w:rPr>
          <w:rFonts w:ascii="Arial" w:hAnsi="Arial" w:cs="Arial"/>
          <w:sz w:val="22"/>
          <w:szCs w:val="22"/>
        </w:rPr>
      </w:pPr>
    </w:p>
    <w:p w14:paraId="09FD2797" w14:textId="4400830A" w:rsidR="003516E8" w:rsidRDefault="00893F30" w:rsidP="007B2D09">
      <w:pPr>
        <w:pStyle w:val="01Flietext"/>
        <w:rPr>
          <w:rFonts w:ascii="Arial" w:hAnsi="Arial" w:cs="Arial"/>
          <w:sz w:val="22"/>
          <w:szCs w:val="22"/>
        </w:rPr>
      </w:pPr>
      <w:r w:rsidRPr="00893F30">
        <w:rPr>
          <w:rFonts w:ascii="Arial" w:hAnsi="Arial" w:cs="Arial"/>
          <w:sz w:val="22"/>
          <w:szCs w:val="22"/>
        </w:rPr>
        <w:t xml:space="preserve">Die </w:t>
      </w:r>
      <w:hyperlink r:id="rId11" w:history="1">
        <w:r w:rsidRPr="006A475E">
          <w:rPr>
            <w:rStyle w:val="Hyperlink"/>
            <w:rFonts w:ascii="Arial" w:hAnsi="Arial" w:cs="Arial"/>
            <w:sz w:val="22"/>
            <w:szCs w:val="22"/>
          </w:rPr>
          <w:t>Quantron AG</w:t>
        </w:r>
      </w:hyperlink>
      <w:r w:rsidRPr="00893F30">
        <w:rPr>
          <w:rFonts w:ascii="Arial" w:hAnsi="Arial" w:cs="Arial"/>
          <w:sz w:val="22"/>
          <w:szCs w:val="22"/>
        </w:rPr>
        <w:t xml:space="preserve">, Spezialist für nachhaltigen Personen- und Gütertransport, ist Platin-Sponsor der 2023 Move </w:t>
      </w:r>
      <w:proofErr w:type="spellStart"/>
      <w:r w:rsidRPr="00893F30">
        <w:rPr>
          <w:rFonts w:ascii="Arial" w:hAnsi="Arial" w:cs="Arial"/>
          <w:sz w:val="22"/>
          <w:szCs w:val="22"/>
        </w:rPr>
        <w:t>America</w:t>
      </w:r>
      <w:proofErr w:type="spellEnd"/>
      <w:r w:rsidRPr="00893F30">
        <w:rPr>
          <w:rFonts w:ascii="Arial" w:hAnsi="Arial" w:cs="Arial"/>
          <w:sz w:val="22"/>
          <w:szCs w:val="22"/>
        </w:rPr>
        <w:t xml:space="preserve"> Konferenz in Austin, Texas. Als zentrale Mobilitäts- und Start-up-Messe bringt die Veranstaltung Menschen und Unternehmen zusammen, die den Stadtverkehr landesweit neu definieren. Im Rahmen der Konferenz kündigt QUANTRON eine Partnerschaft mit New Day Hydrogen an, die darauf abzielt, den Aufbau der für die Wasserstoffbetankung erforderlichen Infrastruktur in den Vereinigten Staaten und Kanada zu unterstützen.</w:t>
      </w:r>
    </w:p>
    <w:p w14:paraId="00CB8863" w14:textId="50639C8F" w:rsidR="00EE5403" w:rsidRDefault="005C623F" w:rsidP="007B2D09">
      <w:pPr>
        <w:pStyle w:val="01Flietext"/>
        <w:rPr>
          <w:rFonts w:ascii="Arial" w:hAnsi="Arial" w:cs="Arial"/>
          <w:sz w:val="22"/>
          <w:szCs w:val="22"/>
        </w:rPr>
      </w:pPr>
      <w:r>
        <w:rPr>
          <w:rFonts w:ascii="Arial" w:hAnsi="Arial" w:cs="Arial"/>
          <w:sz w:val="22"/>
          <w:szCs w:val="22"/>
        </w:rPr>
        <w:t>QUANTRON stellt</w:t>
      </w:r>
      <w:r w:rsidR="00860CD3">
        <w:rPr>
          <w:rFonts w:ascii="Arial" w:hAnsi="Arial" w:cs="Arial"/>
          <w:sz w:val="22"/>
          <w:szCs w:val="22"/>
        </w:rPr>
        <w:t xml:space="preserve"> Keynote Speaker und Panel Teilnehmer</w:t>
      </w:r>
      <w:r w:rsidR="00EE5403" w:rsidRPr="00EE5403">
        <w:rPr>
          <w:rFonts w:ascii="Arial" w:hAnsi="Arial" w:cs="Arial"/>
          <w:sz w:val="22"/>
          <w:szCs w:val="22"/>
        </w:rPr>
        <w:t xml:space="preserve"> </w:t>
      </w:r>
      <w:r>
        <w:rPr>
          <w:rFonts w:ascii="Arial" w:hAnsi="Arial" w:cs="Arial"/>
          <w:sz w:val="22"/>
          <w:szCs w:val="22"/>
        </w:rPr>
        <w:t>für das Programm der</w:t>
      </w:r>
      <w:r w:rsidR="00EE5403" w:rsidRPr="00EE5403">
        <w:rPr>
          <w:rFonts w:ascii="Arial" w:hAnsi="Arial" w:cs="Arial"/>
          <w:sz w:val="22"/>
          <w:szCs w:val="22"/>
        </w:rPr>
        <w:t xml:space="preserve"> Move </w:t>
      </w:r>
      <w:proofErr w:type="spellStart"/>
      <w:r w:rsidR="00EE5403" w:rsidRPr="00EE5403">
        <w:rPr>
          <w:rFonts w:ascii="Arial" w:hAnsi="Arial" w:cs="Arial"/>
          <w:sz w:val="22"/>
          <w:szCs w:val="22"/>
        </w:rPr>
        <w:t>America</w:t>
      </w:r>
      <w:proofErr w:type="spellEnd"/>
      <w:r w:rsidR="003C12C3">
        <w:rPr>
          <w:rFonts w:ascii="Arial" w:hAnsi="Arial" w:cs="Arial"/>
          <w:sz w:val="22"/>
          <w:szCs w:val="22"/>
        </w:rPr>
        <w:t xml:space="preserve"> </w:t>
      </w:r>
      <w:r w:rsidR="00EE5403" w:rsidRPr="00EE5403">
        <w:rPr>
          <w:rFonts w:ascii="Arial" w:hAnsi="Arial" w:cs="Arial"/>
          <w:sz w:val="22"/>
          <w:szCs w:val="22"/>
        </w:rPr>
        <w:t>Konferenz</w:t>
      </w:r>
      <w:r>
        <w:rPr>
          <w:rFonts w:ascii="Arial" w:hAnsi="Arial" w:cs="Arial"/>
          <w:sz w:val="22"/>
          <w:szCs w:val="22"/>
        </w:rPr>
        <w:t xml:space="preserve">. </w:t>
      </w:r>
      <w:r w:rsidR="00EE5403" w:rsidRPr="00EE5403">
        <w:rPr>
          <w:rFonts w:ascii="Arial" w:hAnsi="Arial" w:cs="Arial"/>
          <w:sz w:val="22"/>
          <w:szCs w:val="22"/>
        </w:rPr>
        <w:t>Der</w:t>
      </w:r>
      <w:r w:rsidR="00037703">
        <w:rPr>
          <w:rFonts w:ascii="Arial" w:hAnsi="Arial" w:cs="Arial"/>
          <w:sz w:val="22"/>
          <w:szCs w:val="22"/>
        </w:rPr>
        <w:t xml:space="preserve"> CEO </w:t>
      </w:r>
      <w:r w:rsidR="00EE5403" w:rsidRPr="00EE5403">
        <w:rPr>
          <w:rFonts w:ascii="Arial" w:hAnsi="Arial" w:cs="Arial"/>
          <w:sz w:val="22"/>
          <w:szCs w:val="22"/>
        </w:rPr>
        <w:t xml:space="preserve">der Quantron AG, Michael Perschke, wird gemeinsam mit Dr. </w:t>
      </w:r>
      <w:proofErr w:type="spellStart"/>
      <w:r w:rsidR="00EE5403" w:rsidRPr="00EE5403">
        <w:rPr>
          <w:rFonts w:ascii="Arial" w:hAnsi="Arial" w:cs="Arial"/>
          <w:sz w:val="22"/>
          <w:szCs w:val="22"/>
        </w:rPr>
        <w:t>Karthik</w:t>
      </w:r>
      <w:proofErr w:type="spellEnd"/>
      <w:r w:rsidR="00EE5403" w:rsidRPr="00EE5403">
        <w:rPr>
          <w:rFonts w:ascii="Arial" w:hAnsi="Arial" w:cs="Arial"/>
          <w:sz w:val="22"/>
          <w:szCs w:val="22"/>
        </w:rPr>
        <w:t xml:space="preserve"> von Goldstone Technologies einen Vortrag zum Thema </w:t>
      </w:r>
      <w:r w:rsidR="00037703">
        <w:rPr>
          <w:rFonts w:ascii="Arial" w:hAnsi="Arial" w:cs="Arial"/>
          <w:sz w:val="22"/>
          <w:szCs w:val="22"/>
        </w:rPr>
        <w:t>„</w:t>
      </w:r>
      <w:r w:rsidR="00EE5403" w:rsidRPr="00EE5403">
        <w:rPr>
          <w:rFonts w:ascii="Arial" w:hAnsi="Arial" w:cs="Arial"/>
          <w:sz w:val="22"/>
          <w:szCs w:val="22"/>
        </w:rPr>
        <w:t xml:space="preserve">Building a </w:t>
      </w:r>
      <w:r w:rsidR="007F0952">
        <w:rPr>
          <w:rFonts w:ascii="Arial" w:hAnsi="Arial" w:cs="Arial"/>
          <w:sz w:val="22"/>
          <w:szCs w:val="22"/>
        </w:rPr>
        <w:t>d</w:t>
      </w:r>
      <w:r w:rsidR="00EE5403" w:rsidRPr="00EE5403">
        <w:rPr>
          <w:rFonts w:ascii="Arial" w:hAnsi="Arial" w:cs="Arial"/>
          <w:sz w:val="22"/>
          <w:szCs w:val="22"/>
        </w:rPr>
        <w:t xml:space="preserve">igital </w:t>
      </w:r>
      <w:proofErr w:type="spellStart"/>
      <w:r w:rsidR="007F0952">
        <w:rPr>
          <w:rFonts w:ascii="Arial" w:hAnsi="Arial" w:cs="Arial"/>
          <w:sz w:val="22"/>
          <w:szCs w:val="22"/>
        </w:rPr>
        <w:t>e</w:t>
      </w:r>
      <w:r w:rsidR="00EE5403" w:rsidRPr="00EE5403">
        <w:rPr>
          <w:rFonts w:ascii="Arial" w:hAnsi="Arial" w:cs="Arial"/>
          <w:sz w:val="22"/>
          <w:szCs w:val="22"/>
        </w:rPr>
        <w:t>cosystem</w:t>
      </w:r>
      <w:proofErr w:type="spellEnd"/>
      <w:r w:rsidR="00EE5403" w:rsidRPr="00EE5403">
        <w:rPr>
          <w:rFonts w:ascii="Arial" w:hAnsi="Arial" w:cs="Arial"/>
          <w:sz w:val="22"/>
          <w:szCs w:val="22"/>
        </w:rPr>
        <w:t xml:space="preserve"> to </w:t>
      </w:r>
      <w:r w:rsidR="007F0952">
        <w:rPr>
          <w:rFonts w:ascii="Arial" w:hAnsi="Arial" w:cs="Arial"/>
          <w:sz w:val="22"/>
          <w:szCs w:val="22"/>
        </w:rPr>
        <w:t>m</w:t>
      </w:r>
      <w:r w:rsidR="00EE5403" w:rsidRPr="00EE5403">
        <w:rPr>
          <w:rFonts w:ascii="Arial" w:hAnsi="Arial" w:cs="Arial"/>
          <w:sz w:val="22"/>
          <w:szCs w:val="22"/>
        </w:rPr>
        <w:t xml:space="preserve">anage </w:t>
      </w:r>
      <w:proofErr w:type="spellStart"/>
      <w:r w:rsidR="007F0952">
        <w:rPr>
          <w:rFonts w:ascii="Arial" w:hAnsi="Arial" w:cs="Arial"/>
          <w:sz w:val="22"/>
          <w:szCs w:val="22"/>
        </w:rPr>
        <w:t>d</w:t>
      </w:r>
      <w:r w:rsidR="00EE5403" w:rsidRPr="00EE5403">
        <w:rPr>
          <w:rFonts w:ascii="Arial" w:hAnsi="Arial" w:cs="Arial"/>
          <w:sz w:val="22"/>
          <w:szCs w:val="22"/>
        </w:rPr>
        <w:t>ecarbonization</w:t>
      </w:r>
      <w:proofErr w:type="spellEnd"/>
      <w:r w:rsidR="00EE5403" w:rsidRPr="00EE5403">
        <w:rPr>
          <w:rFonts w:ascii="Arial" w:hAnsi="Arial" w:cs="Arial"/>
          <w:sz w:val="22"/>
          <w:szCs w:val="22"/>
        </w:rPr>
        <w:t xml:space="preserve"> in </w:t>
      </w:r>
      <w:proofErr w:type="spellStart"/>
      <w:r w:rsidR="00EE5403" w:rsidRPr="00EE5403">
        <w:rPr>
          <w:rFonts w:ascii="Arial" w:hAnsi="Arial" w:cs="Arial"/>
          <w:sz w:val="22"/>
          <w:szCs w:val="22"/>
        </w:rPr>
        <w:t>the</w:t>
      </w:r>
      <w:proofErr w:type="spellEnd"/>
      <w:r w:rsidR="00EE5403" w:rsidRPr="00EE5403">
        <w:rPr>
          <w:rFonts w:ascii="Arial" w:hAnsi="Arial" w:cs="Arial"/>
          <w:sz w:val="22"/>
          <w:szCs w:val="22"/>
        </w:rPr>
        <w:t xml:space="preserve"> </w:t>
      </w:r>
      <w:r w:rsidR="007F0952">
        <w:rPr>
          <w:rFonts w:ascii="Arial" w:hAnsi="Arial" w:cs="Arial"/>
          <w:sz w:val="22"/>
          <w:szCs w:val="22"/>
        </w:rPr>
        <w:t>h</w:t>
      </w:r>
      <w:r w:rsidR="00EE5403" w:rsidRPr="00EE5403">
        <w:rPr>
          <w:rFonts w:ascii="Arial" w:hAnsi="Arial" w:cs="Arial"/>
          <w:sz w:val="22"/>
          <w:szCs w:val="22"/>
        </w:rPr>
        <w:t>eavy-</w:t>
      </w:r>
      <w:proofErr w:type="spellStart"/>
      <w:r w:rsidR="007F0952">
        <w:rPr>
          <w:rFonts w:ascii="Arial" w:hAnsi="Arial" w:cs="Arial"/>
          <w:sz w:val="22"/>
          <w:szCs w:val="22"/>
        </w:rPr>
        <w:t>d</w:t>
      </w:r>
      <w:r w:rsidR="00EE5403" w:rsidRPr="00EE5403">
        <w:rPr>
          <w:rFonts w:ascii="Arial" w:hAnsi="Arial" w:cs="Arial"/>
          <w:sz w:val="22"/>
          <w:szCs w:val="22"/>
        </w:rPr>
        <w:t>uty</w:t>
      </w:r>
      <w:proofErr w:type="spellEnd"/>
      <w:r w:rsidR="00EE5403" w:rsidRPr="00EE5403">
        <w:rPr>
          <w:rFonts w:ascii="Arial" w:hAnsi="Arial" w:cs="Arial"/>
          <w:sz w:val="22"/>
          <w:szCs w:val="22"/>
        </w:rPr>
        <w:t xml:space="preserve"> </w:t>
      </w:r>
      <w:proofErr w:type="spellStart"/>
      <w:r w:rsidR="007F0952">
        <w:rPr>
          <w:rFonts w:ascii="Arial" w:hAnsi="Arial" w:cs="Arial"/>
          <w:sz w:val="22"/>
          <w:szCs w:val="22"/>
        </w:rPr>
        <w:t>t</w:t>
      </w:r>
      <w:r w:rsidR="00EE5403" w:rsidRPr="00EE5403">
        <w:rPr>
          <w:rFonts w:ascii="Arial" w:hAnsi="Arial" w:cs="Arial"/>
          <w:sz w:val="22"/>
          <w:szCs w:val="22"/>
        </w:rPr>
        <w:t>ransportation</w:t>
      </w:r>
      <w:proofErr w:type="spellEnd"/>
      <w:r w:rsidR="00EE5403" w:rsidRPr="00EE5403">
        <w:rPr>
          <w:rFonts w:ascii="Arial" w:hAnsi="Arial" w:cs="Arial"/>
          <w:sz w:val="22"/>
          <w:szCs w:val="22"/>
        </w:rPr>
        <w:t xml:space="preserve"> </w:t>
      </w:r>
      <w:proofErr w:type="spellStart"/>
      <w:r w:rsidR="007F0952">
        <w:rPr>
          <w:rFonts w:ascii="Arial" w:hAnsi="Arial" w:cs="Arial"/>
          <w:sz w:val="22"/>
          <w:szCs w:val="22"/>
        </w:rPr>
        <w:t>s</w:t>
      </w:r>
      <w:r w:rsidR="00EE5403" w:rsidRPr="00EE5403">
        <w:rPr>
          <w:rFonts w:ascii="Arial" w:hAnsi="Arial" w:cs="Arial"/>
          <w:sz w:val="22"/>
          <w:szCs w:val="22"/>
        </w:rPr>
        <w:t>egment</w:t>
      </w:r>
      <w:proofErr w:type="spellEnd"/>
      <w:r w:rsidR="00037703">
        <w:rPr>
          <w:rFonts w:ascii="Arial" w:hAnsi="Arial" w:cs="Arial"/>
          <w:sz w:val="22"/>
          <w:szCs w:val="22"/>
        </w:rPr>
        <w:t>“</w:t>
      </w:r>
      <w:r w:rsidR="00EE5403" w:rsidRPr="00EE5403">
        <w:rPr>
          <w:rFonts w:ascii="Arial" w:hAnsi="Arial" w:cs="Arial"/>
          <w:sz w:val="22"/>
          <w:szCs w:val="22"/>
        </w:rPr>
        <w:t xml:space="preserve"> halten. QUANTRON und Goldstone Technologies haben kürzlich ein Joint Venture unter dem Namen ROQIT gegründet. Das Ziel des Joint Ventures ist die Entwicklung einer digitalen Transaktionsplattform als Rückgrat des</w:t>
      </w:r>
      <w:r w:rsidR="00037703">
        <w:rPr>
          <w:rFonts w:ascii="Arial" w:hAnsi="Arial" w:cs="Arial"/>
          <w:sz w:val="22"/>
          <w:szCs w:val="22"/>
        </w:rPr>
        <w:t xml:space="preserve"> </w:t>
      </w:r>
      <w:proofErr w:type="spellStart"/>
      <w:r w:rsidR="00037703">
        <w:rPr>
          <w:rFonts w:ascii="Arial" w:hAnsi="Arial" w:cs="Arial"/>
          <w:sz w:val="22"/>
          <w:szCs w:val="22"/>
        </w:rPr>
        <w:t>Ecosystems</w:t>
      </w:r>
      <w:proofErr w:type="spellEnd"/>
      <w:r w:rsidR="00EE5403" w:rsidRPr="00EE5403">
        <w:rPr>
          <w:rFonts w:ascii="Arial" w:hAnsi="Arial" w:cs="Arial"/>
          <w:sz w:val="22"/>
          <w:szCs w:val="22"/>
        </w:rPr>
        <w:t xml:space="preserve"> Quantron-</w:t>
      </w:r>
      <w:proofErr w:type="spellStart"/>
      <w:r w:rsidR="00EE5403" w:rsidRPr="00EE5403">
        <w:rPr>
          <w:rFonts w:ascii="Arial" w:hAnsi="Arial" w:cs="Arial"/>
          <w:sz w:val="22"/>
          <w:szCs w:val="22"/>
        </w:rPr>
        <w:t>as</w:t>
      </w:r>
      <w:proofErr w:type="spellEnd"/>
      <w:r w:rsidR="00EE5403" w:rsidRPr="00EE5403">
        <w:rPr>
          <w:rFonts w:ascii="Arial" w:hAnsi="Arial" w:cs="Arial"/>
          <w:sz w:val="22"/>
          <w:szCs w:val="22"/>
        </w:rPr>
        <w:t>-a-Service (</w:t>
      </w:r>
      <w:proofErr w:type="spellStart"/>
      <w:r w:rsidR="00EE5403" w:rsidRPr="00EE5403">
        <w:rPr>
          <w:rFonts w:ascii="Arial" w:hAnsi="Arial" w:cs="Arial"/>
          <w:sz w:val="22"/>
          <w:szCs w:val="22"/>
        </w:rPr>
        <w:t>QaaS</w:t>
      </w:r>
      <w:proofErr w:type="spellEnd"/>
      <w:r w:rsidR="00EE5403" w:rsidRPr="00EE5403">
        <w:rPr>
          <w:rFonts w:ascii="Arial" w:hAnsi="Arial" w:cs="Arial"/>
          <w:sz w:val="22"/>
          <w:szCs w:val="22"/>
        </w:rPr>
        <w:t xml:space="preserve">). </w:t>
      </w:r>
      <w:r w:rsidR="00037703">
        <w:rPr>
          <w:rFonts w:ascii="Arial" w:hAnsi="Arial" w:cs="Arial"/>
          <w:sz w:val="22"/>
          <w:szCs w:val="22"/>
        </w:rPr>
        <w:t>Die Plattform</w:t>
      </w:r>
      <w:r w:rsidR="00EE5403" w:rsidRPr="00EE5403">
        <w:rPr>
          <w:rFonts w:ascii="Arial" w:hAnsi="Arial" w:cs="Arial"/>
          <w:sz w:val="22"/>
          <w:szCs w:val="22"/>
        </w:rPr>
        <w:t xml:space="preserve"> setzt sich aus fünf digitalen Säulen zusammen: Flottenmanagement, Insurance-</w:t>
      </w:r>
      <w:proofErr w:type="spellStart"/>
      <w:r w:rsidR="00EE5403" w:rsidRPr="00EE5403">
        <w:rPr>
          <w:rFonts w:ascii="Arial" w:hAnsi="Arial" w:cs="Arial"/>
          <w:sz w:val="22"/>
          <w:szCs w:val="22"/>
        </w:rPr>
        <w:t>as</w:t>
      </w:r>
      <w:proofErr w:type="spellEnd"/>
      <w:r w:rsidR="00EE5403" w:rsidRPr="00EE5403">
        <w:rPr>
          <w:rFonts w:ascii="Arial" w:hAnsi="Arial" w:cs="Arial"/>
          <w:sz w:val="22"/>
          <w:szCs w:val="22"/>
        </w:rPr>
        <w:t xml:space="preserve">-a-Service, Wasserstoffwirtschaft, </w:t>
      </w:r>
      <w:proofErr w:type="spellStart"/>
      <w:r w:rsidR="00EE5403" w:rsidRPr="00EE5403">
        <w:rPr>
          <w:rFonts w:ascii="Arial" w:hAnsi="Arial" w:cs="Arial"/>
          <w:sz w:val="22"/>
          <w:szCs w:val="22"/>
        </w:rPr>
        <w:t>Greenhouse</w:t>
      </w:r>
      <w:proofErr w:type="spellEnd"/>
      <w:r w:rsidR="00EE5403" w:rsidRPr="00EE5403">
        <w:rPr>
          <w:rFonts w:ascii="Arial" w:hAnsi="Arial" w:cs="Arial"/>
          <w:sz w:val="22"/>
          <w:szCs w:val="22"/>
        </w:rPr>
        <w:t xml:space="preserve"> Gas </w:t>
      </w:r>
      <w:proofErr w:type="spellStart"/>
      <w:r w:rsidR="00EE5403" w:rsidRPr="00EE5403">
        <w:rPr>
          <w:rFonts w:ascii="Arial" w:hAnsi="Arial" w:cs="Arial"/>
          <w:sz w:val="22"/>
          <w:szCs w:val="22"/>
        </w:rPr>
        <w:t>Balancing</w:t>
      </w:r>
      <w:proofErr w:type="spellEnd"/>
      <w:r w:rsidR="00EE5403" w:rsidRPr="00EE5403">
        <w:rPr>
          <w:rFonts w:ascii="Arial" w:hAnsi="Arial" w:cs="Arial"/>
          <w:sz w:val="22"/>
          <w:szCs w:val="22"/>
        </w:rPr>
        <w:t xml:space="preserve"> (GHG </w:t>
      </w:r>
      <w:proofErr w:type="spellStart"/>
      <w:r w:rsidR="00EE5403" w:rsidRPr="00EE5403">
        <w:rPr>
          <w:rFonts w:ascii="Arial" w:hAnsi="Arial" w:cs="Arial"/>
          <w:sz w:val="22"/>
          <w:szCs w:val="22"/>
        </w:rPr>
        <w:t>Quotas</w:t>
      </w:r>
      <w:proofErr w:type="spellEnd"/>
      <w:r w:rsidR="00EE5403" w:rsidRPr="00EE5403">
        <w:rPr>
          <w:rFonts w:ascii="Arial" w:hAnsi="Arial" w:cs="Arial"/>
          <w:sz w:val="22"/>
          <w:szCs w:val="22"/>
        </w:rPr>
        <w:t xml:space="preserve">) und Data </w:t>
      </w:r>
      <w:proofErr w:type="spellStart"/>
      <w:r w:rsidR="00EE5403" w:rsidRPr="00EE5403">
        <w:rPr>
          <w:rFonts w:ascii="Arial" w:hAnsi="Arial" w:cs="Arial"/>
          <w:sz w:val="22"/>
          <w:szCs w:val="22"/>
        </w:rPr>
        <w:t>Insights</w:t>
      </w:r>
      <w:proofErr w:type="spellEnd"/>
      <w:r w:rsidR="00EE5403">
        <w:rPr>
          <w:rFonts w:ascii="Arial" w:hAnsi="Arial" w:cs="Arial"/>
          <w:sz w:val="22"/>
          <w:szCs w:val="22"/>
        </w:rPr>
        <w:t>.</w:t>
      </w:r>
    </w:p>
    <w:p w14:paraId="6F6B3F50" w14:textId="1079F5F1" w:rsidR="007B2D09" w:rsidRPr="007B2D09" w:rsidRDefault="00037703" w:rsidP="007B2D09">
      <w:pPr>
        <w:pStyle w:val="01Flietext"/>
        <w:rPr>
          <w:rFonts w:ascii="Arial" w:hAnsi="Arial" w:cs="Arial"/>
          <w:b/>
          <w:bCs/>
          <w:sz w:val="22"/>
          <w:szCs w:val="22"/>
        </w:rPr>
      </w:pPr>
      <w:r>
        <w:rPr>
          <w:rFonts w:ascii="Arial" w:hAnsi="Arial" w:cs="Arial"/>
          <w:b/>
          <w:bCs/>
          <w:sz w:val="22"/>
          <w:szCs w:val="22"/>
        </w:rPr>
        <w:t xml:space="preserve">Partnerschaft mit </w:t>
      </w:r>
      <w:r w:rsidR="007B2D09" w:rsidRPr="007B2D09">
        <w:rPr>
          <w:rFonts w:ascii="Arial" w:hAnsi="Arial" w:cs="Arial"/>
          <w:b/>
          <w:bCs/>
          <w:sz w:val="22"/>
          <w:szCs w:val="22"/>
        </w:rPr>
        <w:t>New Day Hydrogen</w:t>
      </w:r>
    </w:p>
    <w:p w14:paraId="23D0AB84" w14:textId="77777777" w:rsidR="001956B4" w:rsidRDefault="007B2D09" w:rsidP="007B2D09">
      <w:pPr>
        <w:pStyle w:val="01Flietext"/>
        <w:rPr>
          <w:rFonts w:ascii="Arial" w:hAnsi="Arial" w:cs="Arial"/>
          <w:sz w:val="22"/>
          <w:szCs w:val="22"/>
        </w:rPr>
      </w:pPr>
      <w:r w:rsidRPr="00037703">
        <w:rPr>
          <w:rFonts w:ascii="Arial" w:hAnsi="Arial" w:cs="Arial"/>
          <w:sz w:val="22"/>
          <w:szCs w:val="22"/>
        </w:rPr>
        <w:t xml:space="preserve">Rick Haas, CEO von </w:t>
      </w:r>
      <w:r w:rsidRPr="00037703">
        <w:rPr>
          <w:rFonts w:ascii="Arial" w:hAnsi="Arial" w:cs="Arial"/>
          <w:color w:val="000000" w:themeColor="text1"/>
          <w:sz w:val="22"/>
          <w:szCs w:val="22"/>
        </w:rPr>
        <w:t xml:space="preserve">Quantron US, wird </w:t>
      </w:r>
      <w:r w:rsidR="00037703" w:rsidRPr="00037703">
        <w:rPr>
          <w:rFonts w:ascii="Arial" w:hAnsi="Arial" w:cs="Arial"/>
          <w:color w:val="000000" w:themeColor="text1"/>
          <w:sz w:val="22"/>
          <w:szCs w:val="22"/>
        </w:rPr>
        <w:t xml:space="preserve">bei der </w:t>
      </w:r>
      <w:r w:rsidR="00037703">
        <w:rPr>
          <w:rFonts w:ascii="Arial" w:hAnsi="Arial" w:cs="Arial"/>
          <w:color w:val="000000" w:themeColor="text1"/>
          <w:sz w:val="22"/>
          <w:szCs w:val="22"/>
        </w:rPr>
        <w:t xml:space="preserve">Veranstaltung </w:t>
      </w:r>
      <w:r w:rsidRPr="00037703">
        <w:rPr>
          <w:rFonts w:ascii="Arial" w:hAnsi="Arial" w:cs="Arial"/>
          <w:color w:val="000000" w:themeColor="text1"/>
          <w:sz w:val="22"/>
          <w:szCs w:val="22"/>
        </w:rPr>
        <w:t xml:space="preserve">an einer Podiumsdiskussion teilnehmen: </w:t>
      </w:r>
      <w:r w:rsidR="00EE5403" w:rsidRPr="00037703">
        <w:rPr>
          <w:rFonts w:ascii="Arial" w:hAnsi="Arial" w:cs="Arial"/>
          <w:color w:val="000000" w:themeColor="text1"/>
          <w:sz w:val="22"/>
          <w:szCs w:val="22"/>
        </w:rPr>
        <w:t>„</w:t>
      </w:r>
      <w:r w:rsidRPr="00037703">
        <w:rPr>
          <w:rFonts w:ascii="Arial" w:hAnsi="Arial" w:cs="Arial"/>
          <w:color w:val="000000" w:themeColor="text1"/>
          <w:sz w:val="22"/>
          <w:szCs w:val="22"/>
        </w:rPr>
        <w:t xml:space="preserve">Keep on </w:t>
      </w:r>
      <w:proofErr w:type="spellStart"/>
      <w:r w:rsidR="007F0952">
        <w:rPr>
          <w:rFonts w:ascii="Arial" w:hAnsi="Arial" w:cs="Arial"/>
          <w:color w:val="000000" w:themeColor="text1"/>
          <w:sz w:val="22"/>
          <w:szCs w:val="22"/>
        </w:rPr>
        <w:t>t</w:t>
      </w:r>
      <w:r w:rsidRPr="00037703">
        <w:rPr>
          <w:rFonts w:ascii="Arial" w:hAnsi="Arial" w:cs="Arial"/>
          <w:color w:val="000000" w:themeColor="text1"/>
          <w:sz w:val="22"/>
          <w:szCs w:val="22"/>
        </w:rPr>
        <w:t>rucking</w:t>
      </w:r>
      <w:proofErr w:type="spellEnd"/>
      <w:r w:rsidRPr="00037703">
        <w:rPr>
          <w:rFonts w:ascii="Arial" w:hAnsi="Arial" w:cs="Arial"/>
          <w:color w:val="000000" w:themeColor="text1"/>
          <w:sz w:val="22"/>
          <w:szCs w:val="22"/>
        </w:rPr>
        <w:t xml:space="preserve"> </w:t>
      </w:r>
      <w:r w:rsidR="003516E8" w:rsidRPr="00037703">
        <w:rPr>
          <w:rFonts w:ascii="Arial" w:hAnsi="Arial" w:cs="Arial"/>
          <w:color w:val="000000" w:themeColor="text1"/>
        </w:rPr>
        <w:t xml:space="preserve">– </w:t>
      </w:r>
      <w:proofErr w:type="spellStart"/>
      <w:r w:rsidR="007F0952">
        <w:rPr>
          <w:rFonts w:ascii="Arial" w:hAnsi="Arial" w:cs="Arial"/>
          <w:color w:val="000000" w:themeColor="text1"/>
        </w:rPr>
        <w:t>c</w:t>
      </w:r>
      <w:r w:rsidR="003516E8" w:rsidRPr="00037703">
        <w:rPr>
          <w:rFonts w:ascii="Arial" w:hAnsi="Arial" w:cs="Arial"/>
          <w:color w:val="000000" w:themeColor="text1"/>
        </w:rPr>
        <w:t>harting</w:t>
      </w:r>
      <w:proofErr w:type="spellEnd"/>
      <w:r w:rsidR="003516E8" w:rsidRPr="00037703">
        <w:rPr>
          <w:rFonts w:ascii="Arial" w:hAnsi="Arial" w:cs="Arial"/>
          <w:color w:val="000000" w:themeColor="text1"/>
        </w:rPr>
        <w:t xml:space="preserve"> </w:t>
      </w:r>
      <w:proofErr w:type="spellStart"/>
      <w:r w:rsidR="003516E8" w:rsidRPr="00037703">
        <w:rPr>
          <w:rFonts w:ascii="Arial" w:hAnsi="Arial" w:cs="Arial"/>
          <w:color w:val="000000" w:themeColor="text1"/>
        </w:rPr>
        <w:t>the</w:t>
      </w:r>
      <w:proofErr w:type="spellEnd"/>
      <w:r w:rsidR="003516E8" w:rsidRPr="00037703">
        <w:rPr>
          <w:rFonts w:ascii="Arial" w:hAnsi="Arial" w:cs="Arial"/>
          <w:color w:val="000000" w:themeColor="text1"/>
        </w:rPr>
        <w:t xml:space="preserve"> </w:t>
      </w:r>
      <w:proofErr w:type="spellStart"/>
      <w:r w:rsidR="007F0952">
        <w:rPr>
          <w:rFonts w:ascii="Arial" w:hAnsi="Arial" w:cs="Arial"/>
          <w:color w:val="000000" w:themeColor="text1"/>
        </w:rPr>
        <w:t>c</w:t>
      </w:r>
      <w:r w:rsidR="003516E8" w:rsidRPr="00037703">
        <w:rPr>
          <w:rFonts w:ascii="Arial" w:hAnsi="Arial" w:cs="Arial"/>
          <w:color w:val="000000" w:themeColor="text1"/>
        </w:rPr>
        <w:t>ourse</w:t>
      </w:r>
      <w:proofErr w:type="spellEnd"/>
      <w:r w:rsidR="003516E8" w:rsidRPr="00037703">
        <w:rPr>
          <w:rFonts w:ascii="Arial" w:hAnsi="Arial" w:cs="Arial"/>
          <w:color w:val="000000" w:themeColor="text1"/>
        </w:rPr>
        <w:t xml:space="preserve"> to </w:t>
      </w:r>
      <w:proofErr w:type="spellStart"/>
      <w:r w:rsidR="007F0952">
        <w:rPr>
          <w:rFonts w:ascii="Arial" w:hAnsi="Arial" w:cs="Arial"/>
          <w:color w:val="000000" w:themeColor="text1"/>
        </w:rPr>
        <w:t>d</w:t>
      </w:r>
      <w:r w:rsidR="003516E8" w:rsidRPr="00037703">
        <w:rPr>
          <w:rFonts w:ascii="Arial" w:hAnsi="Arial" w:cs="Arial"/>
          <w:color w:val="000000" w:themeColor="text1"/>
        </w:rPr>
        <w:t>ecarbonization</w:t>
      </w:r>
      <w:proofErr w:type="spellEnd"/>
      <w:r w:rsidR="00EE5403" w:rsidRPr="00037703">
        <w:rPr>
          <w:rFonts w:ascii="Arial" w:hAnsi="Arial" w:cs="Arial"/>
          <w:color w:val="000000" w:themeColor="text1"/>
        </w:rPr>
        <w:t>“.</w:t>
      </w:r>
      <w:r w:rsidRPr="00037703">
        <w:rPr>
          <w:rFonts w:ascii="Arial" w:hAnsi="Arial" w:cs="Arial"/>
          <w:color w:val="000000" w:themeColor="text1"/>
          <w:sz w:val="22"/>
          <w:szCs w:val="22"/>
        </w:rPr>
        <w:t xml:space="preserve"> </w:t>
      </w:r>
      <w:r w:rsidRPr="00EE5403">
        <w:rPr>
          <w:rFonts w:ascii="Arial" w:hAnsi="Arial" w:cs="Arial"/>
          <w:color w:val="000000" w:themeColor="text1"/>
          <w:sz w:val="22"/>
          <w:szCs w:val="22"/>
        </w:rPr>
        <w:t xml:space="preserve">Quantron US, eine Tochtergesellschaft des deutschen Clean-Tech-Unternehmens Quantron AG, macht große </w:t>
      </w:r>
      <w:r w:rsidRPr="00EE5403">
        <w:rPr>
          <w:rFonts w:ascii="Arial" w:hAnsi="Arial" w:cs="Arial"/>
          <w:color w:val="000000" w:themeColor="text1"/>
          <w:sz w:val="22"/>
          <w:szCs w:val="22"/>
        </w:rPr>
        <w:lastRenderedPageBreak/>
        <w:t>Fortschritte auf dem US</w:t>
      </w:r>
      <w:r w:rsidRPr="007B2D09">
        <w:rPr>
          <w:rFonts w:ascii="Arial" w:hAnsi="Arial" w:cs="Arial"/>
          <w:sz w:val="22"/>
          <w:szCs w:val="22"/>
        </w:rPr>
        <w:t xml:space="preserve">-Markt. </w:t>
      </w:r>
      <w:r w:rsidR="00EE5403" w:rsidRPr="00EE5403">
        <w:rPr>
          <w:rFonts w:ascii="Arial" w:hAnsi="Arial" w:cs="Arial"/>
          <w:sz w:val="22"/>
          <w:szCs w:val="22"/>
        </w:rPr>
        <w:t xml:space="preserve">Die jüngste Partnerschaft mit New Day Hydrogen trägt dazu bei, dass die Betankung von Flotten schwerer </w:t>
      </w:r>
      <w:r w:rsidR="00D810C1">
        <w:rPr>
          <w:rFonts w:ascii="Arial" w:hAnsi="Arial" w:cs="Arial"/>
          <w:sz w:val="22"/>
          <w:szCs w:val="22"/>
        </w:rPr>
        <w:t>N</w:t>
      </w:r>
      <w:r w:rsidR="003C12C3">
        <w:rPr>
          <w:rFonts w:ascii="Arial" w:hAnsi="Arial" w:cs="Arial"/>
          <w:sz w:val="22"/>
          <w:szCs w:val="22"/>
        </w:rPr>
        <w:t>ull</w:t>
      </w:r>
      <w:r w:rsidR="00D810C1">
        <w:rPr>
          <w:rFonts w:ascii="Arial" w:hAnsi="Arial" w:cs="Arial"/>
          <w:sz w:val="22"/>
          <w:szCs w:val="22"/>
        </w:rPr>
        <w:t>-E</w:t>
      </w:r>
      <w:r w:rsidR="003C12C3">
        <w:rPr>
          <w:rFonts w:ascii="Arial" w:hAnsi="Arial" w:cs="Arial"/>
          <w:sz w:val="22"/>
          <w:szCs w:val="22"/>
        </w:rPr>
        <w:t>missions</w:t>
      </w:r>
      <w:r w:rsidR="00D810C1">
        <w:rPr>
          <w:rFonts w:ascii="Arial" w:hAnsi="Arial" w:cs="Arial"/>
          <w:sz w:val="22"/>
          <w:szCs w:val="22"/>
        </w:rPr>
        <w:t>-Fahrzeuge</w:t>
      </w:r>
      <w:r w:rsidR="00EE5403" w:rsidRPr="00EE5403">
        <w:rPr>
          <w:rFonts w:ascii="Arial" w:hAnsi="Arial" w:cs="Arial"/>
          <w:sz w:val="22"/>
          <w:szCs w:val="22"/>
        </w:rPr>
        <w:t xml:space="preserve"> mit Wasserstoff wirtschaftlich wird, wenn sie Schritte in Rich</w:t>
      </w:r>
      <w:r w:rsidR="00D810C1">
        <w:rPr>
          <w:rFonts w:ascii="Arial" w:hAnsi="Arial" w:cs="Arial"/>
          <w:sz w:val="22"/>
          <w:szCs w:val="22"/>
        </w:rPr>
        <w:t>tung Dekarbonisierung</w:t>
      </w:r>
      <w:r w:rsidR="001956B4">
        <w:rPr>
          <w:rFonts w:ascii="Arial" w:hAnsi="Arial" w:cs="Arial"/>
          <w:sz w:val="22"/>
          <w:szCs w:val="22"/>
        </w:rPr>
        <w:t xml:space="preserve"> </w:t>
      </w:r>
      <w:r w:rsidR="00EE5403">
        <w:rPr>
          <w:rFonts w:ascii="Arial" w:hAnsi="Arial" w:cs="Arial"/>
          <w:sz w:val="22"/>
          <w:szCs w:val="22"/>
        </w:rPr>
        <w:t>unternehmen</w:t>
      </w:r>
      <w:r w:rsidR="00EE5403" w:rsidRPr="00EE5403">
        <w:rPr>
          <w:rFonts w:ascii="Arial" w:hAnsi="Arial" w:cs="Arial"/>
          <w:sz w:val="22"/>
          <w:szCs w:val="22"/>
        </w:rPr>
        <w:t xml:space="preserve">. </w:t>
      </w:r>
    </w:p>
    <w:p w14:paraId="41C1F199" w14:textId="127771A1" w:rsidR="00EE5403" w:rsidRDefault="00EE5403" w:rsidP="007B2D09">
      <w:pPr>
        <w:pStyle w:val="01Flietext"/>
        <w:rPr>
          <w:rFonts w:ascii="Arial" w:hAnsi="Arial" w:cs="Arial"/>
          <w:sz w:val="22"/>
          <w:szCs w:val="22"/>
        </w:rPr>
      </w:pPr>
      <w:r w:rsidRPr="00EE5403">
        <w:rPr>
          <w:rFonts w:ascii="Arial" w:hAnsi="Arial" w:cs="Arial"/>
          <w:sz w:val="22"/>
          <w:szCs w:val="22"/>
        </w:rPr>
        <w:t>Im Rahmen seiner B-</w:t>
      </w:r>
      <w:r>
        <w:rPr>
          <w:rFonts w:ascii="Arial" w:hAnsi="Arial" w:cs="Arial"/>
          <w:sz w:val="22"/>
          <w:szCs w:val="22"/>
        </w:rPr>
        <w:t>Finanzierungsrunde</w:t>
      </w:r>
      <w:r w:rsidRPr="00EE5403">
        <w:rPr>
          <w:rFonts w:ascii="Arial" w:hAnsi="Arial" w:cs="Arial"/>
          <w:sz w:val="22"/>
          <w:szCs w:val="22"/>
        </w:rPr>
        <w:t xml:space="preserve"> trifft sich QUANTRON auf der Move </w:t>
      </w:r>
      <w:proofErr w:type="spellStart"/>
      <w:r w:rsidRPr="00EE5403">
        <w:rPr>
          <w:rFonts w:ascii="Arial" w:hAnsi="Arial" w:cs="Arial"/>
          <w:sz w:val="22"/>
          <w:szCs w:val="22"/>
        </w:rPr>
        <w:t>America</w:t>
      </w:r>
      <w:proofErr w:type="spellEnd"/>
      <w:r w:rsidRPr="00EE5403">
        <w:rPr>
          <w:rFonts w:ascii="Arial" w:hAnsi="Arial" w:cs="Arial"/>
          <w:sz w:val="22"/>
          <w:szCs w:val="22"/>
        </w:rPr>
        <w:t xml:space="preserve"> mit einer Reihe von Investoren, um seine globale</w:t>
      </w:r>
      <w:r w:rsidR="004F0773">
        <w:rPr>
          <w:rFonts w:ascii="Arial" w:hAnsi="Arial" w:cs="Arial"/>
          <w:sz w:val="22"/>
          <w:szCs w:val="22"/>
        </w:rPr>
        <w:t>n Marktaktivitäten</w:t>
      </w:r>
      <w:r w:rsidRPr="00EE5403">
        <w:rPr>
          <w:rFonts w:ascii="Arial" w:hAnsi="Arial" w:cs="Arial"/>
          <w:sz w:val="22"/>
          <w:szCs w:val="22"/>
        </w:rPr>
        <w:t xml:space="preserve"> mit Fokus auf Nordamerika zu beschleunigen.</w:t>
      </w:r>
    </w:p>
    <w:p w14:paraId="04F299F3" w14:textId="26A7C1A2" w:rsidR="00EE5403" w:rsidRPr="00EE5403" w:rsidRDefault="00EE5403" w:rsidP="00EE5403">
      <w:pPr>
        <w:pStyle w:val="01Flietext"/>
        <w:rPr>
          <w:rFonts w:ascii="Arial" w:hAnsi="Arial" w:cs="Arial"/>
          <w:sz w:val="22"/>
          <w:szCs w:val="22"/>
        </w:rPr>
      </w:pPr>
      <w:r>
        <w:rPr>
          <w:rFonts w:ascii="Arial" w:hAnsi="Arial" w:cs="Arial"/>
          <w:sz w:val="22"/>
          <w:szCs w:val="22"/>
        </w:rPr>
        <w:t>„</w:t>
      </w:r>
      <w:r w:rsidRPr="00EE5403">
        <w:rPr>
          <w:rFonts w:ascii="Arial" w:hAnsi="Arial" w:cs="Arial"/>
          <w:sz w:val="22"/>
          <w:szCs w:val="22"/>
        </w:rPr>
        <w:t>Auf unserem Weg, die Mobilitätsbranche auf Wasserstoff umzustellen, werden wir oft gefragt: Was kommt zuerst - die Fahrzeuge oder die Infrastruktur? Diese Partnerschaft hilft uns, eine Lösung zu finden, die beides bietet</w:t>
      </w:r>
      <w:r>
        <w:rPr>
          <w:rFonts w:ascii="Arial" w:hAnsi="Arial" w:cs="Arial"/>
          <w:sz w:val="22"/>
          <w:szCs w:val="22"/>
        </w:rPr>
        <w:t>“</w:t>
      </w:r>
      <w:r w:rsidRPr="00EE5403">
        <w:rPr>
          <w:rFonts w:ascii="Arial" w:hAnsi="Arial" w:cs="Arial"/>
          <w:sz w:val="22"/>
          <w:szCs w:val="22"/>
        </w:rPr>
        <w:t xml:space="preserve">, sagt Haas. </w:t>
      </w:r>
      <w:r>
        <w:rPr>
          <w:rFonts w:ascii="Arial" w:hAnsi="Arial" w:cs="Arial"/>
          <w:sz w:val="22"/>
          <w:szCs w:val="22"/>
        </w:rPr>
        <w:t>„</w:t>
      </w:r>
      <w:r w:rsidRPr="00EE5403">
        <w:rPr>
          <w:rFonts w:ascii="Arial" w:hAnsi="Arial" w:cs="Arial"/>
          <w:sz w:val="22"/>
          <w:szCs w:val="22"/>
        </w:rPr>
        <w:t xml:space="preserve">Wir bieten einen wasserstoffbetriebenen Lkw mit führender Reichweite und ein umfassendes 360°-Dienstleistungsangebot für Kunden durch unser </w:t>
      </w:r>
      <w:proofErr w:type="spellStart"/>
      <w:r w:rsidRPr="00EE5403">
        <w:rPr>
          <w:rFonts w:ascii="Arial" w:hAnsi="Arial" w:cs="Arial"/>
          <w:sz w:val="22"/>
          <w:szCs w:val="22"/>
        </w:rPr>
        <w:t>QaaS</w:t>
      </w:r>
      <w:proofErr w:type="spellEnd"/>
      <w:r w:rsidRPr="00EE5403">
        <w:rPr>
          <w:rFonts w:ascii="Arial" w:hAnsi="Arial" w:cs="Arial"/>
          <w:sz w:val="22"/>
          <w:szCs w:val="22"/>
        </w:rPr>
        <w:t xml:space="preserve">-Modell. </w:t>
      </w:r>
      <w:r w:rsidR="00037703" w:rsidRPr="00037703">
        <w:rPr>
          <w:rFonts w:ascii="Arial" w:hAnsi="Arial" w:cs="Arial"/>
          <w:sz w:val="22"/>
          <w:szCs w:val="22"/>
        </w:rPr>
        <w:t xml:space="preserve">New Day Hydrogen wird ein wesentlicher Bestandteil dieses Angebots sein, da das Unternehmen in der Lage ist, Wasserstoff-Elektrolyseure vor Ort zu bauen, sodass Lkw-Flotten das Vertrauen und die Sicherheit haben, ihren eigenen Wasserstoffbedarf zu decken und zu verwalten. </w:t>
      </w:r>
      <w:r w:rsidRPr="00EE5403">
        <w:rPr>
          <w:rFonts w:ascii="Arial" w:hAnsi="Arial" w:cs="Arial"/>
          <w:sz w:val="22"/>
          <w:szCs w:val="22"/>
        </w:rPr>
        <w:t xml:space="preserve">Es ist eine </w:t>
      </w:r>
      <w:r w:rsidR="00037703">
        <w:rPr>
          <w:rFonts w:ascii="Arial" w:hAnsi="Arial" w:cs="Arial"/>
          <w:sz w:val="22"/>
          <w:szCs w:val="22"/>
        </w:rPr>
        <w:t xml:space="preserve">naheliegende </w:t>
      </w:r>
      <w:r w:rsidRPr="00EE5403">
        <w:rPr>
          <w:rFonts w:ascii="Arial" w:hAnsi="Arial" w:cs="Arial"/>
          <w:sz w:val="22"/>
          <w:szCs w:val="22"/>
        </w:rPr>
        <w:t xml:space="preserve">Partnerschaft, die es uns ermöglicht, den nächsten Schritt in dieser spannenden </w:t>
      </w:r>
      <w:r w:rsidR="00B218DB">
        <w:rPr>
          <w:rFonts w:ascii="Arial" w:hAnsi="Arial" w:cs="Arial"/>
          <w:sz w:val="22"/>
          <w:szCs w:val="22"/>
        </w:rPr>
        <w:t>Transformation zu Null</w:t>
      </w:r>
      <w:r w:rsidR="008F0930">
        <w:rPr>
          <w:rFonts w:ascii="Arial" w:hAnsi="Arial" w:cs="Arial"/>
          <w:sz w:val="22"/>
          <w:szCs w:val="22"/>
        </w:rPr>
        <w:t>emissionen</w:t>
      </w:r>
      <w:r w:rsidRPr="00EE5403">
        <w:rPr>
          <w:rFonts w:ascii="Arial" w:hAnsi="Arial" w:cs="Arial"/>
          <w:sz w:val="22"/>
          <w:szCs w:val="22"/>
        </w:rPr>
        <w:t xml:space="preserve"> zu tun.</w:t>
      </w:r>
      <w:r>
        <w:rPr>
          <w:rFonts w:ascii="Arial" w:hAnsi="Arial" w:cs="Arial"/>
          <w:sz w:val="22"/>
          <w:szCs w:val="22"/>
        </w:rPr>
        <w:t>“</w:t>
      </w:r>
    </w:p>
    <w:p w14:paraId="69CCE023" w14:textId="480B4167" w:rsidR="00893F30" w:rsidRDefault="00037703" w:rsidP="00EE5403">
      <w:pPr>
        <w:pStyle w:val="01Flietext"/>
        <w:rPr>
          <w:rFonts w:ascii="Arial" w:hAnsi="Arial" w:cs="Arial"/>
          <w:sz w:val="22"/>
          <w:szCs w:val="22"/>
        </w:rPr>
      </w:pPr>
      <w:r>
        <w:rPr>
          <w:rFonts w:ascii="Arial" w:hAnsi="Arial" w:cs="Arial"/>
          <w:sz w:val="22"/>
          <w:szCs w:val="22"/>
        </w:rPr>
        <w:t>„</w:t>
      </w:r>
      <w:r w:rsidR="00EE5403" w:rsidRPr="00EE5403">
        <w:rPr>
          <w:rFonts w:ascii="Arial" w:hAnsi="Arial" w:cs="Arial"/>
          <w:sz w:val="22"/>
          <w:szCs w:val="22"/>
        </w:rPr>
        <w:t>Wir freuen uns, mit QUANTRON zusammenzuarbeiten und gemeinsam den Bedarf an emissionsfreien Fahrzeugen und Infrastrukturen für gewerbliche Flotten zu decken</w:t>
      </w:r>
      <w:r>
        <w:rPr>
          <w:rFonts w:ascii="Arial" w:hAnsi="Arial" w:cs="Arial"/>
          <w:sz w:val="22"/>
          <w:szCs w:val="22"/>
        </w:rPr>
        <w:t>“</w:t>
      </w:r>
      <w:r w:rsidR="00EE5403" w:rsidRPr="00EE5403">
        <w:rPr>
          <w:rFonts w:ascii="Arial" w:hAnsi="Arial" w:cs="Arial"/>
          <w:sz w:val="22"/>
          <w:szCs w:val="22"/>
        </w:rPr>
        <w:t xml:space="preserve">, sagt Buford Barr, COO von New Day Hydrogen. </w:t>
      </w:r>
      <w:r>
        <w:rPr>
          <w:rFonts w:ascii="Arial" w:hAnsi="Arial" w:cs="Arial"/>
          <w:sz w:val="22"/>
          <w:szCs w:val="22"/>
        </w:rPr>
        <w:t>„</w:t>
      </w:r>
      <w:r w:rsidR="00EE5403" w:rsidRPr="00EE5403">
        <w:rPr>
          <w:rFonts w:ascii="Arial" w:hAnsi="Arial" w:cs="Arial"/>
          <w:sz w:val="22"/>
          <w:szCs w:val="22"/>
        </w:rPr>
        <w:t>Wasserstoff ist eine klare Null-Emissions-Option, insbesondere für Flotten, die betriebliche Herausforderungen mit Batterien und Ladevorgängen erkannt haben.</w:t>
      </w:r>
      <w:r>
        <w:rPr>
          <w:rFonts w:ascii="Arial" w:hAnsi="Arial" w:cs="Arial"/>
          <w:sz w:val="22"/>
          <w:szCs w:val="22"/>
        </w:rPr>
        <w:t>“</w:t>
      </w:r>
    </w:p>
    <w:p w14:paraId="29538A4B" w14:textId="77777777" w:rsidR="00EE5403" w:rsidRPr="001A017C" w:rsidRDefault="00EE5403" w:rsidP="00893F30">
      <w:pPr>
        <w:pStyle w:val="01Flietext"/>
        <w:rPr>
          <w:rFonts w:ascii="Arial" w:hAnsi="Arial" w:cs="Arial"/>
          <w:sz w:val="22"/>
          <w:szCs w:val="22"/>
        </w:rPr>
      </w:pPr>
    </w:p>
    <w:p w14:paraId="21AE9850" w14:textId="281FAF59" w:rsidR="008B7AF6" w:rsidRPr="001A017C" w:rsidRDefault="00FD5A97" w:rsidP="00FD5A97">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ellenraster"/>
        <w:tblW w:w="0" w:type="auto"/>
        <w:tblLook w:val="04A0" w:firstRow="1" w:lastRow="0" w:firstColumn="1" w:lastColumn="0" w:noHBand="0" w:noVBand="1"/>
      </w:tblPr>
      <w:tblGrid>
        <w:gridCol w:w="3934"/>
        <w:gridCol w:w="2835"/>
      </w:tblGrid>
      <w:tr w:rsidR="004A010F" w:rsidRPr="00FF08A9" w14:paraId="2A674201" w14:textId="77777777" w:rsidTr="00A85833">
        <w:trPr>
          <w:trHeight w:val="1121"/>
        </w:trPr>
        <w:tc>
          <w:tcPr>
            <w:tcW w:w="3681" w:type="dxa"/>
          </w:tcPr>
          <w:p w14:paraId="5D0F960F" w14:textId="162C9EBA" w:rsidR="004A010F" w:rsidRPr="00FF08A9" w:rsidRDefault="001A27C4" w:rsidP="00A85833">
            <w:pPr>
              <w:ind w:right="597"/>
              <w:rPr>
                <w:rFonts w:cs="Arial"/>
                <w:bCs/>
              </w:rPr>
            </w:pPr>
            <w:r>
              <w:rPr>
                <w:noProof/>
              </w:rPr>
              <w:drawing>
                <wp:inline distT="0" distB="0" distL="0" distR="0" wp14:anchorId="73DAA63B" wp14:editId="0352BD44">
                  <wp:extent cx="1980000" cy="1112400"/>
                  <wp:effectExtent l="0" t="0" r="1270" b="0"/>
                  <wp:docPr id="1623169475" name="Grafik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169475" name="Grafik 1">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0000" cy="1112400"/>
                          </a:xfrm>
                          <a:prstGeom prst="rect">
                            <a:avLst/>
                          </a:prstGeom>
                          <a:noFill/>
                          <a:ln>
                            <a:noFill/>
                          </a:ln>
                        </pic:spPr>
                      </pic:pic>
                    </a:graphicData>
                  </a:graphic>
                </wp:inline>
              </w:drawing>
            </w:r>
          </w:p>
        </w:tc>
        <w:tc>
          <w:tcPr>
            <w:tcW w:w="2835" w:type="dxa"/>
          </w:tcPr>
          <w:p w14:paraId="39FC9830" w14:textId="77777777" w:rsidR="004A010F" w:rsidRPr="00FF08A9" w:rsidRDefault="004A010F" w:rsidP="00A85833">
            <w:pPr>
              <w:ind w:right="597"/>
              <w:rPr>
                <w:rFonts w:cs="Arial"/>
                <w:bCs/>
              </w:rPr>
            </w:pPr>
            <w:r>
              <w:rPr>
                <w:rFonts w:cs="Arial"/>
                <w:bCs/>
              </w:rPr>
              <w:t>QUANTRON Portfolio</w:t>
            </w:r>
          </w:p>
        </w:tc>
      </w:tr>
      <w:tr w:rsidR="004A010F" w:rsidRPr="00A4460B" w14:paraId="6634B08A" w14:textId="77777777" w:rsidTr="00A85833">
        <w:trPr>
          <w:trHeight w:val="1121"/>
        </w:trPr>
        <w:tc>
          <w:tcPr>
            <w:tcW w:w="3681" w:type="dxa"/>
          </w:tcPr>
          <w:p w14:paraId="565BEEAA" w14:textId="77777777" w:rsidR="004A010F" w:rsidRDefault="004A010F" w:rsidP="00A85833">
            <w:pPr>
              <w:ind w:right="597"/>
              <w:rPr>
                <w:noProof/>
              </w:rPr>
            </w:pPr>
            <w:r>
              <w:rPr>
                <w:rFonts w:cs="Arial"/>
                <w:bCs/>
                <w:noProof/>
                <w:lang w:val="en-US"/>
              </w:rPr>
              <w:lastRenderedPageBreak/>
              <w:drawing>
                <wp:inline distT="0" distB="0" distL="0" distR="0" wp14:anchorId="38A11F8A" wp14:editId="1843B984">
                  <wp:extent cx="1260000" cy="1677600"/>
                  <wp:effectExtent l="0" t="0" r="0" b="0"/>
                  <wp:docPr id="115247691" name="Grafik 115247691" descr="Ein Bild, das Menschliches Gesicht, Person, Kleidung, Mann enthält.&#10;&#10;Automatisch generierte Beschreibu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47691" name="Grafik 115247691" descr="Ein Bild, das Menschliches Gesicht, Person, Kleidung, Mann enthält.&#10;&#10;Automatisch generierte Beschreibu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677600"/>
                          </a:xfrm>
                          <a:prstGeom prst="rect">
                            <a:avLst/>
                          </a:prstGeom>
                          <a:noFill/>
                          <a:ln>
                            <a:noFill/>
                          </a:ln>
                        </pic:spPr>
                      </pic:pic>
                    </a:graphicData>
                  </a:graphic>
                </wp:inline>
              </w:drawing>
            </w:r>
          </w:p>
        </w:tc>
        <w:tc>
          <w:tcPr>
            <w:tcW w:w="2835" w:type="dxa"/>
          </w:tcPr>
          <w:p w14:paraId="1FDFC27B" w14:textId="77777777" w:rsidR="004A010F" w:rsidRPr="00156F44" w:rsidRDefault="004A010F" w:rsidP="00A85833">
            <w:pPr>
              <w:ind w:right="597"/>
              <w:rPr>
                <w:rFonts w:cs="Arial"/>
                <w:bCs/>
                <w:lang w:val="en-US"/>
              </w:rPr>
            </w:pPr>
            <w:r>
              <w:rPr>
                <w:rFonts w:cs="Arial"/>
                <w:bCs/>
                <w:lang w:val="en-US"/>
              </w:rPr>
              <w:t>Michael Perschke, global CEO Quantron AG</w:t>
            </w:r>
          </w:p>
        </w:tc>
      </w:tr>
      <w:tr w:rsidR="004A010F" w:rsidRPr="00BB1304" w14:paraId="1214878E" w14:textId="77777777" w:rsidTr="00A85833">
        <w:trPr>
          <w:trHeight w:val="1121"/>
        </w:trPr>
        <w:tc>
          <w:tcPr>
            <w:tcW w:w="3681" w:type="dxa"/>
          </w:tcPr>
          <w:p w14:paraId="0E657F65" w14:textId="77777777" w:rsidR="004A010F" w:rsidRPr="00FF08A9" w:rsidRDefault="004A010F" w:rsidP="00A85833">
            <w:pPr>
              <w:ind w:right="597"/>
              <w:rPr>
                <w:rFonts w:cs="Arial"/>
                <w:bCs/>
              </w:rPr>
            </w:pPr>
            <w:r>
              <w:rPr>
                <w:noProof/>
              </w:rPr>
              <w:drawing>
                <wp:inline distT="0" distB="0" distL="0" distR="0" wp14:anchorId="7930C242" wp14:editId="5E995EDA">
                  <wp:extent cx="1224000" cy="1836000"/>
                  <wp:effectExtent l="0" t="0" r="0" b="0"/>
                  <wp:docPr id="2101305065" name="Grafik 2101305065" descr="Ein Bild, das Person, Mann, Im Haus enthält.&#10;&#10;Automatisch generierte Beschreibu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Mann, Im Haus enthält.&#10;&#10;Automatisch generierte Beschreibu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4000" cy="1836000"/>
                          </a:xfrm>
                          <a:prstGeom prst="rect">
                            <a:avLst/>
                          </a:prstGeom>
                          <a:noFill/>
                          <a:ln>
                            <a:noFill/>
                          </a:ln>
                        </pic:spPr>
                      </pic:pic>
                    </a:graphicData>
                  </a:graphic>
                </wp:inline>
              </w:drawing>
            </w:r>
          </w:p>
        </w:tc>
        <w:tc>
          <w:tcPr>
            <w:tcW w:w="2835" w:type="dxa"/>
          </w:tcPr>
          <w:p w14:paraId="66D4F053" w14:textId="77777777" w:rsidR="004A010F" w:rsidRPr="00156F44" w:rsidRDefault="004A010F" w:rsidP="00A85833">
            <w:pPr>
              <w:ind w:right="597"/>
              <w:rPr>
                <w:rFonts w:cs="Arial"/>
                <w:bCs/>
                <w:lang w:val="en-US"/>
              </w:rPr>
            </w:pPr>
            <w:r w:rsidRPr="00156F44">
              <w:rPr>
                <w:rFonts w:cs="Arial"/>
                <w:bCs/>
                <w:lang w:val="en-US"/>
              </w:rPr>
              <w:t>Rick Haas, CEO Quantron U</w:t>
            </w:r>
            <w:r>
              <w:rPr>
                <w:rFonts w:cs="Arial"/>
                <w:bCs/>
                <w:lang w:val="en-US"/>
              </w:rPr>
              <w:t>S, Inc.</w:t>
            </w:r>
          </w:p>
        </w:tc>
      </w:tr>
    </w:tbl>
    <w:p w14:paraId="312772B0" w14:textId="77777777" w:rsidR="00E13E09" w:rsidRPr="004A010F" w:rsidRDefault="00E13E09" w:rsidP="00F63FEA">
      <w:pPr>
        <w:ind w:right="597"/>
        <w:rPr>
          <w:rFonts w:cs="Arial"/>
          <w:bCs/>
          <w:lang w:val="en-U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8">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1CEA6959"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w:t>
      </w:r>
      <w:proofErr w:type="spellStart"/>
      <w:r w:rsidRPr="001A017C">
        <w:rPr>
          <w:rStyle w:val="normaltextrun"/>
          <w:rFonts w:ascii="Arial" w:hAnsi="Arial" w:cs="Arial"/>
          <w:i/>
          <w:iCs/>
          <w:sz w:val="20"/>
          <w:szCs w:val="20"/>
        </w:rPr>
        <w:t>Spinoff</w:t>
      </w:r>
      <w:proofErr w:type="spellEnd"/>
      <w:r w:rsidRPr="001A017C">
        <w:rPr>
          <w:rStyle w:val="normaltextrun"/>
          <w:rFonts w:ascii="Arial" w:hAnsi="Arial" w:cs="Arial"/>
          <w:i/>
          <w:iCs/>
          <w:sz w:val="20"/>
          <w:szCs w:val="20"/>
        </w:rPr>
        <w:t xml:space="preserve"> der renommierten Haller </w:t>
      </w:r>
      <w:r w:rsidR="00DA4B8F">
        <w:rPr>
          <w:rStyle w:val="normaltextrun"/>
          <w:rFonts w:ascii="Arial" w:hAnsi="Arial" w:cs="Arial"/>
          <w:i/>
          <w:iCs/>
          <w:sz w:val="20"/>
          <w:szCs w:val="20"/>
        </w:rPr>
        <w:t>GmbH</w:t>
      </w:r>
      <w:r w:rsidRPr="001A017C">
        <w:rPr>
          <w:rStyle w:val="normaltextrun"/>
          <w:rFonts w:ascii="Arial" w:hAnsi="Arial" w:cs="Arial"/>
          <w:i/>
          <w:iCs/>
          <w:sz w:val="20"/>
          <w:szCs w:val="20"/>
        </w:rPr>
        <w:t xml:space="preserve">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w:t>
      </w:r>
      <w:proofErr w:type="spellStart"/>
      <w:r w:rsidRPr="001A017C">
        <w:rPr>
          <w:rStyle w:val="normaltextrun"/>
          <w:rFonts w:ascii="Arial" w:hAnsi="Arial" w:cs="Arial"/>
          <w:b/>
          <w:bCs/>
          <w:i/>
          <w:iCs/>
          <w:sz w:val="20"/>
          <w:szCs w:val="20"/>
        </w:rPr>
        <w:t>as</w:t>
      </w:r>
      <w:proofErr w:type="spellEnd"/>
      <w:r w:rsidRPr="001A017C">
        <w:rPr>
          <w:rStyle w:val="normaltextrun"/>
          <w:rFonts w:ascii="Arial" w:hAnsi="Arial" w:cs="Arial"/>
          <w:b/>
          <w:bCs/>
          <w:i/>
          <w:iCs/>
          <w:sz w:val="20"/>
          <w:szCs w:val="20"/>
        </w:rPr>
        <w:t xml:space="preserve">-a-Service </w:t>
      </w:r>
      <w:proofErr w:type="spellStart"/>
      <w:r w:rsidRPr="001A017C">
        <w:rPr>
          <w:rStyle w:val="normaltextrun"/>
          <w:rFonts w:ascii="Arial" w:hAnsi="Arial" w:cs="Arial"/>
          <w:b/>
          <w:bCs/>
          <w:i/>
          <w:iCs/>
          <w:sz w:val="20"/>
          <w:szCs w:val="20"/>
        </w:rPr>
        <w:t>Ecosystem</w:t>
      </w:r>
      <w:proofErr w:type="spellEnd"/>
      <w:r w:rsidRPr="001A017C">
        <w:rPr>
          <w:rStyle w:val="normaltextrun"/>
          <w:rFonts w:ascii="Arial" w:hAnsi="Arial" w:cs="Arial"/>
          <w:i/>
          <w:iCs/>
          <w:sz w:val="20"/>
          <w:szCs w:val="20"/>
        </w:rPr>
        <w:t xml:space="preserve"> (</w:t>
      </w:r>
      <w:proofErr w:type="spellStart"/>
      <w:r w:rsidRPr="001A017C">
        <w:rPr>
          <w:rStyle w:val="normaltextrun"/>
          <w:rFonts w:ascii="Arial" w:hAnsi="Arial" w:cs="Arial"/>
          <w:i/>
          <w:iCs/>
          <w:sz w:val="20"/>
          <w:szCs w:val="20"/>
        </w:rPr>
        <w:t>QaaS</w:t>
      </w:r>
      <w:proofErr w:type="spellEnd"/>
      <w:r w:rsidRPr="001A017C">
        <w:rPr>
          <w:rStyle w:val="normaltextrun"/>
          <w:rFonts w:ascii="Arial" w:hAnsi="Arial" w:cs="Arial"/>
          <w:i/>
          <w:iCs/>
          <w:sz w:val="20"/>
          <w:szCs w:val="20"/>
        </w:rPr>
        <w:t xml:space="preserve">)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w:t>
      </w:r>
      <w:r w:rsidRPr="001A017C">
        <w:rPr>
          <w:rStyle w:val="normaltextrun"/>
          <w:rFonts w:ascii="Arial" w:hAnsi="Arial" w:cs="Arial"/>
          <w:i/>
          <w:iCs/>
          <w:sz w:val="20"/>
          <w:szCs w:val="20"/>
        </w:rPr>
        <w:lastRenderedPageBreak/>
        <w:t xml:space="preserve">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8C0542" w:rsidRDefault="00DC162F" w:rsidP="00012157">
      <w:pPr>
        <w:pStyle w:val="paragraph"/>
        <w:spacing w:before="240" w:beforeAutospacing="0" w:after="0" w:afterAutospacing="0"/>
        <w:jc w:val="both"/>
        <w:textAlignment w:val="baseline"/>
        <w:rPr>
          <w:rStyle w:val="eop"/>
          <w:rFonts w:ascii="Arial" w:hAnsi="Arial" w:cs="Arial"/>
          <w:sz w:val="20"/>
          <w:szCs w:val="20"/>
        </w:rPr>
      </w:pPr>
      <w:r w:rsidRPr="001A017C">
        <w:rPr>
          <w:rStyle w:val="normaltextrun"/>
          <w:rFonts w:ascii="Arial" w:hAnsi="Arial" w:cs="Arial"/>
          <w:i/>
          <w:iCs/>
          <w:sz w:val="20"/>
          <w:szCs w:val="20"/>
        </w:rPr>
        <w:t xml:space="preserve">Besuchen Sie die Quantron AG auf unseren </w:t>
      </w:r>
      <w:proofErr w:type="spellStart"/>
      <w:r w:rsidRPr="001A017C">
        <w:rPr>
          <w:rStyle w:val="normaltextrun"/>
          <w:rFonts w:ascii="Arial" w:hAnsi="Arial" w:cs="Arial"/>
          <w:i/>
          <w:iCs/>
          <w:sz w:val="20"/>
          <w:szCs w:val="20"/>
        </w:rPr>
        <w:t>Social</w:t>
      </w:r>
      <w:proofErr w:type="spellEnd"/>
      <w:r w:rsidRPr="001A017C">
        <w:rPr>
          <w:rStyle w:val="normaltextrun"/>
          <w:rFonts w:ascii="Arial" w:hAnsi="Arial" w:cs="Arial"/>
          <w:i/>
          <w:iCs/>
          <w:sz w:val="20"/>
          <w:szCs w:val="20"/>
        </w:rPr>
        <w:t xml:space="preserve"> Media Kanälen bei </w:t>
      </w:r>
      <w:hyperlink r:id="rId19"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20"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8C0542">
        <w:rPr>
          <w:rStyle w:val="normaltextrun"/>
          <w:rFonts w:ascii="Arial" w:hAnsi="Arial" w:cs="Arial"/>
          <w:i/>
          <w:iCs/>
          <w:sz w:val="20"/>
          <w:szCs w:val="20"/>
        </w:rPr>
        <w:t xml:space="preserve">Weitere Informationen unter </w:t>
      </w:r>
      <w:hyperlink r:id="rId21" w:tgtFrame="_blank" w:history="1">
        <w:r w:rsidRPr="008C0542">
          <w:rPr>
            <w:rStyle w:val="normaltextrun"/>
            <w:rFonts w:ascii="Arial" w:hAnsi="Arial" w:cs="Arial"/>
            <w:i/>
            <w:iCs/>
            <w:color w:val="0000FF"/>
            <w:sz w:val="20"/>
            <w:szCs w:val="20"/>
            <w:u w:val="single"/>
          </w:rPr>
          <w:t>www.quantron.net</w:t>
        </w:r>
      </w:hyperlink>
      <w:r w:rsidRPr="008C0542">
        <w:rPr>
          <w:rStyle w:val="eop"/>
          <w:rFonts w:ascii="Arial" w:hAnsi="Arial" w:cs="Arial"/>
          <w:sz w:val="20"/>
          <w:szCs w:val="20"/>
        </w:rPr>
        <w:t> </w:t>
      </w:r>
    </w:p>
    <w:p w14:paraId="1F544234" w14:textId="77777777" w:rsidR="00E752BF" w:rsidRDefault="00E752BF" w:rsidP="00012157">
      <w:pPr>
        <w:pStyle w:val="paragraph"/>
        <w:spacing w:before="240" w:beforeAutospacing="0" w:after="0" w:afterAutospacing="0"/>
        <w:jc w:val="both"/>
        <w:textAlignment w:val="baseline"/>
        <w:rPr>
          <w:rStyle w:val="eop"/>
        </w:rPr>
      </w:pPr>
    </w:p>
    <w:p w14:paraId="12348184" w14:textId="77777777" w:rsidR="00E752BF" w:rsidRPr="00E752BF" w:rsidRDefault="00E752BF" w:rsidP="00E752BF">
      <w:pPr>
        <w:pStyle w:val="paragraph"/>
        <w:spacing w:before="240" w:after="0"/>
        <w:jc w:val="both"/>
        <w:textAlignment w:val="baseline"/>
        <w:rPr>
          <w:rFonts w:ascii="Arial" w:hAnsi="Arial" w:cs="Arial"/>
          <w:b/>
          <w:bCs/>
          <w:i/>
          <w:iCs/>
          <w:sz w:val="20"/>
          <w:szCs w:val="20"/>
        </w:rPr>
      </w:pPr>
      <w:r w:rsidRPr="00E752BF">
        <w:rPr>
          <w:rFonts w:ascii="Arial" w:hAnsi="Arial" w:cs="Arial"/>
          <w:b/>
          <w:bCs/>
          <w:i/>
          <w:iCs/>
          <w:sz w:val="20"/>
          <w:szCs w:val="20"/>
        </w:rPr>
        <w:t>Über New Day Hydrogen</w:t>
      </w:r>
    </w:p>
    <w:p w14:paraId="0CD6E9A3" w14:textId="33B5EFD0" w:rsidR="00E752BF" w:rsidRPr="00E752BF" w:rsidRDefault="00E752BF" w:rsidP="00E752BF">
      <w:pPr>
        <w:pStyle w:val="paragraph"/>
        <w:spacing w:before="240" w:beforeAutospacing="0" w:after="0" w:afterAutospacing="0"/>
        <w:jc w:val="both"/>
        <w:textAlignment w:val="baseline"/>
        <w:rPr>
          <w:rFonts w:ascii="Arial" w:hAnsi="Arial" w:cs="Arial"/>
          <w:i/>
          <w:iCs/>
          <w:sz w:val="20"/>
          <w:szCs w:val="20"/>
        </w:rPr>
      </w:pPr>
      <w:r w:rsidRPr="00E752BF">
        <w:rPr>
          <w:rFonts w:ascii="Arial" w:hAnsi="Arial" w:cs="Arial"/>
          <w:i/>
          <w:iCs/>
          <w:sz w:val="20"/>
          <w:szCs w:val="20"/>
        </w:rPr>
        <w:t xml:space="preserve">New Day Hydrogen macht die Wasserstoffbetankung für schwer zu </w:t>
      </w:r>
      <w:proofErr w:type="spellStart"/>
      <w:r w:rsidRPr="00E752BF">
        <w:rPr>
          <w:rFonts w:ascii="Arial" w:hAnsi="Arial" w:cs="Arial"/>
          <w:i/>
          <w:iCs/>
          <w:sz w:val="20"/>
          <w:szCs w:val="20"/>
        </w:rPr>
        <w:t>dekarbonisierende</w:t>
      </w:r>
      <w:proofErr w:type="spellEnd"/>
      <w:r w:rsidRPr="00E752BF">
        <w:rPr>
          <w:rFonts w:ascii="Arial" w:hAnsi="Arial" w:cs="Arial"/>
          <w:i/>
          <w:iCs/>
          <w:sz w:val="20"/>
          <w:szCs w:val="20"/>
        </w:rPr>
        <w:t xml:space="preserve"> Flotten wirtschaftlich, die damit ihre ersten, allmählichen Schritte in Richtung Emissionsfreiheit unternehmen.  Mit unserem firmeneigenen </w:t>
      </w:r>
      <w:proofErr w:type="spellStart"/>
      <w:r w:rsidRPr="00E752BF">
        <w:rPr>
          <w:rFonts w:ascii="Arial" w:hAnsi="Arial" w:cs="Arial"/>
          <w:i/>
          <w:iCs/>
          <w:sz w:val="20"/>
          <w:szCs w:val="20"/>
        </w:rPr>
        <w:t>HubStarter</w:t>
      </w:r>
      <w:proofErr w:type="spellEnd"/>
      <w:r w:rsidRPr="00E752BF">
        <w:rPr>
          <w:rFonts w:ascii="Arial" w:hAnsi="Arial" w:cs="Arial"/>
          <w:i/>
          <w:iCs/>
          <w:sz w:val="20"/>
          <w:szCs w:val="20"/>
        </w:rPr>
        <w:t xml:space="preserve">-System zeigen wir Flotten, die nur fünf Lkw umrüsten, den Weg, Diesel in Anwendungen zu ersetzen, für die Batterien einfach nicht geeignet sind.  Wir erzeugen Wasserstoff vor Ort und beginnen in der Größenordnung unserer Kunden, sind aber in der Lage, schnell zu expandieren, wenn der Markt wächst und unsere Kunden mehr Wasserstofffahrzeuge in ihre Flotte aufnehmen.  Weitere Informationen finden Sie unter </w:t>
      </w:r>
      <w:hyperlink r:id="rId22" w:history="1">
        <w:r w:rsidRPr="00931384">
          <w:rPr>
            <w:rStyle w:val="Hyperlink"/>
            <w:rFonts w:ascii="Arial" w:hAnsi="Arial" w:cs="Arial"/>
            <w:i/>
            <w:iCs/>
            <w:sz w:val="20"/>
            <w:szCs w:val="20"/>
          </w:rPr>
          <w:t>www.newdayhydrogen.com</w:t>
        </w:r>
      </w:hyperlink>
      <w:r>
        <w:rPr>
          <w:rFonts w:ascii="Arial" w:hAnsi="Arial" w:cs="Arial"/>
          <w:i/>
          <w:iCs/>
          <w:sz w:val="20"/>
          <w:szCs w:val="20"/>
        </w:rPr>
        <w:t xml:space="preserve"> </w:t>
      </w:r>
      <w:r w:rsidRPr="00E752BF">
        <w:rPr>
          <w:rFonts w:ascii="Arial" w:hAnsi="Arial" w:cs="Arial"/>
          <w:i/>
          <w:iCs/>
          <w:sz w:val="20"/>
          <w:szCs w:val="20"/>
        </w:rPr>
        <w:t xml:space="preserve">oder folgen Sie uns auf LinkedIn unter </w:t>
      </w:r>
      <w:hyperlink r:id="rId23" w:history="1">
        <w:r w:rsidRPr="00E752BF">
          <w:rPr>
            <w:rStyle w:val="Hyperlink"/>
            <w:rFonts w:ascii="Arial" w:hAnsi="Arial" w:cs="Arial"/>
            <w:i/>
            <w:iCs/>
            <w:sz w:val="20"/>
            <w:szCs w:val="20"/>
          </w:rPr>
          <w:t>www.linkedin.com/company/new-day-hydrogen-inc</w:t>
        </w:r>
      </w:hyperlink>
      <w:r w:rsidRPr="00E752BF">
        <w:rPr>
          <w:rFonts w:ascii="Arial" w:hAnsi="Arial" w:cs="Arial"/>
          <w:i/>
          <w:iCs/>
          <w:sz w:val="20"/>
          <w:szCs w:val="20"/>
        </w:rPr>
        <w:t>.</w:t>
      </w:r>
    </w:p>
    <w:p w14:paraId="34B642B2" w14:textId="77777777" w:rsidR="00E752BF" w:rsidRDefault="00E752BF" w:rsidP="00E752BF">
      <w:pPr>
        <w:pStyle w:val="paragraph"/>
        <w:spacing w:before="240" w:beforeAutospacing="0" w:after="0" w:afterAutospacing="0"/>
        <w:jc w:val="both"/>
        <w:textAlignment w:val="baseline"/>
        <w:rPr>
          <w:rFonts w:ascii="Arial" w:hAnsi="Arial" w:cs="Arial"/>
          <w:sz w:val="20"/>
          <w:szCs w:val="20"/>
        </w:rPr>
      </w:pPr>
    </w:p>
    <w:p w14:paraId="059EE864" w14:textId="77777777" w:rsidR="00E752BF" w:rsidRPr="00E752BF" w:rsidRDefault="00E752BF" w:rsidP="00E752BF">
      <w:pPr>
        <w:pStyle w:val="paragraph"/>
        <w:spacing w:before="240" w:beforeAutospacing="0" w:after="0" w:afterAutospacing="0"/>
        <w:jc w:val="both"/>
        <w:textAlignment w:val="baseline"/>
        <w:rPr>
          <w:rFonts w:ascii="Arial" w:hAnsi="Arial" w:cs="Arial"/>
          <w:sz w:val="20"/>
          <w:szCs w:val="20"/>
        </w:rPr>
      </w:pPr>
    </w:p>
    <w:p w14:paraId="55229582" w14:textId="77777777" w:rsidR="00DC162F" w:rsidRPr="00E752BF" w:rsidRDefault="00DC162F" w:rsidP="00DC162F">
      <w:pPr>
        <w:pStyle w:val="paragraph"/>
        <w:spacing w:before="0" w:beforeAutospacing="0" w:after="0" w:afterAutospacing="0"/>
        <w:textAlignment w:val="baseline"/>
        <w:rPr>
          <w:rFonts w:ascii="Arial" w:hAnsi="Arial" w:cs="Arial"/>
          <w:sz w:val="18"/>
          <w:szCs w:val="18"/>
        </w:rPr>
      </w:pPr>
      <w:r w:rsidRPr="00E752BF">
        <w:rPr>
          <w:rStyle w:val="eop"/>
          <w:rFonts w:ascii="Arial" w:hAnsi="Arial" w:cs="Arial"/>
          <w:sz w:val="20"/>
          <w:szCs w:val="20"/>
        </w:rPr>
        <w:t> </w:t>
      </w:r>
    </w:p>
    <w:p w14:paraId="2ACE88A6" w14:textId="77777777" w:rsidR="00DC162F" w:rsidRPr="001A017C" w:rsidRDefault="00DC162F" w:rsidP="00054049">
      <w:pPr>
        <w:rPr>
          <w:sz w:val="18"/>
          <w:szCs w:val="18"/>
          <w:lang w:val="en-US"/>
        </w:rPr>
      </w:pPr>
      <w:proofErr w:type="spellStart"/>
      <w:r w:rsidRPr="001A017C">
        <w:rPr>
          <w:rStyle w:val="normaltextrun"/>
          <w:rFonts w:cs="Arial"/>
          <w:b/>
          <w:bCs/>
          <w:lang w:val="en-US"/>
        </w:rPr>
        <w:t>Ansprechpartner</w:t>
      </w:r>
      <w:proofErr w:type="spellEnd"/>
      <w:r w:rsidRPr="001A017C">
        <w:rPr>
          <w:rStyle w:val="normaltextrun"/>
          <w:rFonts w:cs="Arial"/>
          <w:b/>
          <w:bCs/>
          <w:lang w:val="en-US"/>
        </w:rPr>
        <w:t>: </w:t>
      </w:r>
      <w:r w:rsidRPr="001A017C">
        <w:rPr>
          <w:rStyle w:val="eop"/>
          <w:rFonts w:cs="Arial"/>
          <w:lang w:val="en-US"/>
        </w:rPr>
        <w:t> </w:t>
      </w:r>
    </w:p>
    <w:p w14:paraId="1EFF621C" w14:textId="446BB1CE" w:rsidR="00DC162F" w:rsidRPr="001A017C" w:rsidRDefault="00971D89" w:rsidP="00054049">
      <w:pPr>
        <w:rPr>
          <w:sz w:val="18"/>
          <w:szCs w:val="18"/>
          <w:lang w:val="en-US"/>
        </w:rPr>
      </w:pPr>
      <w:r w:rsidRPr="001A017C">
        <w:rPr>
          <w:color w:val="000000" w:themeColor="text1"/>
          <w:lang w:val="en-US"/>
        </w:rPr>
        <w:t>Jörg Zwilling, Director Global Communication</w:t>
      </w:r>
      <w:r w:rsidR="008332EE">
        <w:rPr>
          <w:color w:val="000000" w:themeColor="text1"/>
          <w:lang w:val="en-US"/>
        </w:rPr>
        <w:t>s</w:t>
      </w:r>
      <w:r w:rsidRPr="001A017C">
        <w:rPr>
          <w:color w:val="000000" w:themeColor="text1"/>
          <w:lang w:val="en-US"/>
        </w:rPr>
        <w:t xml:space="preserve"> &amp; Business Development</w:t>
      </w:r>
      <w:r w:rsidR="00054049">
        <w:rPr>
          <w:color w:val="000000" w:themeColor="text1"/>
          <w:lang w:val="en-US"/>
        </w:rPr>
        <w:t xml:space="preserve"> Quantron AG</w:t>
      </w:r>
      <w:r w:rsidRPr="001A017C">
        <w:rPr>
          <w:color w:val="000000" w:themeColor="text1"/>
          <w:lang w:val="en-US"/>
        </w:rPr>
        <w:t xml:space="preserve">, </w:t>
      </w:r>
      <w:hyperlink r:id="rId24" w:history="1">
        <w:r w:rsidRPr="001A017C">
          <w:rPr>
            <w:rStyle w:val="normaltextrun"/>
            <w:rFonts w:cs="Arial"/>
            <w:color w:val="0000FF"/>
            <w:u w:val="single"/>
            <w:lang w:val="fr-BE"/>
          </w:rPr>
          <w:t>j.zwilling@quantron.net</w:t>
        </w:r>
      </w:hyperlink>
      <w:r w:rsidR="00054049">
        <w:rPr>
          <w:sz w:val="18"/>
          <w:szCs w:val="18"/>
          <w:lang w:val="en-US"/>
        </w:rPr>
        <w:br/>
      </w:r>
      <w:r w:rsidR="00DC162F" w:rsidRPr="001A017C">
        <w:rPr>
          <w:color w:val="000000" w:themeColor="text1"/>
          <w:lang w:val="en-US"/>
        </w:rPr>
        <w:t>Stephanie Miller, Marketing &amp; Communications Quantron AG,</w:t>
      </w:r>
      <w:r w:rsidR="00DC162F" w:rsidRPr="001A017C">
        <w:rPr>
          <w:rStyle w:val="normaltextrun"/>
          <w:rFonts w:cs="Arial"/>
          <w:lang w:val="fr-BE"/>
        </w:rPr>
        <w:t xml:space="preserve"> </w:t>
      </w:r>
      <w:hyperlink r:id="rId25" w:history="1">
        <w:r w:rsidR="00473883" w:rsidRPr="001A017C">
          <w:rPr>
            <w:rStyle w:val="Hyperlink"/>
            <w:rFonts w:cs="Arial"/>
            <w:lang w:val="fr-BE"/>
          </w:rPr>
          <w:t>press@quantron.net</w:t>
        </w:r>
      </w:hyperlink>
      <w:r w:rsidR="00DC162F" w:rsidRPr="001A017C">
        <w:rPr>
          <w:rStyle w:val="eop"/>
          <w:rFonts w:cs="Arial"/>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6"/>
      <w:footerReference w:type="default" r:id="rId2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FB888" w14:textId="77777777" w:rsidR="00E03D84" w:rsidRDefault="00E03D84" w:rsidP="00AE78E4">
      <w:pPr>
        <w:spacing w:after="0" w:line="240" w:lineRule="auto"/>
      </w:pPr>
      <w:r>
        <w:separator/>
      </w:r>
    </w:p>
  </w:endnote>
  <w:endnote w:type="continuationSeparator" w:id="0">
    <w:p w14:paraId="45C2C92C" w14:textId="77777777" w:rsidR="00E03D84" w:rsidRDefault="00E03D84" w:rsidP="00AE78E4">
      <w:pPr>
        <w:spacing w:after="0" w:line="240" w:lineRule="auto"/>
      </w:pPr>
      <w:r>
        <w:continuationSeparator/>
      </w:r>
    </w:p>
  </w:endnote>
  <w:endnote w:type="continuationNotice" w:id="1">
    <w:p w14:paraId="5D6BC470" w14:textId="77777777" w:rsidR="00E03D84" w:rsidRDefault="00E03D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17"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AFF3" w14:textId="77777777" w:rsidR="00E03D84" w:rsidRDefault="00E03D84" w:rsidP="00AE78E4">
      <w:pPr>
        <w:spacing w:after="0" w:line="240" w:lineRule="auto"/>
      </w:pPr>
      <w:r>
        <w:separator/>
      </w:r>
    </w:p>
  </w:footnote>
  <w:footnote w:type="continuationSeparator" w:id="0">
    <w:p w14:paraId="12D9DE96" w14:textId="77777777" w:rsidR="00E03D84" w:rsidRDefault="00E03D84" w:rsidP="00AE78E4">
      <w:pPr>
        <w:spacing w:after="0" w:line="240" w:lineRule="auto"/>
      </w:pPr>
      <w:r>
        <w:continuationSeparator/>
      </w:r>
    </w:p>
  </w:footnote>
  <w:footnote w:type="continuationNotice" w:id="1">
    <w:p w14:paraId="7657D160" w14:textId="77777777" w:rsidR="00E03D84" w:rsidRDefault="00E03D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Kopfzeile"/>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Grafik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37703"/>
    <w:rsid w:val="0004014A"/>
    <w:rsid w:val="00054049"/>
    <w:rsid w:val="00054DE0"/>
    <w:rsid w:val="000928E5"/>
    <w:rsid w:val="000944FD"/>
    <w:rsid w:val="000C6948"/>
    <w:rsid w:val="000C71F9"/>
    <w:rsid w:val="000F4261"/>
    <w:rsid w:val="00113E8F"/>
    <w:rsid w:val="00137966"/>
    <w:rsid w:val="001417A9"/>
    <w:rsid w:val="00150D45"/>
    <w:rsid w:val="001536A5"/>
    <w:rsid w:val="00154823"/>
    <w:rsid w:val="00155510"/>
    <w:rsid w:val="0016309B"/>
    <w:rsid w:val="00182B88"/>
    <w:rsid w:val="001875DD"/>
    <w:rsid w:val="001956B4"/>
    <w:rsid w:val="00195C88"/>
    <w:rsid w:val="001A017C"/>
    <w:rsid w:val="001A0965"/>
    <w:rsid w:val="001A1178"/>
    <w:rsid w:val="001A27C4"/>
    <w:rsid w:val="001A52B1"/>
    <w:rsid w:val="001B63EE"/>
    <w:rsid w:val="001C3B18"/>
    <w:rsid w:val="001D6474"/>
    <w:rsid w:val="001D75BD"/>
    <w:rsid w:val="001E16CA"/>
    <w:rsid w:val="001E1C2B"/>
    <w:rsid w:val="001E245E"/>
    <w:rsid w:val="001E3047"/>
    <w:rsid w:val="001F3857"/>
    <w:rsid w:val="00217303"/>
    <w:rsid w:val="00221D25"/>
    <w:rsid w:val="0022565D"/>
    <w:rsid w:val="00225B56"/>
    <w:rsid w:val="002353A6"/>
    <w:rsid w:val="0024135C"/>
    <w:rsid w:val="0025057D"/>
    <w:rsid w:val="0025461D"/>
    <w:rsid w:val="0026162A"/>
    <w:rsid w:val="00262DBB"/>
    <w:rsid w:val="00267DB4"/>
    <w:rsid w:val="00273889"/>
    <w:rsid w:val="00275C5D"/>
    <w:rsid w:val="00277052"/>
    <w:rsid w:val="00281F0D"/>
    <w:rsid w:val="00293139"/>
    <w:rsid w:val="002975E2"/>
    <w:rsid w:val="002B310C"/>
    <w:rsid w:val="002B76D0"/>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32F4F"/>
    <w:rsid w:val="003516E8"/>
    <w:rsid w:val="0036362A"/>
    <w:rsid w:val="003662A9"/>
    <w:rsid w:val="00370BC2"/>
    <w:rsid w:val="0037303E"/>
    <w:rsid w:val="00377865"/>
    <w:rsid w:val="003824EA"/>
    <w:rsid w:val="0039042C"/>
    <w:rsid w:val="003A1EF1"/>
    <w:rsid w:val="003B237E"/>
    <w:rsid w:val="003B4609"/>
    <w:rsid w:val="003C0EF8"/>
    <w:rsid w:val="003C12C3"/>
    <w:rsid w:val="003C6BB1"/>
    <w:rsid w:val="003E700E"/>
    <w:rsid w:val="003F1AAC"/>
    <w:rsid w:val="003F6267"/>
    <w:rsid w:val="003F63B3"/>
    <w:rsid w:val="00401889"/>
    <w:rsid w:val="00426A04"/>
    <w:rsid w:val="00436C1B"/>
    <w:rsid w:val="004610D8"/>
    <w:rsid w:val="00473615"/>
    <w:rsid w:val="00473883"/>
    <w:rsid w:val="00475C54"/>
    <w:rsid w:val="0048625B"/>
    <w:rsid w:val="004954AD"/>
    <w:rsid w:val="00497B37"/>
    <w:rsid w:val="004A010F"/>
    <w:rsid w:val="004A2B2D"/>
    <w:rsid w:val="004B32B0"/>
    <w:rsid w:val="004B3DD1"/>
    <w:rsid w:val="004C6AD0"/>
    <w:rsid w:val="004E1467"/>
    <w:rsid w:val="004F0773"/>
    <w:rsid w:val="004F35A7"/>
    <w:rsid w:val="005012F4"/>
    <w:rsid w:val="0050203A"/>
    <w:rsid w:val="00504F1D"/>
    <w:rsid w:val="00515CF1"/>
    <w:rsid w:val="005240B0"/>
    <w:rsid w:val="005248CC"/>
    <w:rsid w:val="0052668B"/>
    <w:rsid w:val="0053512B"/>
    <w:rsid w:val="00536239"/>
    <w:rsid w:val="005529B3"/>
    <w:rsid w:val="005546AA"/>
    <w:rsid w:val="0056386B"/>
    <w:rsid w:val="00576A09"/>
    <w:rsid w:val="005834CF"/>
    <w:rsid w:val="00592440"/>
    <w:rsid w:val="005C623F"/>
    <w:rsid w:val="005D2334"/>
    <w:rsid w:val="005D2817"/>
    <w:rsid w:val="005E2014"/>
    <w:rsid w:val="006369DD"/>
    <w:rsid w:val="00671A6F"/>
    <w:rsid w:val="00682BD1"/>
    <w:rsid w:val="0069112E"/>
    <w:rsid w:val="00696E45"/>
    <w:rsid w:val="006A475E"/>
    <w:rsid w:val="006B0E2C"/>
    <w:rsid w:val="006B7543"/>
    <w:rsid w:val="006C35E2"/>
    <w:rsid w:val="006F1B77"/>
    <w:rsid w:val="00705344"/>
    <w:rsid w:val="007059E0"/>
    <w:rsid w:val="007137AB"/>
    <w:rsid w:val="0071558E"/>
    <w:rsid w:val="0071627E"/>
    <w:rsid w:val="0074160C"/>
    <w:rsid w:val="00745FEA"/>
    <w:rsid w:val="00754015"/>
    <w:rsid w:val="007628A4"/>
    <w:rsid w:val="00765BB9"/>
    <w:rsid w:val="00775363"/>
    <w:rsid w:val="00776D92"/>
    <w:rsid w:val="0078500E"/>
    <w:rsid w:val="00790717"/>
    <w:rsid w:val="007B29FD"/>
    <w:rsid w:val="007B2D09"/>
    <w:rsid w:val="007B31E6"/>
    <w:rsid w:val="007D27BB"/>
    <w:rsid w:val="007D2FC7"/>
    <w:rsid w:val="007E37C8"/>
    <w:rsid w:val="007E5F19"/>
    <w:rsid w:val="007E6A5C"/>
    <w:rsid w:val="007F0952"/>
    <w:rsid w:val="007F3AB0"/>
    <w:rsid w:val="00800482"/>
    <w:rsid w:val="008103CB"/>
    <w:rsid w:val="00811A60"/>
    <w:rsid w:val="008269B4"/>
    <w:rsid w:val="008332EE"/>
    <w:rsid w:val="00842703"/>
    <w:rsid w:val="00846EF3"/>
    <w:rsid w:val="00851F4C"/>
    <w:rsid w:val="0085284F"/>
    <w:rsid w:val="00852C72"/>
    <w:rsid w:val="00860CD3"/>
    <w:rsid w:val="00863593"/>
    <w:rsid w:val="0087766F"/>
    <w:rsid w:val="008838EC"/>
    <w:rsid w:val="00893F30"/>
    <w:rsid w:val="008A116F"/>
    <w:rsid w:val="008A41D6"/>
    <w:rsid w:val="008B421F"/>
    <w:rsid w:val="008B735F"/>
    <w:rsid w:val="008B7AF6"/>
    <w:rsid w:val="008B7FA8"/>
    <w:rsid w:val="008C0542"/>
    <w:rsid w:val="008D4615"/>
    <w:rsid w:val="008D57E9"/>
    <w:rsid w:val="008E251B"/>
    <w:rsid w:val="008E51D6"/>
    <w:rsid w:val="008F0930"/>
    <w:rsid w:val="008F514A"/>
    <w:rsid w:val="009004C8"/>
    <w:rsid w:val="009039AA"/>
    <w:rsid w:val="009071ED"/>
    <w:rsid w:val="00910A12"/>
    <w:rsid w:val="009138CA"/>
    <w:rsid w:val="0092229F"/>
    <w:rsid w:val="009248EA"/>
    <w:rsid w:val="00924A44"/>
    <w:rsid w:val="00924DE7"/>
    <w:rsid w:val="009260C6"/>
    <w:rsid w:val="00940AEE"/>
    <w:rsid w:val="00944B0D"/>
    <w:rsid w:val="00971D89"/>
    <w:rsid w:val="009A527F"/>
    <w:rsid w:val="009C434C"/>
    <w:rsid w:val="009D5F26"/>
    <w:rsid w:val="009E2573"/>
    <w:rsid w:val="009F3E70"/>
    <w:rsid w:val="009F6532"/>
    <w:rsid w:val="00A055C7"/>
    <w:rsid w:val="00A1262D"/>
    <w:rsid w:val="00A12F98"/>
    <w:rsid w:val="00A170CF"/>
    <w:rsid w:val="00A22CDF"/>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C46E7"/>
    <w:rsid w:val="00AE78E4"/>
    <w:rsid w:val="00B218DB"/>
    <w:rsid w:val="00B22998"/>
    <w:rsid w:val="00B25E92"/>
    <w:rsid w:val="00B31303"/>
    <w:rsid w:val="00B56D88"/>
    <w:rsid w:val="00B60081"/>
    <w:rsid w:val="00B722E6"/>
    <w:rsid w:val="00B91B2B"/>
    <w:rsid w:val="00BA1CC6"/>
    <w:rsid w:val="00BA2B45"/>
    <w:rsid w:val="00BA6AD9"/>
    <w:rsid w:val="00BB1304"/>
    <w:rsid w:val="00BB5FB5"/>
    <w:rsid w:val="00BC3CCE"/>
    <w:rsid w:val="00BC49AA"/>
    <w:rsid w:val="00BC7E72"/>
    <w:rsid w:val="00BD4469"/>
    <w:rsid w:val="00BE057C"/>
    <w:rsid w:val="00BE073B"/>
    <w:rsid w:val="00BF55FA"/>
    <w:rsid w:val="00BF688A"/>
    <w:rsid w:val="00C122D5"/>
    <w:rsid w:val="00C443F4"/>
    <w:rsid w:val="00C44DDA"/>
    <w:rsid w:val="00C45A18"/>
    <w:rsid w:val="00C63E4C"/>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10C1"/>
    <w:rsid w:val="00D821DF"/>
    <w:rsid w:val="00D86258"/>
    <w:rsid w:val="00D86D4D"/>
    <w:rsid w:val="00D90DAF"/>
    <w:rsid w:val="00D93C73"/>
    <w:rsid w:val="00DA4B8F"/>
    <w:rsid w:val="00DC162F"/>
    <w:rsid w:val="00DC25C2"/>
    <w:rsid w:val="00DC4FE8"/>
    <w:rsid w:val="00DC6508"/>
    <w:rsid w:val="00DD3D1C"/>
    <w:rsid w:val="00DE1DCF"/>
    <w:rsid w:val="00DE27C9"/>
    <w:rsid w:val="00DF5878"/>
    <w:rsid w:val="00E03D84"/>
    <w:rsid w:val="00E10279"/>
    <w:rsid w:val="00E13E09"/>
    <w:rsid w:val="00E172A6"/>
    <w:rsid w:val="00E35B4F"/>
    <w:rsid w:val="00E3707F"/>
    <w:rsid w:val="00E44092"/>
    <w:rsid w:val="00E512CE"/>
    <w:rsid w:val="00E55CD3"/>
    <w:rsid w:val="00E7139B"/>
    <w:rsid w:val="00E752BF"/>
    <w:rsid w:val="00E767EC"/>
    <w:rsid w:val="00E87805"/>
    <w:rsid w:val="00EA7185"/>
    <w:rsid w:val="00EB04DB"/>
    <w:rsid w:val="00EB1D0B"/>
    <w:rsid w:val="00EC49F0"/>
    <w:rsid w:val="00EC5ECD"/>
    <w:rsid w:val="00ED4FE7"/>
    <w:rsid w:val="00EE5403"/>
    <w:rsid w:val="00F04C31"/>
    <w:rsid w:val="00F05EA4"/>
    <w:rsid w:val="00F1572B"/>
    <w:rsid w:val="00F3742E"/>
    <w:rsid w:val="00F60B9A"/>
    <w:rsid w:val="00F63FEA"/>
    <w:rsid w:val="00F6765B"/>
    <w:rsid w:val="00F72981"/>
    <w:rsid w:val="00F75CA4"/>
    <w:rsid w:val="00FA306B"/>
    <w:rsid w:val="00FB3497"/>
    <w:rsid w:val="00FB59B4"/>
    <w:rsid w:val="00FC199F"/>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F0D"/>
    <w:pPr>
      <w:spacing w:line="324" w:lineRule="auto"/>
    </w:pPr>
    <w:rPr>
      <w:rFonts w:ascii="Arial" w:hAnsi="Arial"/>
    </w:rPr>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www.quantron.net/q-news/pr-bericht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quantron.net/" TargetMode="External"/><Relationship Id="rId7" Type="http://schemas.openxmlformats.org/officeDocument/2006/relationships/settings" Target="settings.xml"/><Relationship Id="rId12" Type="http://schemas.openxmlformats.org/officeDocument/2006/relationships/hyperlink" Target="https://www.quantron.net/wp-content/uploads/2023/09/QUANTRON-Portfolio-scaled.jpg" TargetMode="External"/><Relationship Id="rId17" Type="http://schemas.openxmlformats.org/officeDocument/2006/relationships/image" Target="media/image3.jpeg"/><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hyperlink" Target="https://www.quantron.net/wp-content/uploads/2023/03/Richard-Haas-CEO-Quantron-USA-Inc.-scaled.jpg" TargetMode="External"/><Relationship Id="rId20" Type="http://schemas.openxmlformats.org/officeDocument/2006/relationships/hyperlink" Target="https://www.youtube.com/channel/UCDQ-CKkS8XMHcJ9Ze-6UVN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linkedin.com/company/new-day-hydrogen-inc"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inkedin.com/company/quantron-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wp-content/uploads/2023/08/Michael-Perschke_CEO-Quantron-AG-scaled.jpg" TargetMode="External"/><Relationship Id="rId22" Type="http://schemas.openxmlformats.org/officeDocument/2006/relationships/hyperlink" Target="http://www.newdayhydrogen.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9" ma:contentTypeDescription="Ein neues Dokument erstellen." ma:contentTypeScope="" ma:versionID="ae39233daad696d293a5dde182340fbe">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e087c4b92f2efb5f85ac5411592a620"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8FBF55E2-937C-4243-A693-2C9D1E0AD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6642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7681</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Miller | Quantron AG</cp:lastModifiedBy>
  <cp:revision>49</cp:revision>
  <dcterms:created xsi:type="dcterms:W3CDTF">2022-09-14T09:52:00Z</dcterms:created>
  <dcterms:modified xsi:type="dcterms:W3CDTF">2023-09-26T10:36:00Z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