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2DB87E1D" w:rsidR="007F3AB0" w:rsidRPr="00EF3833" w:rsidRDefault="002D0904" w:rsidP="002975E2">
      <w:pPr>
        <w:tabs>
          <w:tab w:val="right" w:pos="9356"/>
        </w:tabs>
        <w:spacing w:after="0" w:line="360" w:lineRule="auto"/>
        <w:rPr>
          <w:rFonts w:cs="Arial"/>
          <w:sz w:val="20"/>
          <w:lang w:val="en-US"/>
        </w:rPr>
      </w:pPr>
      <w:r w:rsidRPr="00EF3833">
        <w:rPr>
          <w:rFonts w:cs="Arial"/>
          <w:lang w:val="en-US"/>
        </w:rPr>
        <w:t>PRESS</w:t>
      </w:r>
      <w:r w:rsidR="00845F52" w:rsidRPr="00EF3833">
        <w:rPr>
          <w:rFonts w:cs="Arial"/>
          <w:lang w:val="en-US"/>
        </w:rPr>
        <w:t xml:space="preserve"> RELEASE</w:t>
      </w:r>
      <w:r w:rsidRPr="00EF3833">
        <w:rPr>
          <w:rFonts w:cs="Arial"/>
          <w:lang w:val="en-US"/>
        </w:rPr>
        <w:tab/>
      </w:r>
      <w:r w:rsidR="00EF3833" w:rsidRPr="00FE30D8">
        <w:rPr>
          <w:rFonts w:cs="Arial"/>
          <w:sz w:val="18"/>
          <w:lang w:val="en-US"/>
        </w:rPr>
        <w:t xml:space="preserve">September </w:t>
      </w:r>
      <w:r w:rsidR="00FE30D8" w:rsidRPr="00FE30D8">
        <w:rPr>
          <w:rFonts w:cs="Arial"/>
          <w:sz w:val="18"/>
          <w:lang w:val="en-US"/>
        </w:rPr>
        <w:t>7th</w:t>
      </w:r>
      <w:r w:rsidR="00EF3833" w:rsidRPr="00FE30D8">
        <w:rPr>
          <w:rFonts w:cs="Arial"/>
          <w:sz w:val="18"/>
          <w:lang w:val="en-US"/>
        </w:rPr>
        <w:t>, 2023</w:t>
      </w:r>
      <w:r w:rsidR="00FC3EBE" w:rsidRPr="00EF3833">
        <w:rPr>
          <w:rFonts w:cs="Arial"/>
          <w:sz w:val="18"/>
          <w:lang w:val="en-US"/>
        </w:rPr>
        <w:t xml:space="preserve">  </w:t>
      </w:r>
    </w:p>
    <w:p w14:paraId="4AAC4A18" w14:textId="165918BE" w:rsidR="009E2573" w:rsidRPr="00EF3833" w:rsidRDefault="00EC7D0E" w:rsidP="00671A6F">
      <w:pPr>
        <w:spacing w:before="340" w:after="340" w:line="240" w:lineRule="auto"/>
        <w:rPr>
          <w:rFonts w:cs="Arial"/>
          <w:b/>
          <w:bCs/>
          <w:sz w:val="28"/>
          <w:szCs w:val="28"/>
          <w:lang w:val="en-US"/>
        </w:rPr>
      </w:pPr>
      <w:r w:rsidRPr="00EF3833">
        <w:rPr>
          <w:rFonts w:cs="Arial"/>
          <w:b/>
          <w:bCs/>
          <w:sz w:val="28"/>
          <w:szCs w:val="28"/>
          <w:lang w:val="en-US"/>
        </w:rPr>
        <w:t xml:space="preserve">Supervisory Board </w:t>
      </w:r>
      <w:r>
        <w:rPr>
          <w:rFonts w:cs="Arial"/>
          <w:b/>
          <w:bCs/>
          <w:sz w:val="28"/>
          <w:szCs w:val="28"/>
          <w:lang w:val="en-US"/>
        </w:rPr>
        <w:t>reaffirms</w:t>
      </w:r>
      <w:r w:rsidRPr="00EF3833">
        <w:rPr>
          <w:rFonts w:cs="Arial"/>
          <w:b/>
          <w:bCs/>
          <w:sz w:val="28"/>
          <w:szCs w:val="28"/>
          <w:lang w:val="en-US"/>
        </w:rPr>
        <w:t xml:space="preserve"> Quantron AG </w:t>
      </w:r>
      <w:r>
        <w:rPr>
          <w:rFonts w:cs="Arial"/>
          <w:b/>
          <w:bCs/>
          <w:sz w:val="28"/>
          <w:szCs w:val="28"/>
          <w:lang w:val="en-US"/>
        </w:rPr>
        <w:t>strategy and investment into Fuel Cell Products and related H2 Fueling JV</w:t>
      </w:r>
    </w:p>
    <w:p w14:paraId="00B3F40C" w14:textId="3E433359" w:rsidR="00EF3833" w:rsidRPr="00EF3833" w:rsidRDefault="002E6DE2" w:rsidP="00EF3833">
      <w:pPr>
        <w:pStyle w:val="Listenabsatz"/>
        <w:numPr>
          <w:ilvl w:val="0"/>
          <w:numId w:val="2"/>
        </w:numPr>
        <w:spacing w:after="0"/>
        <w:rPr>
          <w:rFonts w:cs="Arial"/>
          <w:lang w:val="en-US"/>
        </w:rPr>
      </w:pPr>
      <w:r>
        <w:rPr>
          <w:rFonts w:cs="Arial"/>
          <w:lang w:val="en-US"/>
        </w:rPr>
        <w:t>QUANTRON</w:t>
      </w:r>
      <w:r w:rsidRPr="00EF3833">
        <w:rPr>
          <w:rFonts w:cs="Arial"/>
          <w:lang w:val="en-US"/>
        </w:rPr>
        <w:t>'</w:t>
      </w:r>
      <w:r>
        <w:rPr>
          <w:rFonts w:cs="Arial"/>
          <w:lang w:val="en-US"/>
        </w:rPr>
        <w:t xml:space="preserve">s </w:t>
      </w:r>
      <w:r w:rsidR="00EF3833" w:rsidRPr="00EF3833">
        <w:rPr>
          <w:rFonts w:cs="Arial"/>
          <w:lang w:val="en-US"/>
        </w:rPr>
        <w:t xml:space="preserve">Supervisory Board expresses satisfaction with this year's business </w:t>
      </w:r>
      <w:proofErr w:type="gramStart"/>
      <w:r w:rsidR="00EF3833" w:rsidRPr="00EF3833">
        <w:rPr>
          <w:rFonts w:cs="Arial"/>
          <w:lang w:val="en-US"/>
        </w:rPr>
        <w:t>development</w:t>
      </w:r>
      <w:proofErr w:type="gramEnd"/>
    </w:p>
    <w:p w14:paraId="12A6147A" w14:textId="5B5B5DE0" w:rsidR="00EF3833" w:rsidRPr="00EF3833" w:rsidRDefault="00EF3833" w:rsidP="00EF3833">
      <w:pPr>
        <w:pStyle w:val="Listenabsatz"/>
        <w:numPr>
          <w:ilvl w:val="0"/>
          <w:numId w:val="2"/>
        </w:numPr>
        <w:spacing w:after="0"/>
        <w:rPr>
          <w:rFonts w:cs="Arial"/>
          <w:lang w:val="en-US"/>
        </w:rPr>
      </w:pPr>
      <w:r w:rsidRPr="00EF3833">
        <w:rPr>
          <w:rFonts w:cs="Arial"/>
          <w:lang w:val="en-US"/>
        </w:rPr>
        <w:t>Order intake of 20 million euros</w:t>
      </w:r>
      <w:r>
        <w:rPr>
          <w:rFonts w:cs="Arial"/>
          <w:lang w:val="en-US"/>
        </w:rPr>
        <w:t xml:space="preserve">, </w:t>
      </w:r>
      <w:r w:rsidRPr="00EF3833">
        <w:rPr>
          <w:rFonts w:cs="Arial"/>
          <w:lang w:val="en-US"/>
        </w:rPr>
        <w:t>cumulative order backlog and approved funding applications of over 100 million euros in the first seven months of the year</w:t>
      </w:r>
    </w:p>
    <w:p w14:paraId="086C54EE" w14:textId="1D01F13F" w:rsidR="00EF3833" w:rsidRPr="00EF3833" w:rsidRDefault="00EF3833" w:rsidP="00EF3833">
      <w:pPr>
        <w:pStyle w:val="Listenabsatz"/>
        <w:numPr>
          <w:ilvl w:val="0"/>
          <w:numId w:val="2"/>
        </w:numPr>
        <w:spacing w:after="0"/>
        <w:rPr>
          <w:rFonts w:cs="Arial"/>
          <w:lang w:val="en-US"/>
        </w:rPr>
      </w:pPr>
      <w:r w:rsidRPr="00EF3833">
        <w:rPr>
          <w:rFonts w:cs="Arial"/>
          <w:lang w:val="en-US"/>
        </w:rPr>
        <w:t>Delivery of the first five H2-powered light trucks (QUANTRON QLI FCEV)</w:t>
      </w:r>
    </w:p>
    <w:p w14:paraId="27853455" w14:textId="45214F88" w:rsidR="00EF3833" w:rsidRDefault="00EF3833" w:rsidP="00EF3833">
      <w:pPr>
        <w:pStyle w:val="Listenabsatz"/>
        <w:numPr>
          <w:ilvl w:val="0"/>
          <w:numId w:val="2"/>
        </w:numPr>
        <w:spacing w:after="0"/>
        <w:rPr>
          <w:rFonts w:cs="Arial"/>
          <w:lang w:val="en-US"/>
        </w:rPr>
      </w:pPr>
      <w:r w:rsidRPr="00EF3833">
        <w:rPr>
          <w:rFonts w:cs="Arial"/>
          <w:lang w:val="en-US"/>
        </w:rPr>
        <w:t xml:space="preserve">Introduction of ROQIT, a digital transaction platform in cooperation </w:t>
      </w:r>
      <w:r w:rsidR="00EC7D0E">
        <w:rPr>
          <w:rFonts w:cs="Arial"/>
          <w:lang w:val="en-US"/>
        </w:rPr>
        <w:t xml:space="preserve">and under a new joint venture </w:t>
      </w:r>
      <w:r w:rsidRPr="00EF3833">
        <w:rPr>
          <w:rFonts w:cs="Arial"/>
          <w:lang w:val="en-US"/>
        </w:rPr>
        <w:t>with Goldstone Technologies (GTL)</w:t>
      </w:r>
    </w:p>
    <w:p w14:paraId="61EC1FAF" w14:textId="1071BAA8" w:rsidR="00D2539B" w:rsidRDefault="00D2539B">
      <w:pPr>
        <w:pStyle w:val="Listenabsatz"/>
        <w:numPr>
          <w:ilvl w:val="0"/>
          <w:numId w:val="2"/>
        </w:numPr>
        <w:spacing w:after="0"/>
        <w:rPr>
          <w:rFonts w:cs="Arial"/>
          <w:lang w:val="en-US"/>
        </w:rPr>
      </w:pPr>
      <w:r>
        <w:rPr>
          <w:rFonts w:cs="Arial"/>
          <w:lang w:val="en-US"/>
        </w:rPr>
        <w:t xml:space="preserve">Outlook for 2024: </w:t>
      </w:r>
      <w:r w:rsidR="00EF4ED9">
        <w:rPr>
          <w:rFonts w:cs="Arial"/>
          <w:lang w:val="en-US"/>
        </w:rPr>
        <w:t>QUANTRON expects</w:t>
      </w:r>
      <w:r w:rsidR="00EF4ED9" w:rsidRPr="00EF4ED9">
        <w:rPr>
          <w:bCs/>
          <w:lang w:val="en-US"/>
        </w:rPr>
        <w:t xml:space="preserve"> </w:t>
      </w:r>
      <w:r w:rsidR="00EF4ED9" w:rsidRPr="00A31E7E">
        <w:rPr>
          <w:bCs/>
          <w:lang w:val="en-US"/>
        </w:rPr>
        <w:t xml:space="preserve">significant increase in </w:t>
      </w:r>
      <w:proofErr w:type="gramStart"/>
      <w:r w:rsidR="00EF4ED9" w:rsidRPr="00A31E7E">
        <w:rPr>
          <w:bCs/>
          <w:lang w:val="en-US"/>
        </w:rPr>
        <w:t>sales</w:t>
      </w:r>
      <w:proofErr w:type="gramEnd"/>
    </w:p>
    <w:p w14:paraId="2F491B40" w14:textId="77777777" w:rsidR="00E10E0E" w:rsidRPr="00E10E0E" w:rsidRDefault="00E10E0E" w:rsidP="00E10E0E">
      <w:pPr>
        <w:pStyle w:val="Listenabsatz"/>
        <w:spacing w:after="0"/>
        <w:rPr>
          <w:rFonts w:cs="Arial"/>
          <w:lang w:val="en-US"/>
        </w:rPr>
      </w:pPr>
    </w:p>
    <w:p w14:paraId="200E1EE7" w14:textId="2ABEE0C6" w:rsidR="00EF3833" w:rsidRPr="00EF3833" w:rsidRDefault="00EF3833" w:rsidP="00A31E7E">
      <w:pPr>
        <w:rPr>
          <w:lang w:val="en-US"/>
        </w:rPr>
      </w:pPr>
      <w:r w:rsidRPr="00EF3833">
        <w:rPr>
          <w:lang w:val="en-US"/>
        </w:rPr>
        <w:t xml:space="preserve">On August 31, 2023, the Supervisory Board of </w:t>
      </w:r>
      <w:hyperlink r:id="rId11" w:history="1">
        <w:r w:rsidRPr="00EF3833">
          <w:rPr>
            <w:rStyle w:val="Hyperlink"/>
            <w:rFonts w:cs="Arial"/>
            <w:lang w:val="en-US"/>
          </w:rPr>
          <w:t>Quantron AG</w:t>
        </w:r>
      </w:hyperlink>
      <w:r w:rsidRPr="00EF3833">
        <w:rPr>
          <w:lang w:val="en-US"/>
        </w:rPr>
        <w:t>, specialist for sustainable passenger and freight transport, met to discuss the latest topics relevant to the company. On this occasion, Beate Reimann was also personally introduced as Chief Financial Officer (CFO) of Quantron AG</w:t>
      </w:r>
      <w:r w:rsidR="00EC7D0E" w:rsidRPr="005805B8">
        <w:rPr>
          <w:lang w:val="en-US"/>
        </w:rPr>
        <w:t xml:space="preserve"> </w:t>
      </w:r>
      <w:r w:rsidR="005805B8" w:rsidRPr="005805B8">
        <w:rPr>
          <w:lang w:val="en-US"/>
        </w:rPr>
        <w:t xml:space="preserve">inter alia </w:t>
      </w:r>
      <w:r w:rsidR="00EC7D0E" w:rsidRPr="005805B8">
        <w:rPr>
          <w:lang w:val="en-US"/>
        </w:rPr>
        <w:t xml:space="preserve">supporting </w:t>
      </w:r>
      <w:r w:rsidR="00212340" w:rsidRPr="005805B8">
        <w:rPr>
          <w:lang w:val="en-US"/>
        </w:rPr>
        <w:t xml:space="preserve">QUANTRON </w:t>
      </w:r>
      <w:r w:rsidR="00EC7D0E" w:rsidRPr="005805B8">
        <w:rPr>
          <w:lang w:val="en-US"/>
        </w:rPr>
        <w:t>in its future funding rounds.</w:t>
      </w:r>
    </w:p>
    <w:p w14:paraId="38413A74" w14:textId="5815EAD2" w:rsidR="00E35B4F" w:rsidRDefault="00EF3833" w:rsidP="00A31E7E">
      <w:pPr>
        <w:rPr>
          <w:lang w:val="en-US"/>
        </w:rPr>
      </w:pPr>
      <w:r w:rsidRPr="00EF3833">
        <w:rPr>
          <w:lang w:val="en-US"/>
        </w:rPr>
        <w:t xml:space="preserve">The Supervisory Board is extremely satisfied with this year's development of the clean tech company. In the first seven months of the year, the company recorded incoming orders of 20 million euros. The accumulated order backlog and approved applications for funding </w:t>
      </w:r>
      <w:r>
        <w:rPr>
          <w:lang w:val="en-US"/>
        </w:rPr>
        <w:t xml:space="preserve">requests </w:t>
      </w:r>
      <w:r w:rsidRPr="00EF3833">
        <w:rPr>
          <w:lang w:val="en-US"/>
        </w:rPr>
        <w:t xml:space="preserve">amount to more than 100 million euros. Furthermore, the planned Employee Stock Option Plan (ESOP) for employees of Quantron AG and the company's </w:t>
      </w:r>
      <w:r>
        <w:rPr>
          <w:lang w:val="en-US"/>
        </w:rPr>
        <w:t>achievements</w:t>
      </w:r>
      <w:r w:rsidRPr="00EF3833">
        <w:rPr>
          <w:lang w:val="en-US"/>
        </w:rPr>
        <w:t xml:space="preserve"> in recent months were discussed.</w:t>
      </w:r>
    </w:p>
    <w:p w14:paraId="401866D0" w14:textId="7445B62C" w:rsidR="00EF3833" w:rsidRPr="00067780" w:rsidRDefault="00EF3833" w:rsidP="00A31E7E">
      <w:pPr>
        <w:rPr>
          <w:b/>
          <w:bCs/>
          <w:lang w:val="en-GB"/>
        </w:rPr>
      </w:pPr>
      <w:r w:rsidRPr="00EF3833">
        <w:rPr>
          <w:b/>
          <w:bCs/>
          <w:lang w:val="en-GB"/>
        </w:rPr>
        <w:t xml:space="preserve">The first </w:t>
      </w:r>
      <w:r w:rsidRPr="00067780">
        <w:rPr>
          <w:b/>
          <w:bCs/>
          <w:lang w:val="en-GB"/>
        </w:rPr>
        <w:t>QUANTRON FCEV light-vehicles and e-buses on the road</w:t>
      </w:r>
    </w:p>
    <w:p w14:paraId="032D1C52" w14:textId="36B8AB29" w:rsidR="00EF3833" w:rsidRPr="00EC7D0E" w:rsidRDefault="00EF3833" w:rsidP="00A31E7E">
      <w:pPr>
        <w:rPr>
          <w:color w:val="FF0000"/>
          <w:lang w:val="en-GB"/>
        </w:rPr>
      </w:pPr>
      <w:r w:rsidRPr="00067780">
        <w:rPr>
          <w:lang w:val="en-GB"/>
        </w:rPr>
        <w:t xml:space="preserve">On September 1, Quantron AG received a visit from its strategic partner </w:t>
      </w:r>
      <w:r w:rsidR="00EC7D0E" w:rsidRPr="00067780">
        <w:rPr>
          <w:lang w:val="en-GB"/>
        </w:rPr>
        <w:t xml:space="preserve">and investor </w:t>
      </w:r>
      <w:r w:rsidRPr="00067780">
        <w:rPr>
          <w:lang w:val="en-GB"/>
        </w:rPr>
        <w:t>Ballard Power Systems</w:t>
      </w:r>
      <w:r w:rsidR="003B32CC" w:rsidRPr="00067780">
        <w:rPr>
          <w:lang w:val="en-GB"/>
        </w:rPr>
        <w:t xml:space="preserve"> by its global CEO Randy MacEwen</w:t>
      </w:r>
      <w:r w:rsidRPr="00067780">
        <w:rPr>
          <w:lang w:val="en-GB"/>
        </w:rPr>
        <w:t xml:space="preserve">. The occasion was the announcement of the delivery of the first five light trucks with hydrogen fuel cell drive. For this purpose, Ballard's high-performance fuel cell modules were integrated into QUANTRON's vehicles. The QUANTRON QLI FCEV is the first H2 vehicle in the light fuel cell commercial vehicle segment up to 7.5 t </w:t>
      </w:r>
      <w:r w:rsidR="00EC7D0E" w:rsidRPr="00067780">
        <w:rPr>
          <w:lang w:val="en-GB"/>
        </w:rPr>
        <w:t xml:space="preserve">in Europe </w:t>
      </w:r>
      <w:r w:rsidRPr="00067780">
        <w:rPr>
          <w:lang w:val="en-GB"/>
        </w:rPr>
        <w:t xml:space="preserve">and the </w:t>
      </w:r>
      <w:r w:rsidRPr="00EF3833">
        <w:rPr>
          <w:lang w:val="en-GB"/>
        </w:rPr>
        <w:t xml:space="preserve">market leader in fuel cell technology in this class. In addition to the QUANTRON QLI FCEV light vehicle, Ballard fuel cells are also used in the QUANTRON QHM </w:t>
      </w:r>
      <w:r w:rsidRPr="00EF3833">
        <w:rPr>
          <w:lang w:val="en-GB"/>
        </w:rPr>
        <w:lastRenderedPageBreak/>
        <w:t xml:space="preserve">FCEV </w:t>
      </w:r>
      <w:r w:rsidRPr="00067780">
        <w:rPr>
          <w:lang w:val="en-GB"/>
        </w:rPr>
        <w:t>heavy vehicles</w:t>
      </w:r>
      <w:r w:rsidR="00EC7D0E" w:rsidRPr="00067780">
        <w:rPr>
          <w:lang w:val="en-GB"/>
        </w:rPr>
        <w:t xml:space="preserve"> with the 44t </w:t>
      </w:r>
      <w:r w:rsidR="00430D67" w:rsidRPr="00067780">
        <w:rPr>
          <w:lang w:val="en-GB"/>
        </w:rPr>
        <w:t xml:space="preserve">QUANTRON </w:t>
      </w:r>
      <w:r w:rsidR="00EC7D0E" w:rsidRPr="00067780">
        <w:rPr>
          <w:lang w:val="en-GB"/>
        </w:rPr>
        <w:t>QHM</w:t>
      </w:r>
      <w:r w:rsidR="00430D67" w:rsidRPr="00067780">
        <w:rPr>
          <w:lang w:val="en-GB"/>
        </w:rPr>
        <w:t xml:space="preserve"> FCEV</w:t>
      </w:r>
      <w:r w:rsidR="00EC7D0E" w:rsidRPr="00067780">
        <w:rPr>
          <w:lang w:val="en-GB"/>
        </w:rPr>
        <w:t xml:space="preserve"> currently being the EU-</w:t>
      </w:r>
      <w:r w:rsidR="002745DA" w:rsidRPr="00067780">
        <w:rPr>
          <w:lang w:val="en-GB"/>
        </w:rPr>
        <w:t>r</w:t>
      </w:r>
      <w:r w:rsidR="00EC7D0E" w:rsidRPr="00067780">
        <w:rPr>
          <w:lang w:val="en-GB"/>
        </w:rPr>
        <w:t xml:space="preserve">ange and </w:t>
      </w:r>
      <w:r w:rsidR="002745DA" w:rsidRPr="00067780">
        <w:rPr>
          <w:lang w:val="en-GB"/>
        </w:rPr>
        <w:t>p</w:t>
      </w:r>
      <w:r w:rsidR="00EC7D0E" w:rsidRPr="00067780">
        <w:rPr>
          <w:lang w:val="en-GB"/>
        </w:rPr>
        <w:t xml:space="preserve">erformance </w:t>
      </w:r>
      <w:r w:rsidR="002745DA" w:rsidRPr="00067780">
        <w:rPr>
          <w:lang w:val="en-GB"/>
        </w:rPr>
        <w:t>c</w:t>
      </w:r>
      <w:r w:rsidR="00EC7D0E" w:rsidRPr="00067780">
        <w:rPr>
          <w:lang w:val="en-GB"/>
        </w:rPr>
        <w:t>hampion.</w:t>
      </w:r>
    </w:p>
    <w:p w14:paraId="67887244" w14:textId="1345027D" w:rsidR="00EF3833" w:rsidRPr="00FF08A9" w:rsidRDefault="00EF3833" w:rsidP="00A31E7E">
      <w:pPr>
        <w:rPr>
          <w:lang w:val="en-GB"/>
        </w:rPr>
      </w:pPr>
      <w:r w:rsidRPr="00EF3833">
        <w:rPr>
          <w:lang w:val="en-GB"/>
        </w:rPr>
        <w:t>Furthermore, QUANTRON handed over</w:t>
      </w:r>
      <w:r w:rsidR="0057690C">
        <w:rPr>
          <w:lang w:val="en-GB"/>
        </w:rPr>
        <w:t xml:space="preserve"> a</w:t>
      </w:r>
      <w:r w:rsidRPr="00EF3833">
        <w:rPr>
          <w:lang w:val="en-GB"/>
        </w:rPr>
        <w:t xml:space="preserve"> QUANTRON CIZARIS 12 EV battery-electric city buses to the family-owned company Omnibus Amann e. K. in </w:t>
      </w:r>
      <w:proofErr w:type="spellStart"/>
      <w:r w:rsidRPr="00EF3833">
        <w:rPr>
          <w:lang w:val="en-GB"/>
        </w:rPr>
        <w:t>Pfaffenhofen</w:t>
      </w:r>
      <w:proofErr w:type="spellEnd"/>
      <w:r w:rsidRPr="00EF3833">
        <w:rPr>
          <w:lang w:val="en-GB"/>
        </w:rPr>
        <w:t xml:space="preserve"> an der Ilm as part of a subsidy presentation by </w:t>
      </w:r>
      <w:r w:rsidR="00FF7E40">
        <w:rPr>
          <w:lang w:val="en-GB"/>
        </w:rPr>
        <w:t xml:space="preserve">Bavarian </w:t>
      </w:r>
      <w:r w:rsidRPr="00EF3833">
        <w:rPr>
          <w:lang w:val="en-GB"/>
        </w:rPr>
        <w:t xml:space="preserve">Minister President Söder and </w:t>
      </w:r>
      <w:r w:rsidR="00FF7E40">
        <w:rPr>
          <w:lang w:val="en-GB"/>
        </w:rPr>
        <w:t xml:space="preserve">Bavarian </w:t>
      </w:r>
      <w:r w:rsidRPr="00EF3833">
        <w:rPr>
          <w:lang w:val="en-GB"/>
        </w:rPr>
        <w:t xml:space="preserve">Minister of Transport </w:t>
      </w:r>
      <w:proofErr w:type="spellStart"/>
      <w:r w:rsidRPr="00EF3833">
        <w:rPr>
          <w:lang w:val="en-GB"/>
        </w:rPr>
        <w:t>Bernreiter</w:t>
      </w:r>
      <w:proofErr w:type="spellEnd"/>
      <w:r w:rsidRPr="00EF3833">
        <w:rPr>
          <w:lang w:val="en-GB"/>
        </w:rPr>
        <w:t xml:space="preserve">. The </w:t>
      </w:r>
      <w:r>
        <w:rPr>
          <w:lang w:val="en-GB"/>
        </w:rPr>
        <w:t>bus</w:t>
      </w:r>
      <w:r w:rsidRPr="00EF3833">
        <w:rPr>
          <w:lang w:val="en-GB"/>
        </w:rPr>
        <w:t xml:space="preserve"> will be used for regular service there.</w:t>
      </w:r>
    </w:p>
    <w:p w14:paraId="24A78E6D" w14:textId="3E609BCA" w:rsidR="00EF3833" w:rsidRPr="00EF3833" w:rsidRDefault="00EF3833" w:rsidP="00A31E7E">
      <w:pPr>
        <w:rPr>
          <w:b/>
          <w:lang w:val="en-US"/>
        </w:rPr>
      </w:pPr>
      <w:r w:rsidRPr="00EF3833">
        <w:rPr>
          <w:b/>
          <w:lang w:val="en-US"/>
        </w:rPr>
        <w:t>Development of a digital transaction platform called ROQIT</w:t>
      </w:r>
      <w:r w:rsidR="00EC7D0E">
        <w:rPr>
          <w:b/>
          <w:lang w:val="en-US"/>
        </w:rPr>
        <w:t xml:space="preserve"> in a new Joint Venture</w:t>
      </w:r>
    </w:p>
    <w:p w14:paraId="3120F373" w14:textId="638494A7" w:rsidR="00F63FEA" w:rsidRDefault="00EF3833" w:rsidP="00A31E7E">
      <w:pPr>
        <w:rPr>
          <w:bCs/>
          <w:lang w:val="en-US"/>
        </w:rPr>
      </w:pPr>
      <w:r w:rsidRPr="00EF3833">
        <w:rPr>
          <w:bCs/>
          <w:lang w:val="en-US"/>
        </w:rPr>
        <w:t>ROQIT is a joint venture between QUANTRON and Goldstone Technologies (GTL), a leading listed Indian business intelligence and IT services company. The goal is to develop a digital transaction platform as the digital backbone of Quantron-as-a-Service (</w:t>
      </w:r>
      <w:proofErr w:type="spellStart"/>
      <w:r w:rsidRPr="00EF3833">
        <w:rPr>
          <w:bCs/>
          <w:lang w:val="en-US"/>
        </w:rPr>
        <w:t>QaaS</w:t>
      </w:r>
      <w:proofErr w:type="spellEnd"/>
      <w:r w:rsidRPr="00EF3833">
        <w:rPr>
          <w:bCs/>
          <w:lang w:val="en-US"/>
        </w:rPr>
        <w:t>). It will also develop AI-powered software solutions for the rapidly ramping zero-emission fleet management market that can be deployed vendor-independently. The integrated platform is composed of five digital pillars: Fleet Management, Insurance-as-a-Service, Hydrogen Economy, Greenhouse Gas Accounting (GHG Quotas) and Data Insights.</w:t>
      </w:r>
    </w:p>
    <w:p w14:paraId="35691069" w14:textId="7F0C5905" w:rsidR="00E10E0E" w:rsidRPr="0029091C" w:rsidRDefault="00E10E0E" w:rsidP="00A31E7E">
      <w:pPr>
        <w:rPr>
          <w:b/>
          <w:lang w:val="en-US"/>
        </w:rPr>
      </w:pPr>
      <w:r w:rsidRPr="0029091C">
        <w:rPr>
          <w:b/>
          <w:lang w:val="en-US"/>
        </w:rPr>
        <w:t>Visit</w:t>
      </w:r>
      <w:r w:rsidR="00EA6D25" w:rsidRPr="0029091C">
        <w:rPr>
          <w:b/>
          <w:lang w:val="en-US"/>
        </w:rPr>
        <w:t>s from politics and the automotive industry</w:t>
      </w:r>
    </w:p>
    <w:p w14:paraId="759B02E0" w14:textId="49920DBC" w:rsidR="00EA6D25" w:rsidRPr="0029091C" w:rsidRDefault="00EA6D25" w:rsidP="00A31E7E">
      <w:pPr>
        <w:rPr>
          <w:bCs/>
          <w:lang w:val="en-US"/>
        </w:rPr>
      </w:pPr>
      <w:r w:rsidRPr="0029091C">
        <w:rPr>
          <w:bCs/>
          <w:lang w:val="en-US"/>
        </w:rPr>
        <w:t>In recent months, QUANTRON has received visits from automotive associations and several politicians such as German Federal Minister of Digital Affairs and Transport, Dr. Volker Wissing. The guests were able to experience the emission-free transport solutions of Quantron AG live on site and showed their enthusiasm for the innovative technology.</w:t>
      </w:r>
    </w:p>
    <w:p w14:paraId="21FD022C" w14:textId="21E8C3BA" w:rsidR="00EC7D0E" w:rsidRPr="00EC7D0E" w:rsidRDefault="00EC7D0E" w:rsidP="00EC7D0E">
      <w:pPr>
        <w:ind w:right="597"/>
        <w:rPr>
          <w:rFonts w:cs="Arial"/>
          <w:bCs/>
          <w:lang w:val="en-US"/>
        </w:rPr>
      </w:pPr>
      <w:r w:rsidRPr="00EC7D0E">
        <w:rPr>
          <w:rFonts w:cs="Arial"/>
          <w:b/>
          <w:lang w:val="en-US"/>
        </w:rPr>
        <w:t xml:space="preserve">New </w:t>
      </w:r>
      <w:r w:rsidR="00371EBD">
        <w:rPr>
          <w:rFonts w:cs="Arial"/>
          <w:b/>
          <w:lang w:val="en-US"/>
        </w:rPr>
        <w:t xml:space="preserve">Supervisory </w:t>
      </w:r>
      <w:r w:rsidRPr="00EC7D0E">
        <w:rPr>
          <w:rFonts w:cs="Arial"/>
          <w:b/>
          <w:lang w:val="en-US"/>
        </w:rPr>
        <w:t>Board Member &amp; Confirmation of formation of an H2 Fueling JV</w:t>
      </w:r>
      <w:r>
        <w:rPr>
          <w:rFonts w:cs="Arial"/>
          <w:b/>
          <w:lang w:val="en-US"/>
        </w:rPr>
        <w:br/>
      </w:r>
      <w:r>
        <w:rPr>
          <w:rFonts w:cs="Arial"/>
          <w:bCs/>
          <w:lang w:val="en-US"/>
        </w:rPr>
        <w:br/>
        <w:t xml:space="preserve">Quantron AG welcomes Mohamed </w:t>
      </w:r>
      <w:proofErr w:type="spellStart"/>
      <w:r>
        <w:rPr>
          <w:rFonts w:cs="Arial"/>
          <w:bCs/>
          <w:lang w:val="en-US"/>
        </w:rPr>
        <w:t>Oun</w:t>
      </w:r>
      <w:proofErr w:type="spellEnd"/>
      <w:r>
        <w:rPr>
          <w:rFonts w:cs="Arial"/>
          <w:bCs/>
          <w:lang w:val="en-US"/>
        </w:rPr>
        <w:t xml:space="preserve"> as a new member of the supervisory board </w:t>
      </w:r>
      <w:proofErr w:type="gramStart"/>
      <w:r>
        <w:rPr>
          <w:rFonts w:cs="Arial"/>
          <w:bCs/>
          <w:lang w:val="en-US"/>
        </w:rPr>
        <w:t>and also</w:t>
      </w:r>
      <w:proofErr w:type="gramEnd"/>
      <w:r>
        <w:rPr>
          <w:rFonts w:cs="Arial"/>
          <w:bCs/>
          <w:lang w:val="en-US"/>
        </w:rPr>
        <w:t xml:space="preserve"> approves the formation of an H2 Fueling JV to secure the H2 supply for Q</w:t>
      </w:r>
      <w:r w:rsidR="00EA6D25">
        <w:rPr>
          <w:rFonts w:cs="Arial"/>
          <w:bCs/>
          <w:lang w:val="en-US"/>
        </w:rPr>
        <w:t>UANTRON</w:t>
      </w:r>
      <w:r>
        <w:rPr>
          <w:rFonts w:cs="Arial"/>
          <w:bCs/>
          <w:lang w:val="en-US"/>
        </w:rPr>
        <w:t>s Fuel Cell Trucks. More details will be announced in September 2023.</w:t>
      </w:r>
    </w:p>
    <w:p w14:paraId="6355BE1E" w14:textId="086984C5" w:rsidR="00440502" w:rsidRDefault="00440502" w:rsidP="00A31E7E">
      <w:pPr>
        <w:rPr>
          <w:b/>
          <w:lang w:val="en-US"/>
        </w:rPr>
      </w:pPr>
      <w:r w:rsidRPr="00E57AD0">
        <w:rPr>
          <w:b/>
          <w:lang w:val="en-US"/>
        </w:rPr>
        <w:t xml:space="preserve">Outlook </w:t>
      </w:r>
      <w:r w:rsidR="006C46AE">
        <w:rPr>
          <w:b/>
          <w:lang w:val="en-US"/>
        </w:rPr>
        <w:t xml:space="preserve">for </w:t>
      </w:r>
      <w:r w:rsidRPr="00E57AD0">
        <w:rPr>
          <w:b/>
          <w:lang w:val="en-US"/>
        </w:rPr>
        <w:t>2024</w:t>
      </w:r>
    </w:p>
    <w:p w14:paraId="75EEC057" w14:textId="79A96AF1" w:rsidR="00440502" w:rsidRPr="00440502" w:rsidRDefault="00A31E7E" w:rsidP="00A31E7E">
      <w:pPr>
        <w:rPr>
          <w:bCs/>
          <w:lang w:val="en-US"/>
        </w:rPr>
      </w:pPr>
      <w:r w:rsidRPr="00A31E7E">
        <w:rPr>
          <w:bCs/>
          <w:lang w:val="en-US"/>
        </w:rPr>
        <w:t>Quantron AG takes an optimistic perspective on the upcoming year. Given the strong demand for zero-emission commercial vehicles</w:t>
      </w:r>
      <w:r w:rsidR="00EC7D0E">
        <w:rPr>
          <w:bCs/>
          <w:lang w:val="en-US"/>
        </w:rPr>
        <w:t xml:space="preserve"> and the ramp-up of its QHM </w:t>
      </w:r>
      <w:r w:rsidR="00EC7D0E" w:rsidRPr="00067780">
        <w:rPr>
          <w:bCs/>
          <w:lang w:val="en-US"/>
        </w:rPr>
        <w:t>FCEV</w:t>
      </w:r>
      <w:r w:rsidRPr="00067780">
        <w:rPr>
          <w:bCs/>
          <w:lang w:val="en-US"/>
        </w:rPr>
        <w:t>, the company expects a significant increase in sales in 2024</w:t>
      </w:r>
      <w:r w:rsidR="00EC7D0E" w:rsidRPr="00067780">
        <w:rPr>
          <w:bCs/>
          <w:lang w:val="en-US"/>
        </w:rPr>
        <w:t xml:space="preserve"> with a minimum target of 80-100 Mill Euro</w:t>
      </w:r>
      <w:r w:rsidRPr="00067780">
        <w:rPr>
          <w:bCs/>
          <w:lang w:val="en-US"/>
        </w:rPr>
        <w:t xml:space="preserve">. In </w:t>
      </w:r>
      <w:r w:rsidRPr="00A31E7E">
        <w:rPr>
          <w:bCs/>
          <w:lang w:val="en-US"/>
        </w:rPr>
        <w:t xml:space="preserve">addition, Quantron AG plans to further expand its international presence </w:t>
      </w:r>
      <w:r w:rsidR="00EC7D0E">
        <w:rPr>
          <w:bCs/>
          <w:lang w:val="en-US"/>
        </w:rPr>
        <w:t xml:space="preserve">in Europe </w:t>
      </w:r>
      <w:r w:rsidRPr="00A31E7E">
        <w:rPr>
          <w:bCs/>
          <w:lang w:val="en-US"/>
        </w:rPr>
        <w:t xml:space="preserve">and is determined to </w:t>
      </w:r>
      <w:r w:rsidRPr="00A31E7E">
        <w:rPr>
          <w:bCs/>
          <w:lang w:val="en-US"/>
        </w:rPr>
        <w:lastRenderedPageBreak/>
        <w:t>advance innovative technologies in the field of hydrogen together with new strategic partners</w:t>
      </w:r>
      <w:r w:rsidR="00EC7D0E">
        <w:rPr>
          <w:bCs/>
          <w:lang w:val="en-US"/>
        </w:rPr>
        <w:t xml:space="preserve"> and its Joint Ventures. </w:t>
      </w:r>
    </w:p>
    <w:p w14:paraId="34240974" w14:textId="77777777" w:rsidR="00EF3833" w:rsidRPr="00FF08A9" w:rsidRDefault="00EF3833" w:rsidP="00EF3833">
      <w:pPr>
        <w:ind w:right="597"/>
        <w:rPr>
          <w:rFonts w:cs="Arial"/>
          <w:bCs/>
          <w:lang w:val="en-US"/>
        </w:rPr>
      </w:pPr>
    </w:p>
    <w:p w14:paraId="21AE9850" w14:textId="42E31D17" w:rsidR="008B7AF6" w:rsidRPr="00FF08A9" w:rsidRDefault="00CD1E78" w:rsidP="00CD1E78">
      <w:pPr>
        <w:rPr>
          <w:rFonts w:cs="Arial"/>
          <w:b/>
          <w:bCs/>
          <w:lang w:val="en-US"/>
        </w:rPr>
      </w:pPr>
      <w:r w:rsidRPr="00FF08A9">
        <w:rPr>
          <w:rFonts w:cs="Arial"/>
          <w:b/>
          <w:bCs/>
          <w:lang w:val="en-US"/>
        </w:rPr>
        <w:t>Image</w:t>
      </w:r>
      <w:r w:rsidR="00ED4171" w:rsidRPr="00FF08A9">
        <w:rPr>
          <w:rFonts w:cs="Arial"/>
          <w:b/>
          <w:bCs/>
          <w:lang w:val="en-US"/>
        </w:rPr>
        <w:t>s</w:t>
      </w:r>
      <w:r w:rsidR="00AE1B8B">
        <w:rPr>
          <w:rFonts w:cs="Arial"/>
          <w:b/>
          <w:bCs/>
          <w:lang w:val="en-US"/>
        </w:rPr>
        <w:t xml:space="preserve"> and video</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ellenraster"/>
        <w:tblW w:w="0" w:type="auto"/>
        <w:tblLook w:val="04A0" w:firstRow="1" w:lastRow="0" w:firstColumn="1" w:lastColumn="0" w:noHBand="0" w:noVBand="1"/>
      </w:tblPr>
      <w:tblGrid>
        <w:gridCol w:w="3934"/>
        <w:gridCol w:w="4566"/>
      </w:tblGrid>
      <w:tr w:rsidR="007A26D3" w:rsidRPr="001A017C" w14:paraId="185E48B5" w14:textId="77777777" w:rsidTr="00E179A9">
        <w:trPr>
          <w:trHeight w:val="977"/>
        </w:trPr>
        <w:tc>
          <w:tcPr>
            <w:tcW w:w="3934" w:type="dxa"/>
          </w:tcPr>
          <w:p w14:paraId="526E9E6E" w14:textId="7F86465B" w:rsidR="007A26D3" w:rsidRPr="001A017C" w:rsidRDefault="008B66AD">
            <w:pPr>
              <w:ind w:right="597"/>
              <w:rPr>
                <w:rFonts w:cs="Arial"/>
                <w:bCs/>
              </w:rPr>
            </w:pPr>
            <w:r>
              <w:rPr>
                <w:noProof/>
              </w:rPr>
              <w:drawing>
                <wp:inline distT="0" distB="0" distL="0" distR="0" wp14:anchorId="5D460B31" wp14:editId="5A11390B">
                  <wp:extent cx="1980000" cy="1112400"/>
                  <wp:effectExtent l="0" t="0" r="1270" b="0"/>
                  <wp:docPr id="540793021" name="Grafik 5407930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793021" name="Grafik 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112400"/>
                          </a:xfrm>
                          <a:prstGeom prst="rect">
                            <a:avLst/>
                          </a:prstGeom>
                          <a:noFill/>
                          <a:ln>
                            <a:noFill/>
                          </a:ln>
                        </pic:spPr>
                      </pic:pic>
                    </a:graphicData>
                  </a:graphic>
                </wp:inline>
              </w:drawing>
            </w:r>
          </w:p>
        </w:tc>
        <w:tc>
          <w:tcPr>
            <w:tcW w:w="4566" w:type="dxa"/>
          </w:tcPr>
          <w:p w14:paraId="78C0D2A7" w14:textId="77777777" w:rsidR="007A26D3" w:rsidRPr="001A017C" w:rsidRDefault="007A26D3">
            <w:pPr>
              <w:ind w:right="597"/>
              <w:rPr>
                <w:rFonts w:cs="Arial"/>
                <w:bCs/>
              </w:rPr>
            </w:pPr>
            <w:r>
              <w:rPr>
                <w:rFonts w:cs="Arial"/>
                <w:bCs/>
              </w:rPr>
              <w:t>QUANTRON Portfolio</w:t>
            </w:r>
          </w:p>
        </w:tc>
      </w:tr>
      <w:tr w:rsidR="007A26D3" w:rsidRPr="00866582" w14:paraId="100EB5CA" w14:textId="77777777" w:rsidTr="00E179A9">
        <w:trPr>
          <w:trHeight w:val="977"/>
        </w:trPr>
        <w:tc>
          <w:tcPr>
            <w:tcW w:w="3934" w:type="dxa"/>
          </w:tcPr>
          <w:p w14:paraId="7417FAED" w14:textId="6F76D00F" w:rsidR="007A26D3" w:rsidRPr="001A017C" w:rsidRDefault="001A65C6">
            <w:pPr>
              <w:ind w:right="597"/>
              <w:rPr>
                <w:rFonts w:cs="Arial"/>
                <w:bCs/>
              </w:rPr>
            </w:pPr>
            <w:r w:rsidRPr="00F22A99">
              <w:rPr>
                <w:rFonts w:cs="Arial"/>
                <w:bCs/>
                <w:noProof/>
              </w:rPr>
              <w:drawing>
                <wp:inline distT="0" distB="0" distL="0" distR="0" wp14:anchorId="3C18C5E9" wp14:editId="5570FD18">
                  <wp:extent cx="1980000" cy="1396800"/>
                  <wp:effectExtent l="0" t="0" r="1270" b="0"/>
                  <wp:docPr id="1" name="Grafik 1" descr="Ein Bild, das Kleidung, Person, Mann, Jeans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Mann, Jeans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396800"/>
                          </a:xfrm>
                          <a:prstGeom prst="rect">
                            <a:avLst/>
                          </a:prstGeom>
                          <a:noFill/>
                          <a:ln>
                            <a:noFill/>
                          </a:ln>
                        </pic:spPr>
                      </pic:pic>
                    </a:graphicData>
                  </a:graphic>
                </wp:inline>
              </w:drawing>
            </w:r>
          </w:p>
        </w:tc>
        <w:tc>
          <w:tcPr>
            <w:tcW w:w="4566" w:type="dxa"/>
          </w:tcPr>
          <w:p w14:paraId="5702589F" w14:textId="49468634" w:rsidR="007A26D3" w:rsidRPr="00C123DA" w:rsidRDefault="00053F42">
            <w:pPr>
              <w:ind w:right="597"/>
              <w:rPr>
                <w:rFonts w:cs="Arial"/>
                <w:bCs/>
                <w:lang w:val="en-US"/>
              </w:rPr>
            </w:pPr>
            <w:r w:rsidRPr="00053F42">
              <w:rPr>
                <w:rFonts w:cs="Arial"/>
                <w:bCs/>
                <w:lang w:val="en-US"/>
              </w:rPr>
              <w:t>QUANTRON Executive Board; from left: Herbert Robel (CHRO), Andreas Haller (Founder and Executive Chairman), Michael Perschke (CEO) and René Wollmann (CTO)</w:t>
            </w:r>
          </w:p>
        </w:tc>
      </w:tr>
      <w:tr w:rsidR="007A26D3" w:rsidRPr="00866582" w14:paraId="16287369" w14:textId="77777777" w:rsidTr="00E179A9">
        <w:trPr>
          <w:trHeight w:val="977"/>
        </w:trPr>
        <w:tc>
          <w:tcPr>
            <w:tcW w:w="3934" w:type="dxa"/>
          </w:tcPr>
          <w:p w14:paraId="1F60BAAF" w14:textId="77777777" w:rsidR="007A26D3" w:rsidRPr="001A017C" w:rsidRDefault="007A26D3">
            <w:pPr>
              <w:ind w:right="597"/>
              <w:rPr>
                <w:rFonts w:cs="Arial"/>
                <w:bCs/>
              </w:rPr>
            </w:pPr>
            <w:r>
              <w:rPr>
                <w:noProof/>
              </w:rPr>
              <w:drawing>
                <wp:inline distT="0" distB="0" distL="0" distR="0" wp14:anchorId="119C91E9" wp14:editId="3E96626C">
                  <wp:extent cx="1980000" cy="1321200"/>
                  <wp:effectExtent l="0" t="0" r="1270" b="0"/>
                  <wp:docPr id="127844746" name="Grafik 127844746" descr="Ein Bild, das Fahrzeug, Rad, Landfahrzeug, Transport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4746" name="Grafik 2" descr="Ein Bild, das Fahrzeug, Rad, Landfahrzeug, Transport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566" w:type="dxa"/>
          </w:tcPr>
          <w:p w14:paraId="5CE69D2B" w14:textId="77777777" w:rsidR="007A26D3" w:rsidRPr="00C93753" w:rsidRDefault="007A26D3">
            <w:pPr>
              <w:ind w:right="597"/>
              <w:rPr>
                <w:rFonts w:cs="Arial"/>
                <w:bCs/>
                <w:lang w:val="en-US"/>
              </w:rPr>
            </w:pPr>
            <w:r w:rsidRPr="00102380">
              <w:rPr>
                <w:rFonts w:cs="Arial"/>
                <w:bCs/>
                <w:lang w:val="en-US"/>
              </w:rPr>
              <w:t>Light-</w:t>
            </w:r>
            <w:r>
              <w:rPr>
                <w:rFonts w:cs="Arial"/>
                <w:bCs/>
                <w:lang w:val="en-US"/>
              </w:rPr>
              <w:t>Transporter</w:t>
            </w:r>
            <w:r w:rsidRPr="00102380">
              <w:rPr>
                <w:rFonts w:cs="Arial"/>
                <w:bCs/>
                <w:lang w:val="en-US"/>
              </w:rPr>
              <w:t xml:space="preserve"> QUANTRON QLI F</w:t>
            </w:r>
            <w:r>
              <w:rPr>
                <w:rFonts w:cs="Arial"/>
                <w:bCs/>
                <w:lang w:val="en-US"/>
              </w:rPr>
              <w:t>CEV</w:t>
            </w:r>
          </w:p>
        </w:tc>
      </w:tr>
      <w:tr w:rsidR="007A26D3" w:rsidRPr="00866582" w14:paraId="3E5275A6" w14:textId="77777777" w:rsidTr="00E179A9">
        <w:trPr>
          <w:trHeight w:val="977"/>
        </w:trPr>
        <w:tc>
          <w:tcPr>
            <w:tcW w:w="3934" w:type="dxa"/>
          </w:tcPr>
          <w:p w14:paraId="28E02F21" w14:textId="77777777" w:rsidR="007A26D3" w:rsidRPr="001A017C" w:rsidRDefault="007A26D3">
            <w:pPr>
              <w:ind w:right="597"/>
              <w:rPr>
                <w:rFonts w:cs="Arial"/>
                <w:bCs/>
              </w:rPr>
            </w:pPr>
            <w:r>
              <w:rPr>
                <w:noProof/>
              </w:rPr>
              <w:drawing>
                <wp:inline distT="0" distB="0" distL="0" distR="0" wp14:anchorId="2A4AADB7" wp14:editId="0DF70F37">
                  <wp:extent cx="1980000" cy="1321200"/>
                  <wp:effectExtent l="0" t="0" r="1270" b="0"/>
                  <wp:docPr id="922426334" name="Grafik 922426334" descr="Ein Bild, das draußen, Fahrzeug, Landfahrzeug, Himmel enthält.&#10;&#10;Automatisch generierte Beschreibu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26334" name="Grafik 3" descr="Ein Bild, das draußen, Fahrzeug, Landfahrzeug, Himmel enthält.&#10;&#10;Automatisch generierte Beschreibu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566" w:type="dxa"/>
          </w:tcPr>
          <w:p w14:paraId="3B7CD05E" w14:textId="77777777" w:rsidR="007A26D3" w:rsidRPr="001B3FB2" w:rsidRDefault="007A26D3">
            <w:pPr>
              <w:ind w:right="597"/>
              <w:rPr>
                <w:rFonts w:cs="Arial"/>
                <w:bCs/>
                <w:lang w:val="en-US"/>
              </w:rPr>
            </w:pPr>
            <w:r>
              <w:rPr>
                <w:rFonts w:cs="Arial"/>
                <w:bCs/>
                <w:lang w:val="en-US"/>
              </w:rPr>
              <w:t>Heavy-Duty Truck QUANTRON QHM FCEV AERO</w:t>
            </w:r>
          </w:p>
        </w:tc>
      </w:tr>
      <w:tr w:rsidR="007A26D3" w:rsidRPr="00866582" w14:paraId="0E6CD2D8" w14:textId="77777777" w:rsidTr="00E179A9">
        <w:trPr>
          <w:trHeight w:val="977"/>
        </w:trPr>
        <w:tc>
          <w:tcPr>
            <w:tcW w:w="3934" w:type="dxa"/>
          </w:tcPr>
          <w:p w14:paraId="7C78306D" w14:textId="63DA595B" w:rsidR="007A26D3" w:rsidRPr="001B3FB2" w:rsidRDefault="00010091">
            <w:pPr>
              <w:ind w:right="597"/>
              <w:rPr>
                <w:rFonts w:cs="Arial"/>
                <w:bCs/>
                <w:lang w:val="en-US"/>
              </w:rPr>
            </w:pPr>
            <w:r>
              <w:rPr>
                <w:noProof/>
              </w:rPr>
              <w:lastRenderedPageBreak/>
              <w:drawing>
                <wp:inline distT="0" distB="0" distL="0" distR="0" wp14:anchorId="4AA2DDBC" wp14:editId="652161CB">
                  <wp:extent cx="1009650" cy="1522552"/>
                  <wp:effectExtent l="0" t="0" r="0" b="1905"/>
                  <wp:docPr id="11" name="Grafik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1651" cy="1525569"/>
                          </a:xfrm>
                          <a:prstGeom prst="rect">
                            <a:avLst/>
                          </a:prstGeom>
                          <a:noFill/>
                          <a:ln>
                            <a:noFill/>
                          </a:ln>
                        </pic:spPr>
                      </pic:pic>
                    </a:graphicData>
                  </a:graphic>
                </wp:inline>
              </w:drawing>
            </w:r>
          </w:p>
        </w:tc>
        <w:tc>
          <w:tcPr>
            <w:tcW w:w="4566" w:type="dxa"/>
          </w:tcPr>
          <w:p w14:paraId="29E6BE9C" w14:textId="77777777" w:rsidR="007A26D3" w:rsidRPr="00053F42" w:rsidRDefault="007A26D3">
            <w:pPr>
              <w:ind w:right="597"/>
              <w:rPr>
                <w:rFonts w:cs="Arial"/>
                <w:bCs/>
                <w:lang w:val="en-US"/>
              </w:rPr>
            </w:pPr>
            <w:r w:rsidRPr="00053F42">
              <w:rPr>
                <w:rFonts w:cs="Arial"/>
                <w:bCs/>
                <w:lang w:val="en-US"/>
              </w:rPr>
              <w:t>Klaus Schmitt,</w:t>
            </w:r>
          </w:p>
          <w:p w14:paraId="47D69707" w14:textId="77777777" w:rsidR="007A26D3" w:rsidRPr="00E2415D" w:rsidRDefault="007A26D3">
            <w:pPr>
              <w:ind w:right="597"/>
              <w:rPr>
                <w:rFonts w:cs="Arial"/>
                <w:bCs/>
                <w:lang w:val="en-US"/>
              </w:rPr>
            </w:pPr>
            <w:r w:rsidRPr="00E2415D">
              <w:rPr>
                <w:rFonts w:cs="Arial"/>
                <w:bCs/>
                <w:lang w:val="en-US"/>
              </w:rPr>
              <w:t xml:space="preserve">Quantron AG </w:t>
            </w:r>
            <w:r w:rsidRPr="00E2415D">
              <w:rPr>
                <w:lang w:val="en-US"/>
              </w:rPr>
              <w:t>Supervisory Board Chairman</w:t>
            </w:r>
          </w:p>
        </w:tc>
      </w:tr>
      <w:tr w:rsidR="005317E5" w:rsidRPr="001B310A" w14:paraId="44ADBA97" w14:textId="77777777" w:rsidTr="00E179A9">
        <w:trPr>
          <w:trHeight w:val="977"/>
        </w:trPr>
        <w:tc>
          <w:tcPr>
            <w:tcW w:w="8500" w:type="dxa"/>
            <w:gridSpan w:val="2"/>
          </w:tcPr>
          <w:p w14:paraId="3F79F4B6" w14:textId="761E5674" w:rsidR="00E421B2" w:rsidRPr="001B310A" w:rsidRDefault="00D04A9B">
            <w:pPr>
              <w:ind w:right="597"/>
              <w:rPr>
                <w:rFonts w:cs="Arial"/>
                <w:bCs/>
              </w:rPr>
            </w:pPr>
            <w:hyperlink r:id="rId22" w:history="1">
              <w:r w:rsidR="005317E5" w:rsidRPr="001B310A">
                <w:rPr>
                  <w:rStyle w:val="Hyperlink"/>
                  <w:rFonts w:cs="Arial"/>
                  <w:bCs/>
                </w:rPr>
                <w:t xml:space="preserve">video interview </w:t>
              </w:r>
              <w:proofErr w:type="spellStart"/>
              <w:r w:rsidR="005317E5" w:rsidRPr="001B310A">
                <w:rPr>
                  <w:rStyle w:val="Hyperlink"/>
                  <w:rFonts w:cs="Arial"/>
                  <w:bCs/>
                </w:rPr>
                <w:t>with</w:t>
              </w:r>
              <w:proofErr w:type="spellEnd"/>
              <w:r w:rsidR="005317E5" w:rsidRPr="001B310A">
                <w:rPr>
                  <w:rStyle w:val="Hyperlink"/>
                  <w:rFonts w:cs="Arial"/>
                  <w:bCs/>
                </w:rPr>
                <w:t xml:space="preserve"> Klaus Schmitt</w:t>
              </w:r>
            </w:hyperlink>
          </w:p>
        </w:tc>
      </w:tr>
    </w:tbl>
    <w:p w14:paraId="312772B0" w14:textId="77777777" w:rsidR="00E13E09" w:rsidRPr="001B310A" w:rsidRDefault="00E13E09" w:rsidP="00F63FEA">
      <w:pPr>
        <w:ind w:right="597"/>
        <w:rPr>
          <w:rFonts w:cs="Arial"/>
          <w:bCs/>
        </w:rPr>
      </w:pPr>
    </w:p>
    <w:p w14:paraId="0E022C20" w14:textId="382BAD1B" w:rsidR="005C7459" w:rsidRPr="00AF2E4E" w:rsidRDefault="00D422CB" w:rsidP="00B64882">
      <w:pPr>
        <w:ind w:right="597"/>
        <w:rPr>
          <w:rFonts w:cs="Arial"/>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w:t>
      </w:r>
      <w:r w:rsidR="00750600">
        <w:rPr>
          <w:rFonts w:cs="Arial"/>
          <w:lang w:val="en-US"/>
        </w:rPr>
        <w:t xml:space="preserve">both </w:t>
      </w:r>
      <w:r w:rsidRPr="00FF08A9">
        <w:rPr>
          <w:rFonts w:cs="Arial"/>
          <w:lang w:val="en-US"/>
        </w:rPr>
        <w:t xml:space="preserve">high </w:t>
      </w:r>
      <w:r w:rsidR="002E4648">
        <w:rPr>
          <w:rFonts w:cs="Arial"/>
          <w:lang w:val="en-US"/>
        </w:rPr>
        <w:t xml:space="preserve">and low </w:t>
      </w:r>
      <w:r w:rsidRPr="00FF08A9">
        <w:rPr>
          <w:rFonts w:cs="Arial"/>
          <w:lang w:val="en-US"/>
        </w:rPr>
        <w:t>resolution</w:t>
      </w:r>
      <w:r w:rsidR="00750600">
        <w:rPr>
          <w:rFonts w:cs="Arial"/>
          <w:lang w:val="en-US"/>
        </w:rPr>
        <w:t>s</w:t>
      </w:r>
      <w:r w:rsidRPr="00FF08A9">
        <w:rPr>
          <w:rFonts w:cs="Arial"/>
          <w:lang w:val="en-US"/>
        </w:rPr>
        <w:t xml:space="preserve"> here: </w:t>
      </w:r>
      <w:hyperlink r:id="rId23">
        <w:r w:rsidR="00DC2731" w:rsidRPr="00FF08A9">
          <w:rPr>
            <w:rStyle w:val="Hyperlink"/>
            <w:rFonts w:cs="Arial"/>
            <w:lang w:val="en-US"/>
          </w:rPr>
          <w:t>Press releases from Quantron AG</w:t>
        </w:r>
      </w:hyperlink>
      <w:r w:rsidR="009A4F65" w:rsidRPr="00FF08A9">
        <w:rPr>
          <w:rFonts w:cs="Arial"/>
          <w:lang w:val="en-US"/>
        </w:rPr>
        <w:t xml:space="preserve"> (</w:t>
      </w:r>
      <w:r w:rsidR="0072361C" w:rsidRPr="00FF08A9">
        <w:rPr>
          <w:rFonts w:cs="Arial"/>
          <w:lang w:val="en-US"/>
        </w:rPr>
        <w:t>https://www.quantron.net/en/q-news/press-releases/</w:t>
      </w:r>
      <w:r w:rsidR="009A4F65" w:rsidRPr="00FF08A9">
        <w:rPr>
          <w:rFonts w:cs="Arial"/>
          <w:lang w:val="en-US"/>
        </w:rPr>
        <w:t>)</w:t>
      </w:r>
      <w:r w:rsidR="00F63FEA" w:rsidRPr="00FF08A9">
        <w:rPr>
          <w:rFonts w:cs="Arial"/>
          <w:lang w:val="en-US"/>
        </w:rPr>
        <w:t xml:space="preserve"> </w:t>
      </w:r>
    </w:p>
    <w:p w14:paraId="1FA71612" w14:textId="77777777" w:rsidR="002E02F7" w:rsidRPr="00FF08A9" w:rsidRDefault="002E02F7" w:rsidP="002E02F7">
      <w:pPr>
        <w:pStyle w:val="StandardWeb"/>
        <w:rPr>
          <w:rFonts w:ascii="Arial" w:hAnsi="Arial" w:cs="Arial"/>
          <w:sz w:val="20"/>
          <w:szCs w:val="20"/>
          <w:lang w:val="en-US"/>
        </w:rPr>
      </w:pPr>
      <w:r w:rsidRPr="00FF08A9">
        <w:rPr>
          <w:rStyle w:val="Fett"/>
          <w:rFonts w:ascii="Arial" w:hAnsi="Arial" w:cs="Arial"/>
          <w:sz w:val="20"/>
          <w:szCs w:val="20"/>
          <w:lang w:val="en-US"/>
        </w:rPr>
        <w:t>About Quantron AG</w:t>
      </w:r>
    </w:p>
    <w:p w14:paraId="6806689F" w14:textId="4500D9AF" w:rsidR="002E02F7" w:rsidRPr="00FF08A9" w:rsidRDefault="002E02F7" w:rsidP="002E02F7">
      <w:pPr>
        <w:pStyle w:val="StandardWeb"/>
        <w:rPr>
          <w:rFonts w:ascii="Arial" w:hAnsi="Arial" w:cs="Arial"/>
          <w:i/>
          <w:iCs/>
          <w:sz w:val="20"/>
          <w:szCs w:val="20"/>
          <w:lang w:val="en-US"/>
        </w:rPr>
      </w:pPr>
      <w:r w:rsidRPr="00FF08A9">
        <w:rPr>
          <w:rStyle w:val="Fett"/>
          <w:rFonts w:ascii="Arial" w:hAnsi="Arial" w:cs="Arial"/>
          <w:i/>
          <w:iCs/>
          <w:sz w:val="20"/>
          <w:szCs w:val="20"/>
          <w:lang w:val="en-US"/>
        </w:rPr>
        <w:t>Quantron AG is a platform provider and specialist for sustainable mobility</w:t>
      </w:r>
      <w:r w:rsidRPr="00FF08A9">
        <w:rPr>
          <w:rStyle w:val="Hervorhebung"/>
          <w:rFonts w:ascii="Arial" w:hAnsi="Arial" w:cs="Arial"/>
          <w:sz w:val="20"/>
          <w:szCs w:val="20"/>
          <w:lang w:val="en-US"/>
        </w:rPr>
        <w:t xml:space="preserve"> for people and goods; </w:t>
      </w:r>
      <w:proofErr w:type="gramStart"/>
      <w:r w:rsidRPr="00FF08A9">
        <w:rPr>
          <w:rStyle w:val="Hervorhebung"/>
          <w:rFonts w:ascii="Arial" w:hAnsi="Arial" w:cs="Arial"/>
          <w:sz w:val="20"/>
          <w:szCs w:val="20"/>
          <w:lang w:val="en-US"/>
        </w:rPr>
        <w:t>in particular for</w:t>
      </w:r>
      <w:proofErr w:type="gramEnd"/>
      <w:r w:rsidRPr="00FF08A9">
        <w:rPr>
          <w:rStyle w:val="Hervorhebung"/>
          <w:rFonts w:ascii="Arial" w:hAnsi="Arial" w:cs="Arial"/>
          <w:sz w:val="20"/>
          <w:szCs w:val="20"/>
          <w:lang w:val="en-US"/>
        </w:rPr>
        <w:t xml:space="preserve"> trucks, buses and vans with fully electric powertrains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fuel cell technology. As a high-tech spinoff of the renowned Haller </w:t>
      </w:r>
      <w:r w:rsidR="006A56A5">
        <w:rPr>
          <w:rStyle w:val="Hervorhebung"/>
          <w:rFonts w:ascii="Arial" w:hAnsi="Arial" w:cs="Arial"/>
          <w:sz w:val="20"/>
          <w:szCs w:val="20"/>
          <w:lang w:val="en-US"/>
        </w:rPr>
        <w:t>GmbH</w:t>
      </w:r>
      <w:r w:rsidRPr="00FF08A9">
        <w:rPr>
          <w:rStyle w:val="Hervorhebung"/>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58E8872C" w14:textId="77E00D43"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With the </w:t>
      </w:r>
      <w:r w:rsidRPr="00FF08A9">
        <w:rPr>
          <w:rStyle w:val="Fett"/>
          <w:rFonts w:ascii="Arial" w:hAnsi="Arial" w:cs="Arial"/>
          <w:i/>
          <w:iCs/>
          <w:sz w:val="20"/>
          <w:szCs w:val="20"/>
          <w:lang w:val="en-US"/>
        </w:rPr>
        <w:t>Quantron-as-a-Service Ecosystem</w:t>
      </w:r>
      <w:r w:rsidRPr="00FF08A9">
        <w:rPr>
          <w:rStyle w:val="Hervorhebung"/>
          <w:rFonts w:ascii="Arial" w:hAnsi="Arial" w:cs="Arial"/>
          <w:sz w:val="20"/>
          <w:szCs w:val="20"/>
          <w:lang w:val="en-US"/>
        </w:rPr>
        <w:t xml:space="preserve"> (</w:t>
      </w:r>
      <w:proofErr w:type="spellStart"/>
      <w:r w:rsidRPr="00FF08A9">
        <w:rPr>
          <w:rStyle w:val="Hervorhebung"/>
          <w:rFonts w:ascii="Arial" w:hAnsi="Arial" w:cs="Arial"/>
          <w:sz w:val="20"/>
          <w:szCs w:val="20"/>
          <w:lang w:val="en-US"/>
        </w:rPr>
        <w:t>QaaS</w:t>
      </w:r>
      <w:proofErr w:type="spellEnd"/>
      <w:r w:rsidRPr="00FF08A9">
        <w:rPr>
          <w:rStyle w:val="Hervorhebung"/>
          <w:rFonts w:ascii="Arial" w:hAnsi="Arial" w:cs="Arial"/>
          <w:sz w:val="20"/>
          <w:szCs w:val="20"/>
          <w:lang w:val="en-US"/>
        </w:rPr>
        <w:t xml:space="preserve">), QUANTRON offers an overall concept that covers all facets of the mobility value chain: </w:t>
      </w:r>
      <w:r w:rsidRPr="00FF08A9">
        <w:rPr>
          <w:rStyle w:val="Fett"/>
          <w:rFonts w:ascii="Arial" w:hAnsi="Arial" w:cs="Arial"/>
          <w:i/>
          <w:iCs/>
          <w:sz w:val="20"/>
          <w:szCs w:val="20"/>
          <w:lang w:val="en-US"/>
        </w:rPr>
        <w:t>QUANTRON INSIDE</w:t>
      </w:r>
      <w:r w:rsidRPr="00FF08A9">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Fett"/>
          <w:rFonts w:ascii="Arial" w:hAnsi="Arial" w:cs="Arial"/>
          <w:i/>
          <w:iCs/>
          <w:sz w:val="20"/>
          <w:szCs w:val="20"/>
          <w:lang w:val="en-US"/>
        </w:rPr>
        <w:t xml:space="preserve">QUANTRON CUSTOMER </w:t>
      </w:r>
      <w:r w:rsidR="00645329" w:rsidRPr="00FF08A9">
        <w:rPr>
          <w:rStyle w:val="Fett"/>
          <w:rFonts w:ascii="Arial" w:hAnsi="Arial" w:cs="Arial"/>
          <w:i/>
          <w:iCs/>
          <w:sz w:val="20"/>
          <w:szCs w:val="20"/>
          <w:lang w:val="en-US"/>
        </w:rPr>
        <w:t>SOLUTIONS</w:t>
      </w:r>
      <w:r w:rsidRPr="00FF08A9">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Fett"/>
          <w:rFonts w:ascii="Arial" w:hAnsi="Arial" w:cs="Arial"/>
          <w:i/>
          <w:iCs/>
          <w:sz w:val="20"/>
          <w:szCs w:val="20"/>
          <w:lang w:val="en-US"/>
        </w:rPr>
        <w:t>QUANTRON ENERGY</w:t>
      </w:r>
      <w:r w:rsidR="00C55183" w:rsidRPr="00FF08A9">
        <w:rPr>
          <w:rStyle w:val="Fett"/>
          <w:rFonts w:ascii="Arial" w:hAnsi="Arial" w:cs="Arial"/>
          <w:i/>
          <w:iCs/>
          <w:sz w:val="20"/>
          <w:szCs w:val="20"/>
          <w:lang w:val="en-US"/>
        </w:rPr>
        <w:t xml:space="preserve"> &amp; POWER STATION</w:t>
      </w:r>
      <w:r w:rsidRPr="00FF08A9">
        <w:rPr>
          <w:rStyle w:val="Hervorhebung"/>
          <w:rFonts w:ascii="Arial" w:hAnsi="Arial" w:cs="Arial"/>
          <w:sz w:val="20"/>
          <w:szCs w:val="20"/>
          <w:lang w:val="en-US"/>
        </w:rPr>
        <w:t xml:space="preserve"> will realize the production of green hydrogen and electricity as a platform. To this end, Quantron AG has joined forces with strong global partners. This </w:t>
      </w:r>
      <w:r w:rsidR="00AE2380" w:rsidRPr="00FF08A9">
        <w:rPr>
          <w:rStyle w:val="Hervorhebung"/>
          <w:rFonts w:ascii="Arial" w:hAnsi="Arial" w:cs="Arial"/>
          <w:sz w:val="20"/>
          <w:szCs w:val="20"/>
          <w:lang w:val="en-US"/>
        </w:rPr>
        <w:t xml:space="preserve">Clean Transportation </w:t>
      </w:r>
      <w:r w:rsidRPr="00FF08A9">
        <w:rPr>
          <w:rStyle w:val="Hervorhebung"/>
          <w:rFonts w:ascii="Arial" w:hAnsi="Arial" w:cs="Arial"/>
          <w:sz w:val="20"/>
          <w:szCs w:val="20"/>
          <w:lang w:val="en-US"/>
        </w:rPr>
        <w:t>Alliance also forms an important building block for the supply of vehicles with the necessary green charging and H</w:t>
      </w:r>
      <w:r w:rsidRPr="00FF08A9">
        <w:rPr>
          <w:rStyle w:val="Hervorhebung"/>
          <w:rFonts w:ascii="Arial" w:hAnsi="Arial" w:cs="Arial"/>
          <w:sz w:val="20"/>
          <w:szCs w:val="20"/>
          <w:vertAlign w:val="subscript"/>
          <w:lang w:val="en-US"/>
        </w:rPr>
        <w:t>2</w:t>
      </w:r>
      <w:r w:rsidRPr="00FF08A9">
        <w:rPr>
          <w:rStyle w:val="Hervorhebung"/>
          <w:rFonts w:ascii="Arial" w:hAnsi="Arial" w:cs="Arial"/>
          <w:sz w:val="20"/>
          <w:szCs w:val="20"/>
          <w:lang w:val="en-US"/>
        </w:rPr>
        <w:t xml:space="preserve"> refueling infrastructure. </w:t>
      </w:r>
    </w:p>
    <w:p w14:paraId="6B967840" w14:textId="77777777" w:rsidR="002E02F7" w:rsidRPr="00FF08A9" w:rsidRDefault="002E02F7" w:rsidP="002E02F7">
      <w:pPr>
        <w:pStyle w:val="StandardWeb"/>
        <w:rPr>
          <w:rFonts w:ascii="Arial" w:hAnsi="Arial" w:cs="Arial"/>
          <w:i/>
          <w:iCs/>
          <w:sz w:val="20"/>
          <w:szCs w:val="20"/>
          <w:lang w:val="en-US"/>
        </w:rPr>
      </w:pPr>
      <w:r w:rsidRPr="00FF08A9">
        <w:rPr>
          <w:rStyle w:val="Hervorhebung"/>
          <w:rFonts w:ascii="Arial" w:hAnsi="Arial" w:cs="Arial"/>
          <w:sz w:val="20"/>
          <w:szCs w:val="20"/>
          <w:lang w:val="en-US"/>
        </w:rPr>
        <w:t xml:space="preserve"> QUANTRON stands for the core values </w:t>
      </w:r>
      <w:r w:rsidRPr="00FF08A9">
        <w:rPr>
          <w:rStyle w:val="Fett"/>
          <w:rFonts w:ascii="Arial" w:hAnsi="Arial" w:cs="Arial"/>
          <w:i/>
          <w:iCs/>
          <w:sz w:val="20"/>
          <w:szCs w:val="20"/>
          <w:lang w:val="en-US"/>
        </w:rPr>
        <w:t>Reliable, Energetic, Brave</w:t>
      </w:r>
      <w:r w:rsidRPr="00FF08A9">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4" w:history="1">
        <w:r w:rsidRPr="00FF08A9">
          <w:rPr>
            <w:rStyle w:val="Hyperlink"/>
            <w:rFonts w:ascii="Arial" w:hAnsi="Arial" w:cs="Arial"/>
            <w:i/>
            <w:iCs/>
            <w:sz w:val="20"/>
            <w:szCs w:val="20"/>
            <w:lang w:val="en-US"/>
          </w:rPr>
          <w:t>www.quantron.net</w:t>
        </w:r>
      </w:hyperlink>
    </w:p>
    <w:p w14:paraId="4A5162E4" w14:textId="36BC6D7C" w:rsidR="002E02F7" w:rsidRPr="00FF08A9" w:rsidRDefault="002E02F7" w:rsidP="002E02F7">
      <w:pPr>
        <w:pStyle w:val="StandardWeb"/>
        <w:rPr>
          <w:rFonts w:ascii="Arial" w:hAnsi="Arial" w:cs="Arial"/>
          <w:sz w:val="20"/>
          <w:szCs w:val="20"/>
          <w:lang w:val="en-US"/>
        </w:rPr>
      </w:pPr>
      <w:r w:rsidRPr="00FF08A9">
        <w:rPr>
          <w:rStyle w:val="Hervorhebung"/>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25" w:history="1">
        <w:r w:rsidRPr="00FF08A9">
          <w:rPr>
            <w:rStyle w:val="Hervorhebung"/>
            <w:rFonts w:ascii="Arial" w:hAnsi="Arial" w:cs="Arial"/>
            <w:color w:val="0000FF"/>
            <w:sz w:val="20"/>
            <w:szCs w:val="20"/>
            <w:u w:val="single"/>
            <w:lang w:val="en-US"/>
          </w:rPr>
          <w:t>LinkedIn</w:t>
        </w:r>
      </w:hyperlink>
      <w:r w:rsidRPr="00FF08A9">
        <w:rPr>
          <w:rStyle w:val="Hervorhebung"/>
          <w:rFonts w:ascii="Arial" w:hAnsi="Arial" w:cs="Arial"/>
          <w:sz w:val="20"/>
          <w:szCs w:val="20"/>
          <w:lang w:val="en-US"/>
        </w:rPr>
        <w:t xml:space="preserve"> and </w:t>
      </w:r>
      <w:hyperlink r:id="rId26" w:history="1">
        <w:r w:rsidRPr="00FF08A9">
          <w:rPr>
            <w:rStyle w:val="Hervorhebung"/>
            <w:rFonts w:ascii="Arial" w:hAnsi="Arial" w:cs="Arial"/>
            <w:color w:val="0000FF"/>
            <w:sz w:val="20"/>
            <w:szCs w:val="20"/>
            <w:u w:val="single"/>
            <w:lang w:val="en-US"/>
          </w:rPr>
          <w:t>YouTube</w:t>
        </w:r>
      </w:hyperlink>
      <w:r w:rsidRPr="00FF08A9">
        <w:rPr>
          <w:rStyle w:val="Hervorhebung"/>
          <w:rFonts w:ascii="Arial" w:hAnsi="Arial" w:cs="Arial"/>
          <w:sz w:val="20"/>
          <w:szCs w:val="20"/>
          <w:lang w:val="en-US"/>
        </w:rPr>
        <w:t>.</w:t>
      </w:r>
    </w:p>
    <w:p w14:paraId="7E5F4738" w14:textId="77777777" w:rsidR="002E02F7" w:rsidRPr="00FF08A9" w:rsidRDefault="002E02F7" w:rsidP="002E02F7">
      <w:pPr>
        <w:pStyle w:val="StandardWeb"/>
        <w:spacing w:line="324" w:lineRule="auto"/>
        <w:rPr>
          <w:rFonts w:ascii="Arial" w:hAnsi="Arial" w:cs="Arial"/>
          <w:lang w:val="en-US"/>
        </w:rPr>
      </w:pPr>
      <w:r w:rsidRPr="00FF08A9">
        <w:rPr>
          <w:rStyle w:val="Fett"/>
          <w:rFonts w:ascii="Arial" w:hAnsi="Arial" w:cs="Arial"/>
          <w:lang w:val="en-US"/>
        </w:rPr>
        <w:lastRenderedPageBreak/>
        <w:t xml:space="preserve">Your contact: </w:t>
      </w:r>
    </w:p>
    <w:p w14:paraId="5F0DCE40" w14:textId="62259C88" w:rsidR="15BB30EC" w:rsidRPr="00FF08A9" w:rsidRDefault="00234301" w:rsidP="00BD6E8F">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w:t>
      </w:r>
      <w:r w:rsidR="007B02FB">
        <w:rPr>
          <w:rFonts w:cs="Arial"/>
          <w:color w:val="000000" w:themeColor="text1"/>
          <w:lang w:val="en-US"/>
        </w:rPr>
        <w:t xml:space="preserve"> Quantron AG</w:t>
      </w:r>
      <w:r w:rsidRPr="00FF08A9">
        <w:rPr>
          <w:rFonts w:cs="Arial"/>
          <w:color w:val="000000" w:themeColor="text1"/>
          <w:lang w:val="en-US"/>
        </w:rPr>
        <w:t xml:space="preserve">, </w:t>
      </w:r>
      <w:hyperlink r:id="rId27" w:history="1">
        <w:r w:rsidRPr="00FF08A9">
          <w:rPr>
            <w:rStyle w:val="normaltextrun"/>
            <w:rFonts w:cs="Arial"/>
            <w:color w:val="0000FF"/>
            <w:u w:val="single"/>
            <w:lang w:val="fr-BE"/>
          </w:rPr>
          <w:t>j.zwilling@quantron.net</w:t>
        </w:r>
      </w:hyperlink>
      <w:r w:rsidR="002E02F7" w:rsidRPr="00FF08A9">
        <w:rPr>
          <w:rFonts w:cs="Arial"/>
          <w:sz w:val="20"/>
          <w:szCs w:val="20"/>
          <w:lang w:val="en-US"/>
        </w:rPr>
        <w:br/>
      </w:r>
      <w:r w:rsidR="002E02F7" w:rsidRPr="00FF08A9">
        <w:rPr>
          <w:rFonts w:cs="Arial"/>
          <w:lang w:val="en-US"/>
        </w:rPr>
        <w:t xml:space="preserve">Stephanie Miller, Marketing &amp; Communications Quantron AG, </w:t>
      </w:r>
      <w:hyperlink r:id="rId28" w:history="1">
        <w:r w:rsidR="002E02F7" w:rsidRPr="00FF08A9">
          <w:rPr>
            <w:rStyle w:val="Hyperlink"/>
            <w:rFonts w:cs="Arial"/>
            <w:lang w:val="en-US"/>
          </w:rPr>
          <w:t>press@quantron.net</w:t>
        </w:r>
      </w:hyperlink>
      <w:r w:rsidR="0026162A" w:rsidRPr="00FF08A9">
        <w:rPr>
          <w:rFonts w:eastAsia="Calibri" w:cs="Arial"/>
          <w:lang w:val="en-US"/>
        </w:rPr>
        <w:br/>
      </w:r>
    </w:p>
    <w:sectPr w:rsidR="15BB30EC" w:rsidRPr="00FF08A9" w:rsidSect="00B15014">
      <w:headerReference w:type="default" r:id="rId29"/>
      <w:footerReference w:type="default" r:id="rId30"/>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BA10" w14:textId="77777777" w:rsidR="00E72C4E" w:rsidRDefault="00E72C4E" w:rsidP="00AE78E4">
      <w:pPr>
        <w:spacing w:after="0" w:line="240" w:lineRule="auto"/>
      </w:pPr>
      <w:r>
        <w:separator/>
      </w:r>
    </w:p>
  </w:endnote>
  <w:endnote w:type="continuationSeparator" w:id="0">
    <w:p w14:paraId="50C71117" w14:textId="77777777" w:rsidR="00E72C4E" w:rsidRDefault="00E72C4E" w:rsidP="00AE78E4">
      <w:pPr>
        <w:spacing w:after="0" w:line="240" w:lineRule="auto"/>
      </w:pPr>
      <w:r>
        <w:continuationSeparator/>
      </w:r>
    </w:p>
  </w:endnote>
  <w:endnote w:type="continuationNotice" w:id="1">
    <w:p w14:paraId="718B1D85" w14:textId="77777777" w:rsidR="00E72C4E" w:rsidRDefault="00E72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D04A9B">
                            <w:fldChar w:fldCharType="begin"/>
                          </w:r>
                          <w:r w:rsidR="00D04A9B">
                            <w:instrText>NUMPAGES  \* Arabic  \* MERGEFORMAT</w:instrText>
                          </w:r>
                          <w:r w:rsidR="00D04A9B">
                            <w:fldChar w:fldCharType="separate"/>
                          </w:r>
                          <w:r w:rsidR="00851F4C" w:rsidRPr="00851F4C">
                            <w:rPr>
                              <w:bCs/>
                              <w:noProof/>
                              <w:color w:val="0971B7"/>
                              <w:sz w:val="16"/>
                              <w:szCs w:val="16"/>
                            </w:rPr>
                            <w:t>2</w:t>
                          </w:r>
                          <w:r w:rsidR="00D04A9B">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r w:rsidR="00DA1052">
                      <w:fldChar w:fldCharType="begin"/>
                    </w:r>
                    <w:r w:rsidR="00DA1052">
                      <w:instrText>NUMPAGES  \* Arabic  \* MERGEFORMAT</w:instrText>
                    </w:r>
                    <w:r w:rsidR="00DA1052">
                      <w:fldChar w:fldCharType="separate"/>
                    </w:r>
                    <w:r w:rsidR="00851F4C" w:rsidRPr="00851F4C">
                      <w:rPr>
                        <w:bCs/>
                        <w:noProof/>
                        <w:color w:val="0971B7"/>
                        <w:sz w:val="16"/>
                        <w:szCs w:val="16"/>
                      </w:rPr>
                      <w:t>2</w:t>
                    </w:r>
                    <w:r w:rsidR="00DA1052">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DC3A" w14:textId="77777777" w:rsidR="00E72C4E" w:rsidRDefault="00E72C4E" w:rsidP="00AE78E4">
      <w:pPr>
        <w:spacing w:after="0" w:line="240" w:lineRule="auto"/>
      </w:pPr>
      <w:r>
        <w:separator/>
      </w:r>
    </w:p>
  </w:footnote>
  <w:footnote w:type="continuationSeparator" w:id="0">
    <w:p w14:paraId="3209C90B" w14:textId="77777777" w:rsidR="00E72C4E" w:rsidRDefault="00E72C4E" w:rsidP="00AE78E4">
      <w:pPr>
        <w:spacing w:after="0" w:line="240" w:lineRule="auto"/>
      </w:pPr>
      <w:r>
        <w:continuationSeparator/>
      </w:r>
    </w:p>
  </w:footnote>
  <w:footnote w:type="continuationNotice" w:id="1">
    <w:p w14:paraId="10B7F368" w14:textId="77777777" w:rsidR="00E72C4E" w:rsidRDefault="00E72C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8C3EA7F" w:rsidR="00AE78E4" w:rsidRDefault="00096D43" w:rsidP="001A0965">
    <w:pPr>
      <w:pStyle w:val="Kopfzeile"/>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0091"/>
    <w:rsid w:val="000117DC"/>
    <w:rsid w:val="00012331"/>
    <w:rsid w:val="00023566"/>
    <w:rsid w:val="00032052"/>
    <w:rsid w:val="0003259C"/>
    <w:rsid w:val="00035E2A"/>
    <w:rsid w:val="00035FFF"/>
    <w:rsid w:val="000360CB"/>
    <w:rsid w:val="000371E5"/>
    <w:rsid w:val="000538AD"/>
    <w:rsid w:val="00053F42"/>
    <w:rsid w:val="00054DE0"/>
    <w:rsid w:val="00067780"/>
    <w:rsid w:val="000928E5"/>
    <w:rsid w:val="00095093"/>
    <w:rsid w:val="00096D43"/>
    <w:rsid w:val="000C14CE"/>
    <w:rsid w:val="000C6948"/>
    <w:rsid w:val="000C71F9"/>
    <w:rsid w:val="00113A8A"/>
    <w:rsid w:val="00113E8F"/>
    <w:rsid w:val="001417A9"/>
    <w:rsid w:val="00150D45"/>
    <w:rsid w:val="001536A5"/>
    <w:rsid w:val="00153862"/>
    <w:rsid w:val="00154823"/>
    <w:rsid w:val="00155FFA"/>
    <w:rsid w:val="0016309B"/>
    <w:rsid w:val="00174480"/>
    <w:rsid w:val="00182B88"/>
    <w:rsid w:val="001875DD"/>
    <w:rsid w:val="001A0965"/>
    <w:rsid w:val="001A1178"/>
    <w:rsid w:val="001A52B1"/>
    <w:rsid w:val="001A65C6"/>
    <w:rsid w:val="001B310A"/>
    <w:rsid w:val="001B63EE"/>
    <w:rsid w:val="001C3B18"/>
    <w:rsid w:val="001C7087"/>
    <w:rsid w:val="001D75BD"/>
    <w:rsid w:val="001E16CA"/>
    <w:rsid w:val="001E1C2B"/>
    <w:rsid w:val="001E3047"/>
    <w:rsid w:val="001F031E"/>
    <w:rsid w:val="001F0FDD"/>
    <w:rsid w:val="001F3857"/>
    <w:rsid w:val="00212340"/>
    <w:rsid w:val="00217303"/>
    <w:rsid w:val="00221D25"/>
    <w:rsid w:val="002227F2"/>
    <w:rsid w:val="0022565D"/>
    <w:rsid w:val="00226A27"/>
    <w:rsid w:val="00227FDF"/>
    <w:rsid w:val="00234301"/>
    <w:rsid w:val="002353A6"/>
    <w:rsid w:val="00240BEA"/>
    <w:rsid w:val="0024135C"/>
    <w:rsid w:val="0025057D"/>
    <w:rsid w:val="0025461D"/>
    <w:rsid w:val="0026162A"/>
    <w:rsid w:val="002633B3"/>
    <w:rsid w:val="00273889"/>
    <w:rsid w:val="002745DA"/>
    <w:rsid w:val="00275C5D"/>
    <w:rsid w:val="0029091C"/>
    <w:rsid w:val="00294F24"/>
    <w:rsid w:val="00294FDE"/>
    <w:rsid w:val="002973BE"/>
    <w:rsid w:val="002975E2"/>
    <w:rsid w:val="002975FA"/>
    <w:rsid w:val="002C3500"/>
    <w:rsid w:val="002C64E1"/>
    <w:rsid w:val="002C7249"/>
    <w:rsid w:val="002D0904"/>
    <w:rsid w:val="002E02F7"/>
    <w:rsid w:val="002E28A8"/>
    <w:rsid w:val="002E4648"/>
    <w:rsid w:val="002E51EA"/>
    <w:rsid w:val="002E6DE2"/>
    <w:rsid w:val="002F397F"/>
    <w:rsid w:val="002F5AE4"/>
    <w:rsid w:val="002F7680"/>
    <w:rsid w:val="003025BD"/>
    <w:rsid w:val="00311378"/>
    <w:rsid w:val="003172FA"/>
    <w:rsid w:val="00320725"/>
    <w:rsid w:val="00320FE3"/>
    <w:rsid w:val="00352767"/>
    <w:rsid w:val="00370BC2"/>
    <w:rsid w:val="00371EBD"/>
    <w:rsid w:val="003754CA"/>
    <w:rsid w:val="00377865"/>
    <w:rsid w:val="003824EA"/>
    <w:rsid w:val="003B32CC"/>
    <w:rsid w:val="003C0EF8"/>
    <w:rsid w:val="003E700E"/>
    <w:rsid w:val="003F01E4"/>
    <w:rsid w:val="003F1AAC"/>
    <w:rsid w:val="003F6267"/>
    <w:rsid w:val="003F63B3"/>
    <w:rsid w:val="00401889"/>
    <w:rsid w:val="00421C03"/>
    <w:rsid w:val="00423723"/>
    <w:rsid w:val="00430D67"/>
    <w:rsid w:val="00440502"/>
    <w:rsid w:val="00446956"/>
    <w:rsid w:val="00453D0A"/>
    <w:rsid w:val="004610D8"/>
    <w:rsid w:val="0046663A"/>
    <w:rsid w:val="00473615"/>
    <w:rsid w:val="00475C54"/>
    <w:rsid w:val="004954AD"/>
    <w:rsid w:val="004A2B2D"/>
    <w:rsid w:val="004A7C35"/>
    <w:rsid w:val="004B32B0"/>
    <w:rsid w:val="004B3DD1"/>
    <w:rsid w:val="004C1879"/>
    <w:rsid w:val="004D5059"/>
    <w:rsid w:val="004E1467"/>
    <w:rsid w:val="005012F4"/>
    <w:rsid w:val="00504F1D"/>
    <w:rsid w:val="00511047"/>
    <w:rsid w:val="005240B0"/>
    <w:rsid w:val="005248CC"/>
    <w:rsid w:val="0052668B"/>
    <w:rsid w:val="005317E5"/>
    <w:rsid w:val="00534909"/>
    <w:rsid w:val="0053512B"/>
    <w:rsid w:val="005352CC"/>
    <w:rsid w:val="00536239"/>
    <w:rsid w:val="005546AA"/>
    <w:rsid w:val="0056386B"/>
    <w:rsid w:val="0057690C"/>
    <w:rsid w:val="005805B8"/>
    <w:rsid w:val="00592440"/>
    <w:rsid w:val="005A42B9"/>
    <w:rsid w:val="005C7459"/>
    <w:rsid w:val="005D2334"/>
    <w:rsid w:val="005D2817"/>
    <w:rsid w:val="005E2014"/>
    <w:rsid w:val="00616F4A"/>
    <w:rsid w:val="00634747"/>
    <w:rsid w:val="00645329"/>
    <w:rsid w:val="006511D8"/>
    <w:rsid w:val="00671A6F"/>
    <w:rsid w:val="00676D9C"/>
    <w:rsid w:val="0069705D"/>
    <w:rsid w:val="006A56A5"/>
    <w:rsid w:val="006B0E2C"/>
    <w:rsid w:val="006B4D38"/>
    <w:rsid w:val="006B7543"/>
    <w:rsid w:val="006C35E2"/>
    <w:rsid w:val="006C46AE"/>
    <w:rsid w:val="006F7EB3"/>
    <w:rsid w:val="00710CE9"/>
    <w:rsid w:val="007145E8"/>
    <w:rsid w:val="0071627E"/>
    <w:rsid w:val="0072361C"/>
    <w:rsid w:val="00725EC4"/>
    <w:rsid w:val="0074160C"/>
    <w:rsid w:val="00745FEA"/>
    <w:rsid w:val="00750600"/>
    <w:rsid w:val="00754015"/>
    <w:rsid w:val="007628A4"/>
    <w:rsid w:val="007656D6"/>
    <w:rsid w:val="00765BB9"/>
    <w:rsid w:val="00775363"/>
    <w:rsid w:val="00776508"/>
    <w:rsid w:val="00776D92"/>
    <w:rsid w:val="00790717"/>
    <w:rsid w:val="007A26D3"/>
    <w:rsid w:val="007A372C"/>
    <w:rsid w:val="007B02FB"/>
    <w:rsid w:val="007B29FD"/>
    <w:rsid w:val="007D27BB"/>
    <w:rsid w:val="007D2FC7"/>
    <w:rsid w:val="007E205D"/>
    <w:rsid w:val="007E37C8"/>
    <w:rsid w:val="007E3AE1"/>
    <w:rsid w:val="007E5F19"/>
    <w:rsid w:val="007E6A5C"/>
    <w:rsid w:val="007E6F3B"/>
    <w:rsid w:val="007F3AB0"/>
    <w:rsid w:val="008103CB"/>
    <w:rsid w:val="00811A60"/>
    <w:rsid w:val="008269B4"/>
    <w:rsid w:val="00845F52"/>
    <w:rsid w:val="00851F4C"/>
    <w:rsid w:val="0085284F"/>
    <w:rsid w:val="00866582"/>
    <w:rsid w:val="008838EC"/>
    <w:rsid w:val="0088536F"/>
    <w:rsid w:val="00886DBF"/>
    <w:rsid w:val="00896016"/>
    <w:rsid w:val="008A116F"/>
    <w:rsid w:val="008A41D6"/>
    <w:rsid w:val="008B421F"/>
    <w:rsid w:val="008B66AD"/>
    <w:rsid w:val="008B735F"/>
    <w:rsid w:val="008B7AF6"/>
    <w:rsid w:val="008D4615"/>
    <w:rsid w:val="008E251B"/>
    <w:rsid w:val="008E51D6"/>
    <w:rsid w:val="008F514A"/>
    <w:rsid w:val="009004C8"/>
    <w:rsid w:val="0090108F"/>
    <w:rsid w:val="009071ED"/>
    <w:rsid w:val="009138CA"/>
    <w:rsid w:val="009248EA"/>
    <w:rsid w:val="009260C6"/>
    <w:rsid w:val="00926DC4"/>
    <w:rsid w:val="00940AEE"/>
    <w:rsid w:val="00944B0D"/>
    <w:rsid w:val="00946E24"/>
    <w:rsid w:val="009A4F65"/>
    <w:rsid w:val="009A527F"/>
    <w:rsid w:val="009C434C"/>
    <w:rsid w:val="009D4395"/>
    <w:rsid w:val="009E2573"/>
    <w:rsid w:val="00A055C7"/>
    <w:rsid w:val="00A1262D"/>
    <w:rsid w:val="00A12F98"/>
    <w:rsid w:val="00A1558E"/>
    <w:rsid w:val="00A170CF"/>
    <w:rsid w:val="00A20FB1"/>
    <w:rsid w:val="00A31E7E"/>
    <w:rsid w:val="00A45115"/>
    <w:rsid w:val="00A459AF"/>
    <w:rsid w:val="00A51E69"/>
    <w:rsid w:val="00A53D29"/>
    <w:rsid w:val="00A5551E"/>
    <w:rsid w:val="00A60ED5"/>
    <w:rsid w:val="00A80F21"/>
    <w:rsid w:val="00A83308"/>
    <w:rsid w:val="00A939FD"/>
    <w:rsid w:val="00A9587D"/>
    <w:rsid w:val="00A9700E"/>
    <w:rsid w:val="00AC7214"/>
    <w:rsid w:val="00AD272C"/>
    <w:rsid w:val="00AE1B8B"/>
    <w:rsid w:val="00AE205D"/>
    <w:rsid w:val="00AE2380"/>
    <w:rsid w:val="00AE29CD"/>
    <w:rsid w:val="00AE5EDF"/>
    <w:rsid w:val="00AE78E4"/>
    <w:rsid w:val="00AF2E4E"/>
    <w:rsid w:val="00B122FE"/>
    <w:rsid w:val="00B15014"/>
    <w:rsid w:val="00B2162B"/>
    <w:rsid w:val="00B22998"/>
    <w:rsid w:val="00B2775B"/>
    <w:rsid w:val="00B31303"/>
    <w:rsid w:val="00B45616"/>
    <w:rsid w:val="00B60081"/>
    <w:rsid w:val="00B64882"/>
    <w:rsid w:val="00BA1CC6"/>
    <w:rsid w:val="00BA2B45"/>
    <w:rsid w:val="00BA6AD9"/>
    <w:rsid w:val="00BC49AA"/>
    <w:rsid w:val="00BC7E72"/>
    <w:rsid w:val="00BD6E8F"/>
    <w:rsid w:val="00BE057C"/>
    <w:rsid w:val="00BE073B"/>
    <w:rsid w:val="00BF688A"/>
    <w:rsid w:val="00BF6D6D"/>
    <w:rsid w:val="00C123DA"/>
    <w:rsid w:val="00C35099"/>
    <w:rsid w:val="00C36740"/>
    <w:rsid w:val="00C44DDA"/>
    <w:rsid w:val="00C45A18"/>
    <w:rsid w:val="00C55183"/>
    <w:rsid w:val="00C63891"/>
    <w:rsid w:val="00C63E4C"/>
    <w:rsid w:val="00C867F7"/>
    <w:rsid w:val="00C96478"/>
    <w:rsid w:val="00CA372B"/>
    <w:rsid w:val="00CA732A"/>
    <w:rsid w:val="00CC27C4"/>
    <w:rsid w:val="00CD1E78"/>
    <w:rsid w:val="00CE5E8B"/>
    <w:rsid w:val="00CF1072"/>
    <w:rsid w:val="00CF46AF"/>
    <w:rsid w:val="00CF77BF"/>
    <w:rsid w:val="00D0397A"/>
    <w:rsid w:val="00D040AD"/>
    <w:rsid w:val="00D1005C"/>
    <w:rsid w:val="00D17C43"/>
    <w:rsid w:val="00D203AD"/>
    <w:rsid w:val="00D21EE9"/>
    <w:rsid w:val="00D2539B"/>
    <w:rsid w:val="00D34006"/>
    <w:rsid w:val="00D422CB"/>
    <w:rsid w:val="00D4442A"/>
    <w:rsid w:val="00D46BFB"/>
    <w:rsid w:val="00D4707E"/>
    <w:rsid w:val="00D51998"/>
    <w:rsid w:val="00D7496D"/>
    <w:rsid w:val="00D773AD"/>
    <w:rsid w:val="00D86D4D"/>
    <w:rsid w:val="00D90DAF"/>
    <w:rsid w:val="00D9233B"/>
    <w:rsid w:val="00DA1052"/>
    <w:rsid w:val="00DC2731"/>
    <w:rsid w:val="00DC6508"/>
    <w:rsid w:val="00DE1DCF"/>
    <w:rsid w:val="00DE4E57"/>
    <w:rsid w:val="00DF5878"/>
    <w:rsid w:val="00DF5A35"/>
    <w:rsid w:val="00E10E0E"/>
    <w:rsid w:val="00E13E09"/>
    <w:rsid w:val="00E179A9"/>
    <w:rsid w:val="00E27DC9"/>
    <w:rsid w:val="00E35B4F"/>
    <w:rsid w:val="00E3707F"/>
    <w:rsid w:val="00E421B2"/>
    <w:rsid w:val="00E430E2"/>
    <w:rsid w:val="00E44092"/>
    <w:rsid w:val="00E46429"/>
    <w:rsid w:val="00E50559"/>
    <w:rsid w:val="00E512CE"/>
    <w:rsid w:val="00E55CD3"/>
    <w:rsid w:val="00E7139B"/>
    <w:rsid w:val="00E72C4E"/>
    <w:rsid w:val="00E767EC"/>
    <w:rsid w:val="00EA3DBC"/>
    <w:rsid w:val="00EA6D25"/>
    <w:rsid w:val="00EA7185"/>
    <w:rsid w:val="00EB04DB"/>
    <w:rsid w:val="00EB1D0B"/>
    <w:rsid w:val="00EC5ECD"/>
    <w:rsid w:val="00EC7D0E"/>
    <w:rsid w:val="00ED266A"/>
    <w:rsid w:val="00ED4171"/>
    <w:rsid w:val="00EE5C36"/>
    <w:rsid w:val="00EF3833"/>
    <w:rsid w:val="00EF4ED9"/>
    <w:rsid w:val="00F04C31"/>
    <w:rsid w:val="00F05EA4"/>
    <w:rsid w:val="00F1572B"/>
    <w:rsid w:val="00F22844"/>
    <w:rsid w:val="00F36DCB"/>
    <w:rsid w:val="00F3742E"/>
    <w:rsid w:val="00F63FEA"/>
    <w:rsid w:val="00F72981"/>
    <w:rsid w:val="00F8708A"/>
    <w:rsid w:val="00FA306B"/>
    <w:rsid w:val="00FB193E"/>
    <w:rsid w:val="00FB59B4"/>
    <w:rsid w:val="00FC3EBE"/>
    <w:rsid w:val="00FC55EF"/>
    <w:rsid w:val="00FC6EB1"/>
    <w:rsid w:val="00FD2790"/>
    <w:rsid w:val="00FD41AC"/>
    <w:rsid w:val="00FE30D8"/>
    <w:rsid w:val="00FF0798"/>
    <w:rsid w:val="00FF08A9"/>
    <w:rsid w:val="00FF4328"/>
    <w:rsid w:val="00FF7BB3"/>
    <w:rsid w:val="00FF7E40"/>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B51266A4-6EC2-49CC-B4E1-AD5DC670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5FA"/>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quantron.net/wp-content/uploads/2023/08/QUANTRON_QHM_FCEV_AERO-scaled.jpg" TargetMode="External"/><Relationship Id="rId26"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www.quantron.net/wp-content/uploads/2023/09/QUANTRON-Portfolio.png" TargetMode="External"/><Relationship Id="rId17" Type="http://schemas.openxmlformats.org/officeDocument/2006/relationships/image" Target="media/image3.jpeg"/><Relationship Id="rId25"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2" Type="http://schemas.openxmlformats.org/officeDocument/2006/relationships/customXml" Target="../customXml/item2.xml"/><Relationship Id="rId16" Type="http://schemas.openxmlformats.org/officeDocument/2006/relationships/hyperlink" Target="https://www.quantron.net/wp-content/uploads/2023/09/QUANTRON_QLI_FCEV-scaled.jpg" TargetMode="External"/><Relationship Id="rId20" Type="http://schemas.openxmlformats.org/officeDocument/2006/relationships/hyperlink" Target="https://www.quantron.net/wp-content/uploads/2023/01/Klaus-Schmitt.jp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yperlink" Target="http://www.quantron.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quantron.net/en/q-news/press-releases/" TargetMode="External"/><Relationship Id="rId28" Type="http://schemas.openxmlformats.org/officeDocument/2006/relationships/hyperlink" Target="mailto:press@quantron.net"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8/QUANTRON-Vorstand-scaled.jpg" TargetMode="External"/><Relationship Id="rId22" Type="http://schemas.openxmlformats.org/officeDocument/2006/relationships/hyperlink" Target="https://www.linkedin.com/feed/update/urn:li:activity:7105534392751517697" TargetMode="External"/><Relationship Id="rId27" Type="http://schemas.openxmlformats.org/officeDocument/2006/relationships/hyperlink" Target="mailto:j.zwilling@quantron.ne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4.xml><?xml version="1.0" encoding="utf-8"?>
<ds:datastoreItem xmlns:ds="http://schemas.openxmlformats.org/officeDocument/2006/customXml" ds:itemID="{3A27422E-A99F-4997-9F66-01B9F165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7520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8696</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8257621</vt:i4>
      </vt:variant>
      <vt:variant>
        <vt:i4>12</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9</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6</vt:i4>
      </vt:variant>
      <vt:variant>
        <vt:i4>0</vt:i4>
      </vt:variant>
      <vt:variant>
        <vt:i4>5</vt:i4>
      </vt:variant>
      <vt:variant>
        <vt:lpwstr>http://www.quantron.net/</vt:lpwstr>
      </vt:variant>
      <vt:variant>
        <vt:lpwstr/>
      </vt:variant>
      <vt:variant>
        <vt:i4>7798826</vt:i4>
      </vt:variant>
      <vt:variant>
        <vt:i4>3</vt:i4>
      </vt:variant>
      <vt:variant>
        <vt:i4>0</vt:i4>
      </vt:variant>
      <vt:variant>
        <vt:i4>5</vt:i4>
      </vt:variant>
      <vt:variant>
        <vt:lpwstr>https://www.quantron.net/en/q-news/press-releases/</vt:lpwstr>
      </vt:variant>
      <vt:variant>
        <vt:lpwstr/>
      </vt:variant>
      <vt:variant>
        <vt:i4>2752552</vt:i4>
      </vt:variant>
      <vt:variant>
        <vt:i4>0</vt:i4>
      </vt:variant>
      <vt:variant>
        <vt:i4>0</vt:i4>
      </vt:variant>
      <vt:variant>
        <vt:i4>5</vt:i4>
      </vt:variant>
      <vt:variant>
        <vt:lpwstr>http://www.quantron.net/en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Perschke | Quantron AG</dc:creator>
  <cp:keywords/>
  <cp:lastModifiedBy>Stephanie Miller | Quantron AG</cp:lastModifiedBy>
  <cp:revision>42</cp:revision>
  <cp:lastPrinted>2023-09-08T09:44:00Z</cp:lastPrinted>
  <dcterms:created xsi:type="dcterms:W3CDTF">2023-09-07T07:13:00Z</dcterms:created>
  <dcterms:modified xsi:type="dcterms:W3CDTF">2023-09-08T09:44:00Z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