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550EF" w14:textId="45BECD39" w:rsidR="7B33873D" w:rsidRPr="00732230" w:rsidRDefault="002414A8" w:rsidP="7B33873D">
      <w:pPr>
        <w:tabs>
          <w:tab w:val="right" w:pos="9356"/>
        </w:tabs>
        <w:spacing w:after="0" w:line="360" w:lineRule="auto"/>
        <w:rPr>
          <w:rFonts w:cs="Arial"/>
          <w:lang w:val="en-GB"/>
        </w:rPr>
      </w:pPr>
      <w:r>
        <w:rPr>
          <w:rFonts w:cs="Arial"/>
          <w:lang w:val="en-GB"/>
        </w:rPr>
        <w:t>PRESS RELEASE</w:t>
      </w:r>
    </w:p>
    <w:p w14:paraId="621FF2D8" w14:textId="7CDAAB66" w:rsidR="007F3AB0" w:rsidRPr="00097B6F" w:rsidRDefault="551694DB" w:rsidP="7B33873D">
      <w:pPr>
        <w:tabs>
          <w:tab w:val="right" w:pos="9356"/>
        </w:tabs>
        <w:spacing w:after="0" w:line="360" w:lineRule="auto"/>
        <w:jc w:val="right"/>
        <w:rPr>
          <w:rFonts w:cs="Arial"/>
          <w:sz w:val="14"/>
          <w:szCs w:val="14"/>
          <w:lang w:val="en-GB"/>
        </w:rPr>
      </w:pPr>
      <w:r w:rsidRPr="00A20DDC">
        <w:rPr>
          <w:rFonts w:cs="Arial"/>
          <w:sz w:val="18"/>
          <w:szCs w:val="18"/>
          <w:lang w:val="en-GB"/>
        </w:rPr>
        <w:t>2</w:t>
      </w:r>
      <w:r w:rsidR="0019490A" w:rsidRPr="00A20DDC">
        <w:rPr>
          <w:rFonts w:cs="Arial"/>
          <w:sz w:val="18"/>
          <w:szCs w:val="18"/>
          <w:lang w:val="en-GB"/>
        </w:rPr>
        <w:t>6</w:t>
      </w:r>
      <w:r w:rsidR="006430DE" w:rsidRPr="00A20DDC">
        <w:rPr>
          <w:rFonts w:cs="Arial"/>
          <w:sz w:val="18"/>
          <w:szCs w:val="18"/>
          <w:vertAlign w:val="superscript"/>
          <w:lang w:val="en-GB"/>
        </w:rPr>
        <w:t>th</w:t>
      </w:r>
      <w:r w:rsidR="006430DE" w:rsidRPr="00A20DDC">
        <w:rPr>
          <w:rFonts w:cs="Arial"/>
          <w:sz w:val="18"/>
          <w:szCs w:val="18"/>
          <w:lang w:val="en-GB"/>
        </w:rPr>
        <w:t xml:space="preserve"> October</w:t>
      </w:r>
      <w:r w:rsidR="00C44FDD" w:rsidRPr="00A20DDC">
        <w:rPr>
          <w:rFonts w:cs="Arial"/>
          <w:sz w:val="18"/>
          <w:szCs w:val="18"/>
          <w:lang w:val="en-GB"/>
        </w:rPr>
        <w:t xml:space="preserve"> 2023</w:t>
      </w:r>
      <w:r w:rsidR="00FC3EBE" w:rsidRPr="00097B6F">
        <w:rPr>
          <w:rFonts w:cs="Arial"/>
          <w:sz w:val="8"/>
          <w:szCs w:val="8"/>
          <w:lang w:val="en-GB"/>
        </w:rPr>
        <w:t xml:space="preserve"> </w:t>
      </w:r>
    </w:p>
    <w:p w14:paraId="170FE52D" w14:textId="77777777" w:rsidR="00EE3BA9" w:rsidRDefault="00EE3BA9" w:rsidP="008C2532">
      <w:pPr>
        <w:rPr>
          <w:b/>
          <w:bCs/>
          <w:sz w:val="28"/>
          <w:szCs w:val="28"/>
          <w:lang w:val="en-GB"/>
        </w:rPr>
      </w:pPr>
    </w:p>
    <w:p w14:paraId="44E500ED" w14:textId="4D4FA109" w:rsidR="00EB08FF" w:rsidRDefault="008C2532" w:rsidP="00EB08FF">
      <w:pPr>
        <w:rPr>
          <w:b/>
          <w:bCs/>
          <w:sz w:val="28"/>
          <w:szCs w:val="28"/>
          <w:lang w:val="en-GB"/>
        </w:rPr>
      </w:pPr>
      <w:r w:rsidRPr="00857A1B">
        <w:rPr>
          <w:b/>
          <w:bCs/>
          <w:sz w:val="28"/>
          <w:szCs w:val="28"/>
          <w:lang w:val="en-GB"/>
        </w:rPr>
        <w:t>QUANTRON</w:t>
      </w:r>
      <w:r w:rsidR="00D36F74">
        <w:rPr>
          <w:b/>
          <w:bCs/>
          <w:sz w:val="28"/>
          <w:szCs w:val="28"/>
          <w:lang w:val="en-GB"/>
        </w:rPr>
        <w:t>,</w:t>
      </w:r>
      <w:r w:rsidR="002B0BAD">
        <w:rPr>
          <w:b/>
          <w:bCs/>
          <w:sz w:val="28"/>
          <w:szCs w:val="28"/>
          <w:lang w:val="en-GB"/>
        </w:rPr>
        <w:t xml:space="preserve"> </w:t>
      </w:r>
      <w:r w:rsidR="00D36F74">
        <w:rPr>
          <w:b/>
          <w:bCs/>
          <w:sz w:val="28"/>
          <w:szCs w:val="28"/>
          <w:lang w:val="en-GB"/>
        </w:rPr>
        <w:t>the</w:t>
      </w:r>
      <w:r w:rsidR="009A7683">
        <w:rPr>
          <w:b/>
          <w:bCs/>
          <w:sz w:val="28"/>
          <w:szCs w:val="28"/>
          <w:lang w:val="en-GB"/>
        </w:rPr>
        <w:t xml:space="preserve"> </w:t>
      </w:r>
      <w:r w:rsidR="002B0BAD">
        <w:rPr>
          <w:b/>
          <w:bCs/>
          <w:sz w:val="28"/>
          <w:szCs w:val="28"/>
          <w:lang w:val="en-GB"/>
        </w:rPr>
        <w:t>European Fuel Cell truck technology leader</w:t>
      </w:r>
      <w:r w:rsidR="00D36F74">
        <w:rPr>
          <w:b/>
          <w:bCs/>
          <w:sz w:val="28"/>
          <w:szCs w:val="28"/>
          <w:lang w:val="en-GB"/>
        </w:rPr>
        <w:t>,</w:t>
      </w:r>
      <w:r w:rsidR="002B0BAD">
        <w:rPr>
          <w:b/>
          <w:bCs/>
          <w:sz w:val="28"/>
          <w:szCs w:val="28"/>
          <w:lang w:val="en-GB"/>
        </w:rPr>
        <w:t xml:space="preserve"> provides Fuel Cell trucks to the </w:t>
      </w:r>
      <w:r w:rsidRPr="00857A1B">
        <w:rPr>
          <w:b/>
          <w:bCs/>
          <w:sz w:val="28"/>
          <w:szCs w:val="28"/>
          <w:lang w:val="en-GB"/>
        </w:rPr>
        <w:t>ACE</w:t>
      </w:r>
      <w:r w:rsidR="00E8114C" w:rsidRPr="00857A1B">
        <w:rPr>
          <w:b/>
          <w:bCs/>
          <w:sz w:val="28"/>
          <w:szCs w:val="28"/>
          <w:lang w:val="en-GB"/>
        </w:rPr>
        <w:t xml:space="preserve"> Championship</w:t>
      </w:r>
      <w:r w:rsidRPr="00857A1B">
        <w:rPr>
          <w:b/>
          <w:bCs/>
          <w:sz w:val="28"/>
          <w:szCs w:val="28"/>
          <w:lang w:val="en-GB"/>
        </w:rPr>
        <w:t xml:space="preserve"> </w:t>
      </w:r>
      <w:r w:rsidR="002B0BAD">
        <w:rPr>
          <w:b/>
          <w:bCs/>
          <w:sz w:val="28"/>
          <w:szCs w:val="28"/>
          <w:lang w:val="en-GB"/>
        </w:rPr>
        <w:t xml:space="preserve">– the </w:t>
      </w:r>
      <w:r w:rsidR="00D36F74">
        <w:rPr>
          <w:b/>
          <w:bCs/>
          <w:sz w:val="28"/>
          <w:szCs w:val="28"/>
          <w:lang w:val="en-GB"/>
        </w:rPr>
        <w:t xml:space="preserve">pioneering </w:t>
      </w:r>
      <w:r w:rsidR="002B0BAD">
        <w:rPr>
          <w:b/>
          <w:bCs/>
          <w:sz w:val="28"/>
          <w:szCs w:val="28"/>
          <w:lang w:val="en-GB"/>
        </w:rPr>
        <w:t>global single</w:t>
      </w:r>
      <w:r w:rsidR="00D36F74">
        <w:rPr>
          <w:b/>
          <w:bCs/>
          <w:sz w:val="28"/>
          <w:szCs w:val="28"/>
          <w:lang w:val="en-GB"/>
        </w:rPr>
        <w:t>-</w:t>
      </w:r>
      <w:r w:rsidR="002B0BAD">
        <w:rPr>
          <w:b/>
          <w:bCs/>
          <w:sz w:val="28"/>
          <w:szCs w:val="28"/>
          <w:lang w:val="en-GB"/>
        </w:rPr>
        <w:t xml:space="preserve">seater </w:t>
      </w:r>
      <w:r w:rsidR="00D36F74">
        <w:rPr>
          <w:b/>
          <w:bCs/>
          <w:sz w:val="28"/>
          <w:szCs w:val="28"/>
          <w:lang w:val="en-GB"/>
        </w:rPr>
        <w:t xml:space="preserve">junior </w:t>
      </w:r>
      <w:r w:rsidR="002B0BAD">
        <w:rPr>
          <w:b/>
          <w:bCs/>
          <w:sz w:val="28"/>
          <w:szCs w:val="28"/>
          <w:lang w:val="en-GB"/>
        </w:rPr>
        <w:t xml:space="preserve">electric race series </w:t>
      </w:r>
      <w:r w:rsidR="00D36F74">
        <w:rPr>
          <w:b/>
          <w:bCs/>
          <w:sz w:val="28"/>
          <w:szCs w:val="28"/>
          <w:lang w:val="en-GB"/>
        </w:rPr>
        <w:t>–</w:t>
      </w:r>
      <w:r w:rsidR="002B0BAD">
        <w:rPr>
          <w:b/>
          <w:bCs/>
          <w:sz w:val="28"/>
          <w:szCs w:val="28"/>
          <w:lang w:val="en-GB"/>
        </w:rPr>
        <w:t xml:space="preserve"> to secure zero emission transport</w:t>
      </w:r>
    </w:p>
    <w:p w14:paraId="7CDF2A31" w14:textId="44F94A0A" w:rsidR="005952D8" w:rsidRPr="005952D8" w:rsidRDefault="005952D8" w:rsidP="7B33873D">
      <w:pPr>
        <w:pStyle w:val="Listenabsatz"/>
        <w:numPr>
          <w:ilvl w:val="0"/>
          <w:numId w:val="1"/>
        </w:numPr>
        <w:rPr>
          <w:rFonts w:eastAsia="Calibri"/>
          <w:lang w:val="en-US"/>
        </w:rPr>
      </w:pPr>
      <w:r>
        <w:rPr>
          <w:rFonts w:eastAsia="Calibri"/>
          <w:lang w:val="en-US"/>
        </w:rPr>
        <w:t xml:space="preserve">Quantron AG – the European technology leader on Fuel Cell Heavy Duty Trucks partners with the Zero Emission Race series ACE – the Formula 2 </w:t>
      </w:r>
      <w:r w:rsidR="00D36F74">
        <w:rPr>
          <w:rFonts w:eastAsia="Calibri"/>
          <w:lang w:val="en-US"/>
        </w:rPr>
        <w:t>and</w:t>
      </w:r>
      <w:r>
        <w:rPr>
          <w:rFonts w:eastAsia="Calibri"/>
          <w:lang w:val="en-US"/>
        </w:rPr>
        <w:t xml:space="preserve"> 3 of electric single</w:t>
      </w:r>
      <w:r w:rsidR="00D36F74">
        <w:rPr>
          <w:rFonts w:eastAsia="Calibri"/>
          <w:lang w:val="en-US"/>
        </w:rPr>
        <w:t>-</w:t>
      </w:r>
      <w:r>
        <w:rPr>
          <w:rFonts w:eastAsia="Calibri"/>
          <w:lang w:val="en-US"/>
        </w:rPr>
        <w:t>seater racing</w:t>
      </w:r>
    </w:p>
    <w:p w14:paraId="10DB5322" w14:textId="2CA25467" w:rsidR="003E7B60" w:rsidRPr="00305B2D" w:rsidRDefault="005952D8" w:rsidP="7B33873D">
      <w:pPr>
        <w:pStyle w:val="Listenabsatz"/>
        <w:numPr>
          <w:ilvl w:val="0"/>
          <w:numId w:val="1"/>
        </w:numPr>
        <w:rPr>
          <w:rStyle w:val="ui-provider"/>
          <w:rFonts w:eastAsia="Calibri"/>
          <w:lang w:val="en-US"/>
        </w:rPr>
      </w:pPr>
      <w:r>
        <w:rPr>
          <w:rFonts w:cs="Arial"/>
          <w:lang w:val="en-US"/>
        </w:rPr>
        <w:t xml:space="preserve">The </w:t>
      </w:r>
      <w:r w:rsidR="00EB08FF" w:rsidRPr="695A08A9">
        <w:rPr>
          <w:rFonts w:cs="Arial"/>
          <w:lang w:val="en-US"/>
        </w:rPr>
        <w:t xml:space="preserve">QUANTRON </w:t>
      </w:r>
      <w:r w:rsidR="00305B2D" w:rsidRPr="695A08A9">
        <w:rPr>
          <w:rStyle w:val="ui-provider"/>
          <w:lang w:val="en-GB"/>
        </w:rPr>
        <w:t xml:space="preserve">QHM FCEV AERO </w:t>
      </w:r>
      <w:r w:rsidR="00E8114C" w:rsidRPr="695A08A9">
        <w:rPr>
          <w:rStyle w:val="ui-provider"/>
          <w:lang w:val="en-GB"/>
        </w:rPr>
        <w:t>truck</w:t>
      </w:r>
      <w:r>
        <w:rPr>
          <w:rStyle w:val="ui-provider"/>
          <w:lang w:val="en-GB"/>
        </w:rPr>
        <w:t xml:space="preserve"> will from season 2024/25 become gradually the official zero</w:t>
      </w:r>
      <w:r w:rsidR="002B0BAD">
        <w:rPr>
          <w:rStyle w:val="ui-provider"/>
          <w:lang w:val="en-GB"/>
        </w:rPr>
        <w:t xml:space="preserve"> </w:t>
      </w:r>
      <w:r>
        <w:rPr>
          <w:rStyle w:val="ui-provider"/>
          <w:lang w:val="en-GB"/>
        </w:rPr>
        <w:t>emission truck of the series with focus on Europe first</w:t>
      </w:r>
    </w:p>
    <w:p w14:paraId="5B5CED05" w14:textId="703A66A6" w:rsidR="00305B2D" w:rsidRDefault="00D81E29" w:rsidP="00B66B08">
      <w:pPr>
        <w:pStyle w:val="Listenabsatz"/>
        <w:numPr>
          <w:ilvl w:val="0"/>
          <w:numId w:val="6"/>
        </w:numPr>
        <w:spacing w:after="0"/>
        <w:rPr>
          <w:rFonts w:cs="Arial"/>
          <w:lang w:val="en-US"/>
        </w:rPr>
      </w:pPr>
      <w:r w:rsidRPr="695A08A9">
        <w:rPr>
          <w:rFonts w:cs="Arial"/>
          <w:lang w:val="en-US"/>
        </w:rPr>
        <w:t xml:space="preserve">The collaborations will be </w:t>
      </w:r>
      <w:r w:rsidR="00952449" w:rsidRPr="695A08A9">
        <w:rPr>
          <w:rFonts w:cs="Arial"/>
          <w:lang w:val="en-US"/>
        </w:rPr>
        <w:t xml:space="preserve">realizing </w:t>
      </w:r>
      <w:r w:rsidR="00911199" w:rsidRPr="695A08A9">
        <w:rPr>
          <w:rFonts w:cs="Arial"/>
          <w:lang w:val="en-US"/>
        </w:rPr>
        <w:t xml:space="preserve">zero emission transport during 2024 </w:t>
      </w:r>
      <w:r w:rsidR="00735A88">
        <w:rPr>
          <w:rFonts w:cs="Arial"/>
          <w:lang w:val="en-US"/>
        </w:rPr>
        <w:t>events</w:t>
      </w:r>
      <w:r w:rsidR="00735A88" w:rsidRPr="695A08A9">
        <w:rPr>
          <w:rFonts w:cs="Arial"/>
          <w:lang w:val="en-US"/>
        </w:rPr>
        <w:t xml:space="preserve"> </w:t>
      </w:r>
      <w:r w:rsidR="00D938B7" w:rsidRPr="695A08A9">
        <w:rPr>
          <w:rFonts w:cs="Arial"/>
          <w:lang w:val="en-US"/>
        </w:rPr>
        <w:t xml:space="preserve">in </w:t>
      </w:r>
      <w:r w:rsidR="00911199" w:rsidRPr="695A08A9">
        <w:rPr>
          <w:rFonts w:cs="Arial"/>
          <w:lang w:val="en-US"/>
        </w:rPr>
        <w:t xml:space="preserve">international </w:t>
      </w:r>
      <w:r w:rsidR="00D938B7" w:rsidRPr="695A08A9">
        <w:rPr>
          <w:rFonts w:cs="Arial"/>
          <w:lang w:val="en-US"/>
        </w:rPr>
        <w:t xml:space="preserve">venues </w:t>
      </w:r>
    </w:p>
    <w:p w14:paraId="59A48729" w14:textId="77777777" w:rsidR="00857D0B" w:rsidRPr="00857D0B" w:rsidRDefault="00857D0B" w:rsidP="00857D0B">
      <w:pPr>
        <w:pStyle w:val="Listenabsatz"/>
        <w:spacing w:after="0"/>
        <w:rPr>
          <w:rFonts w:cs="Arial"/>
          <w:lang w:val="en-US"/>
        </w:rPr>
      </w:pPr>
    </w:p>
    <w:p w14:paraId="530AAE46" w14:textId="63B6709C" w:rsidR="00680397" w:rsidRPr="00680397" w:rsidRDefault="00680397" w:rsidP="00DD431F">
      <w:pPr>
        <w:rPr>
          <w:rFonts w:ascii="Calibri" w:hAnsi="Calibri" w:cs="Calibri"/>
          <w:b/>
          <w:bCs/>
          <w:lang w:val="en-US"/>
        </w:rPr>
      </w:pPr>
      <w:r w:rsidRPr="00500DA9">
        <w:rPr>
          <w:rStyle w:val="Fett"/>
          <w:b w:val="0"/>
          <w:bCs w:val="0"/>
          <w:lang w:val="en-US"/>
        </w:rPr>
        <w:t xml:space="preserve">2024 marks the beginning of the ACE Championship, a new all-electric racing series promoting young motorsport talents while simultaneously </w:t>
      </w:r>
      <w:r w:rsidRPr="00500DA9">
        <w:rPr>
          <w:lang w:val="en-US"/>
        </w:rPr>
        <w:t>championing green solutions</w:t>
      </w:r>
      <w:r w:rsidRPr="00500DA9">
        <w:rPr>
          <w:rStyle w:val="Fett"/>
          <w:lang w:val="en-US"/>
        </w:rPr>
        <w:t>.</w:t>
      </w:r>
      <w:r w:rsidRPr="00500DA9">
        <w:rPr>
          <w:rStyle w:val="Fett"/>
          <w:b w:val="0"/>
          <w:bCs w:val="0"/>
          <w:lang w:val="en-US"/>
        </w:rPr>
        <w:t xml:space="preserve"> </w:t>
      </w:r>
      <w:hyperlink r:id="rId11" w:history="1">
        <w:r w:rsidRPr="00680397">
          <w:rPr>
            <w:rStyle w:val="Hyperlink"/>
            <w:lang w:val="en-US"/>
          </w:rPr>
          <w:t>Quantron AG</w:t>
        </w:r>
      </w:hyperlink>
      <w:r w:rsidRPr="00500DA9">
        <w:rPr>
          <w:rStyle w:val="Fett"/>
          <w:b w:val="0"/>
          <w:bCs w:val="0"/>
          <w:lang w:val="en-US"/>
        </w:rPr>
        <w:t>,</w:t>
      </w:r>
      <w:r>
        <w:rPr>
          <w:rStyle w:val="Fett"/>
          <w:b w:val="0"/>
          <w:bCs w:val="0"/>
          <w:lang w:val="en-US"/>
        </w:rPr>
        <w:t xml:space="preserve"> </w:t>
      </w:r>
      <w:r w:rsidR="00D36F74">
        <w:rPr>
          <w:rStyle w:val="Fett"/>
          <w:b w:val="0"/>
          <w:bCs w:val="0"/>
          <w:lang w:val="en-US"/>
        </w:rPr>
        <w:t xml:space="preserve">a </w:t>
      </w:r>
      <w:r w:rsidRPr="00500DA9">
        <w:rPr>
          <w:rStyle w:val="Fett"/>
          <w:b w:val="0"/>
          <w:bCs w:val="0"/>
          <w:lang w:val="en-US"/>
        </w:rPr>
        <w:t xml:space="preserve">specialist in sustainable passenger and freight transportation, shares </w:t>
      </w:r>
      <w:r w:rsidR="00D36F74">
        <w:rPr>
          <w:rStyle w:val="Fett"/>
          <w:b w:val="0"/>
          <w:bCs w:val="0"/>
          <w:lang w:val="en-US"/>
        </w:rPr>
        <w:t>this ethos</w:t>
      </w:r>
      <w:r w:rsidRPr="00500DA9">
        <w:rPr>
          <w:rStyle w:val="Fett"/>
          <w:b w:val="0"/>
          <w:bCs w:val="0"/>
          <w:lang w:val="en-US"/>
        </w:rPr>
        <w:t xml:space="preserve">, making them the ideal </w:t>
      </w:r>
      <w:r w:rsidR="005952D8">
        <w:rPr>
          <w:rStyle w:val="Fett"/>
          <w:b w:val="0"/>
          <w:bCs w:val="0"/>
          <w:lang w:val="en-US"/>
        </w:rPr>
        <w:t>heavy duty truck</w:t>
      </w:r>
      <w:r w:rsidRPr="00500DA9">
        <w:rPr>
          <w:rStyle w:val="Fett"/>
          <w:b w:val="0"/>
          <w:bCs w:val="0"/>
          <w:lang w:val="en-US"/>
        </w:rPr>
        <w:t xml:space="preserve"> partner to accompany the series with their zero-emission transportation solutions</w:t>
      </w:r>
      <w:r w:rsidR="005952D8">
        <w:rPr>
          <w:rStyle w:val="Fett"/>
          <w:b w:val="0"/>
          <w:bCs w:val="0"/>
          <w:lang w:val="en-US"/>
        </w:rPr>
        <w:t xml:space="preserve"> – starting </w:t>
      </w:r>
      <w:r w:rsidR="00D36F74">
        <w:rPr>
          <w:rStyle w:val="Fett"/>
          <w:b w:val="0"/>
          <w:bCs w:val="0"/>
          <w:lang w:val="en-US"/>
        </w:rPr>
        <w:t>next year.</w:t>
      </w:r>
    </w:p>
    <w:p w14:paraId="1396C601" w14:textId="649E1B5B" w:rsidR="00AF3C43" w:rsidRDefault="003C7459" w:rsidP="00DD431F">
      <w:pPr>
        <w:rPr>
          <w:rFonts w:cs="Arial"/>
          <w:lang w:val="en-US"/>
        </w:rPr>
      </w:pPr>
      <w:r w:rsidRPr="003C7459">
        <w:rPr>
          <w:rFonts w:cs="Arial"/>
          <w:lang w:val="en-US"/>
        </w:rPr>
        <w:t xml:space="preserve">The ACE Championship </w:t>
      </w:r>
      <w:r w:rsidR="00A70F8F">
        <w:rPr>
          <w:rFonts w:cs="Arial"/>
          <w:lang w:val="en-US"/>
        </w:rPr>
        <w:t>p</w:t>
      </w:r>
      <w:r w:rsidR="00D472AB">
        <w:rPr>
          <w:rFonts w:cs="Arial"/>
          <w:lang w:val="en-US"/>
        </w:rPr>
        <w:t>ursues the mission</w:t>
      </w:r>
      <w:r w:rsidR="00D841B2">
        <w:rPr>
          <w:rFonts w:cs="Arial"/>
          <w:lang w:val="en-US"/>
        </w:rPr>
        <w:t xml:space="preserve"> </w:t>
      </w:r>
      <w:r w:rsidR="00D841B2" w:rsidRPr="003C7459">
        <w:rPr>
          <w:rFonts w:cs="Arial"/>
          <w:lang w:val="en-US"/>
        </w:rPr>
        <w:t xml:space="preserve">to redefine </w:t>
      </w:r>
      <w:r w:rsidR="00D841B2">
        <w:rPr>
          <w:rFonts w:cs="Arial"/>
          <w:lang w:val="en-US"/>
        </w:rPr>
        <w:t>motor</w:t>
      </w:r>
      <w:r w:rsidR="00D841B2" w:rsidRPr="003C7459">
        <w:rPr>
          <w:rFonts w:cs="Arial"/>
          <w:lang w:val="en-US"/>
        </w:rPr>
        <w:t>sport into a more equal, diverse and inclusive modern form.</w:t>
      </w:r>
      <w:r w:rsidR="00AC0123">
        <w:rPr>
          <w:rFonts w:cs="Arial"/>
          <w:lang w:val="en-US"/>
        </w:rPr>
        <w:t xml:space="preserve"> It </w:t>
      </w:r>
      <w:r w:rsidRPr="003C7459">
        <w:rPr>
          <w:rFonts w:cs="Arial"/>
          <w:lang w:val="en-US"/>
        </w:rPr>
        <w:t xml:space="preserve">is </w:t>
      </w:r>
      <w:r w:rsidR="00DA1EC6">
        <w:rPr>
          <w:rFonts w:cs="Arial"/>
          <w:lang w:val="en-US"/>
        </w:rPr>
        <w:t xml:space="preserve">empowering </w:t>
      </w:r>
      <w:r w:rsidRPr="003C7459">
        <w:rPr>
          <w:rFonts w:cs="Arial"/>
          <w:lang w:val="en-US"/>
        </w:rPr>
        <w:t xml:space="preserve">young </w:t>
      </w:r>
      <w:r w:rsidR="00AC0123">
        <w:rPr>
          <w:rFonts w:cs="Arial"/>
          <w:lang w:val="en-US"/>
        </w:rPr>
        <w:t>talents</w:t>
      </w:r>
      <w:r w:rsidRPr="003C7459">
        <w:rPr>
          <w:rFonts w:cs="Arial"/>
          <w:lang w:val="en-US"/>
        </w:rPr>
        <w:t xml:space="preserve"> aged 15 to 25</w:t>
      </w:r>
      <w:r w:rsidR="00974438" w:rsidRPr="00974438">
        <w:rPr>
          <w:lang w:val="en-US"/>
        </w:rPr>
        <w:t xml:space="preserve"> </w:t>
      </w:r>
      <w:r w:rsidR="00974438" w:rsidRPr="00974438">
        <w:rPr>
          <w:rFonts w:cs="Arial"/>
          <w:lang w:val="en-US"/>
        </w:rPr>
        <w:t>throughout the multifaceted roles of the motor racing world, irrespective o</w:t>
      </w:r>
      <w:r w:rsidR="008C165B">
        <w:rPr>
          <w:rFonts w:cs="Arial"/>
          <w:lang w:val="en-US"/>
        </w:rPr>
        <w:t xml:space="preserve">f their </w:t>
      </w:r>
      <w:r w:rsidR="009639FB">
        <w:rPr>
          <w:rFonts w:cs="Arial"/>
          <w:lang w:val="en-US"/>
        </w:rPr>
        <w:t xml:space="preserve">background, </w:t>
      </w:r>
      <w:r w:rsidR="00974438" w:rsidRPr="00974438">
        <w:rPr>
          <w:rFonts w:cs="Arial"/>
          <w:lang w:val="en-US"/>
        </w:rPr>
        <w:t>gender</w:t>
      </w:r>
      <w:r w:rsidR="008C165B">
        <w:rPr>
          <w:rFonts w:cs="Arial"/>
          <w:lang w:val="en-US"/>
        </w:rPr>
        <w:t xml:space="preserve"> </w:t>
      </w:r>
      <w:r w:rsidR="009639FB">
        <w:rPr>
          <w:rFonts w:cs="Arial"/>
          <w:lang w:val="en-US"/>
        </w:rPr>
        <w:t xml:space="preserve">or </w:t>
      </w:r>
      <w:r w:rsidR="00974438" w:rsidRPr="00974438">
        <w:rPr>
          <w:rFonts w:cs="Arial"/>
          <w:lang w:val="en-US"/>
        </w:rPr>
        <w:t>socio-economic status</w:t>
      </w:r>
      <w:r w:rsidR="00DA1EC6">
        <w:rPr>
          <w:rFonts w:cs="Arial"/>
          <w:lang w:val="en-US"/>
        </w:rPr>
        <w:t>.</w:t>
      </w:r>
      <w:r w:rsidR="008C165B" w:rsidRPr="008C165B">
        <w:rPr>
          <w:lang w:val="en-US"/>
        </w:rPr>
        <w:t xml:space="preserve"> </w:t>
      </w:r>
      <w:r w:rsidR="007717F8" w:rsidRPr="008C165B">
        <w:rPr>
          <w:rFonts w:cs="Arial"/>
          <w:lang w:val="en-US"/>
        </w:rPr>
        <w:t>To</w:t>
      </w:r>
      <w:r w:rsidR="008C165B" w:rsidRPr="008C165B">
        <w:rPr>
          <w:rFonts w:cs="Arial"/>
          <w:lang w:val="en-US"/>
        </w:rPr>
        <w:t xml:space="preserve"> minimize its environmental footprint, the ACE Championship exclusively employs battery-powered </w:t>
      </w:r>
      <w:r w:rsidR="007634B1">
        <w:rPr>
          <w:rFonts w:cs="Arial"/>
          <w:lang w:val="en-US"/>
        </w:rPr>
        <w:t>racing cars</w:t>
      </w:r>
      <w:r w:rsidR="0023258A">
        <w:rPr>
          <w:rFonts w:cs="Arial"/>
          <w:lang w:val="en-US"/>
        </w:rPr>
        <w:t>. And t</w:t>
      </w:r>
      <w:r w:rsidR="0023258A" w:rsidRPr="0023258A">
        <w:rPr>
          <w:rFonts w:cs="Arial"/>
          <w:lang w:val="en-US"/>
        </w:rPr>
        <w:t xml:space="preserve">hey go even further, extending their commitment to environmentally friendly solutions behind the scenes. </w:t>
      </w:r>
    </w:p>
    <w:p w14:paraId="33E2FE19" w14:textId="3B37884D" w:rsidR="004D6A15" w:rsidRPr="00764367" w:rsidRDefault="0023258A" w:rsidP="00DD431F">
      <w:pPr>
        <w:rPr>
          <w:rFonts w:cs="Arial"/>
          <w:lang w:val="en-GB"/>
        </w:rPr>
      </w:pPr>
      <w:r w:rsidRPr="0023258A">
        <w:rPr>
          <w:rFonts w:cs="Arial"/>
          <w:lang w:val="en-US"/>
        </w:rPr>
        <w:t>This is where QUANTRON comes into play</w:t>
      </w:r>
      <w:r w:rsidR="007A3DE1">
        <w:rPr>
          <w:rFonts w:cs="Arial"/>
          <w:lang w:val="en-US"/>
        </w:rPr>
        <w:t xml:space="preserve">. </w:t>
      </w:r>
      <w:r w:rsidR="00CB1F3C">
        <w:rPr>
          <w:rFonts w:cs="Arial"/>
          <w:lang w:val="en-US"/>
        </w:rPr>
        <w:t>T</w:t>
      </w:r>
      <w:r w:rsidR="007A3DE1">
        <w:rPr>
          <w:rFonts w:cs="Arial"/>
          <w:lang w:val="en-US"/>
        </w:rPr>
        <w:t>he German Clean Tech company</w:t>
      </w:r>
      <w:r w:rsidR="001E0693">
        <w:rPr>
          <w:rFonts w:cs="Arial"/>
          <w:lang w:val="en-US"/>
        </w:rPr>
        <w:t xml:space="preserve"> supports in the </w:t>
      </w:r>
      <w:r w:rsidR="001E0693" w:rsidRPr="004E03E8">
        <w:rPr>
          <w:rFonts w:cs="Arial"/>
          <w:lang w:val="en-US"/>
        </w:rPr>
        <w:t xml:space="preserve">effort to decarbonize motorsports by organizing </w:t>
      </w:r>
      <w:r w:rsidR="00506FDC">
        <w:rPr>
          <w:rFonts w:cs="Arial"/>
          <w:lang w:val="en-US"/>
        </w:rPr>
        <w:t>ACE Championship’s</w:t>
      </w:r>
      <w:r w:rsidR="001E0693" w:rsidRPr="004E03E8">
        <w:rPr>
          <w:rFonts w:cs="Arial"/>
          <w:lang w:val="en-US"/>
        </w:rPr>
        <w:t xml:space="preserve"> logistics</w:t>
      </w:r>
      <w:r w:rsidR="00BE274B">
        <w:rPr>
          <w:rFonts w:cs="Arial"/>
          <w:lang w:val="en-US"/>
        </w:rPr>
        <w:t xml:space="preserve"> with their </w:t>
      </w:r>
      <w:r w:rsidR="001E0693">
        <w:rPr>
          <w:rFonts w:cs="Arial"/>
          <w:lang w:val="en-US"/>
        </w:rPr>
        <w:t xml:space="preserve">zero-emission </w:t>
      </w:r>
      <w:r w:rsidR="001648D4">
        <w:rPr>
          <w:rFonts w:cs="Arial"/>
          <w:lang w:val="en-US"/>
        </w:rPr>
        <w:t>trucks</w:t>
      </w:r>
      <w:r w:rsidR="00BE274B">
        <w:rPr>
          <w:rFonts w:cs="Arial"/>
          <w:lang w:val="en-US"/>
        </w:rPr>
        <w:t xml:space="preserve">. </w:t>
      </w:r>
      <w:r w:rsidR="00D36F74">
        <w:rPr>
          <w:rFonts w:cs="Arial"/>
          <w:lang w:val="en-US"/>
        </w:rPr>
        <w:br/>
      </w:r>
      <w:r w:rsidR="00D36F74">
        <w:rPr>
          <w:rFonts w:cs="Arial"/>
          <w:lang w:val="en-US"/>
        </w:rPr>
        <w:br/>
      </w:r>
      <w:r w:rsidR="00BE274B">
        <w:rPr>
          <w:rFonts w:cs="Arial"/>
          <w:lang w:val="en-US"/>
        </w:rPr>
        <w:lastRenderedPageBreak/>
        <w:t xml:space="preserve">The </w:t>
      </w:r>
      <w:r w:rsidR="00CA5DB5">
        <w:rPr>
          <w:rFonts w:cs="Arial"/>
          <w:lang w:val="en-US"/>
        </w:rPr>
        <w:t>hydrogen-power vehicles</w:t>
      </w:r>
      <w:r w:rsidR="001648D4">
        <w:rPr>
          <w:rFonts w:cs="Arial"/>
          <w:lang w:val="en-US"/>
        </w:rPr>
        <w:t xml:space="preserve"> </w:t>
      </w:r>
      <w:r w:rsidR="00682E47">
        <w:rPr>
          <w:rFonts w:cs="Arial"/>
          <w:lang w:val="en-US"/>
        </w:rPr>
        <w:t>have all the perfect characteristics for</w:t>
      </w:r>
      <w:r w:rsidR="00177501">
        <w:rPr>
          <w:rFonts w:cs="Arial"/>
          <w:lang w:val="en-US"/>
        </w:rPr>
        <w:t xml:space="preserve"> the long distances made </w:t>
      </w:r>
      <w:r w:rsidR="001B0E10">
        <w:rPr>
          <w:rFonts w:cs="Arial"/>
          <w:lang w:val="en-US"/>
        </w:rPr>
        <w:t>between</w:t>
      </w:r>
      <w:r w:rsidR="00177501">
        <w:rPr>
          <w:rFonts w:cs="Arial"/>
          <w:lang w:val="en-US"/>
        </w:rPr>
        <w:t xml:space="preserve"> the </w:t>
      </w:r>
      <w:r w:rsidR="007645B6">
        <w:rPr>
          <w:rFonts w:cs="Arial"/>
          <w:lang w:val="en-US"/>
        </w:rPr>
        <w:t>various event locations</w:t>
      </w:r>
      <w:r w:rsidR="002D333B">
        <w:rPr>
          <w:rFonts w:cs="Arial"/>
          <w:lang w:val="en-US"/>
        </w:rPr>
        <w:t xml:space="preserve"> </w:t>
      </w:r>
      <w:r w:rsidR="009A7683">
        <w:rPr>
          <w:rFonts w:cs="Arial"/>
          <w:lang w:val="en-US"/>
        </w:rPr>
        <w:t>across iconic European race tracks</w:t>
      </w:r>
      <w:r w:rsidR="00E81356">
        <w:rPr>
          <w:rFonts w:cs="Arial"/>
          <w:lang w:val="en-US"/>
        </w:rPr>
        <w:t>.</w:t>
      </w:r>
      <w:r w:rsidR="0020645E">
        <w:rPr>
          <w:rFonts w:cs="Arial"/>
          <w:lang w:val="en-US"/>
        </w:rPr>
        <w:t xml:space="preserve"> </w:t>
      </w:r>
      <w:r w:rsidR="0020645E" w:rsidRPr="0020645E">
        <w:rPr>
          <w:rFonts w:cs="Arial"/>
          <w:lang w:val="en-US"/>
        </w:rPr>
        <w:t xml:space="preserve">The </w:t>
      </w:r>
      <w:r w:rsidR="00506FDC">
        <w:rPr>
          <w:rFonts w:cs="Arial"/>
          <w:lang w:val="en-US"/>
        </w:rPr>
        <w:t>QUANTRON QHM FCEV</w:t>
      </w:r>
      <w:r w:rsidR="004366AC">
        <w:rPr>
          <w:rFonts w:cs="Arial"/>
          <w:lang w:val="en-US"/>
        </w:rPr>
        <w:t xml:space="preserve"> </w:t>
      </w:r>
      <w:r w:rsidR="00A81620">
        <w:rPr>
          <w:rFonts w:cs="Arial"/>
          <w:lang w:val="en-US"/>
        </w:rPr>
        <w:t xml:space="preserve">AERO </w:t>
      </w:r>
      <w:r w:rsidR="004366AC">
        <w:rPr>
          <w:rFonts w:cs="Arial"/>
          <w:lang w:val="en-US"/>
        </w:rPr>
        <w:t>truck</w:t>
      </w:r>
      <w:r w:rsidR="0020645E" w:rsidRPr="0020645E">
        <w:rPr>
          <w:rFonts w:cs="Arial"/>
          <w:lang w:val="en-US"/>
        </w:rPr>
        <w:t xml:space="preserve"> sets standards for heavy long-distance transpor</w:t>
      </w:r>
      <w:r w:rsidR="000854E4">
        <w:rPr>
          <w:rFonts w:cs="Arial"/>
          <w:lang w:val="en-US"/>
        </w:rPr>
        <w:t>t</w:t>
      </w:r>
      <w:r w:rsidR="00C224FC">
        <w:rPr>
          <w:rFonts w:cs="Arial"/>
          <w:lang w:val="en-US"/>
        </w:rPr>
        <w:t xml:space="preserve"> with a rage of up to 700km</w:t>
      </w:r>
      <w:r w:rsidR="00CD2F56">
        <w:rPr>
          <w:rFonts w:cs="Arial"/>
          <w:lang w:val="en-US"/>
        </w:rPr>
        <w:t xml:space="preserve">, and </w:t>
      </w:r>
      <w:r w:rsidR="000854E4">
        <w:rPr>
          <w:rFonts w:cs="Arial"/>
          <w:lang w:val="en-US"/>
        </w:rPr>
        <w:t>t</w:t>
      </w:r>
      <w:r w:rsidR="00491709" w:rsidRPr="00491709">
        <w:rPr>
          <w:rFonts w:cs="Arial"/>
          <w:lang w:val="en-US"/>
        </w:rPr>
        <w:t xml:space="preserve">he </w:t>
      </w:r>
      <w:r w:rsidR="00272285">
        <w:rPr>
          <w:rFonts w:cs="Arial"/>
          <w:lang w:val="en-US"/>
        </w:rPr>
        <w:t xml:space="preserve">54kg </w:t>
      </w:r>
      <w:r w:rsidR="00491709" w:rsidRPr="00491709">
        <w:rPr>
          <w:rFonts w:cs="Arial"/>
          <w:lang w:val="en-US"/>
        </w:rPr>
        <w:t xml:space="preserve">hydrogen tanks are fully integrated in the chassis. </w:t>
      </w:r>
      <w:r w:rsidR="00D36F74">
        <w:rPr>
          <w:rFonts w:cs="Arial"/>
          <w:lang w:val="en-US"/>
        </w:rPr>
        <w:br/>
      </w:r>
      <w:r w:rsidR="00D36F74">
        <w:rPr>
          <w:rFonts w:cs="Arial"/>
          <w:lang w:val="en-US"/>
        </w:rPr>
        <w:br/>
      </w:r>
      <w:r w:rsidR="00491709" w:rsidRPr="00491709">
        <w:rPr>
          <w:rFonts w:cs="Arial"/>
          <w:lang w:val="en-US"/>
        </w:rPr>
        <w:t>In addition, H</w:t>
      </w:r>
      <w:r w:rsidR="00491709" w:rsidRPr="009C42E1">
        <w:rPr>
          <w:rFonts w:cs="Arial"/>
          <w:vertAlign w:val="subscript"/>
          <w:lang w:val="en-US"/>
        </w:rPr>
        <w:t>2</w:t>
      </w:r>
      <w:r w:rsidR="00491709" w:rsidRPr="00491709">
        <w:rPr>
          <w:rFonts w:cs="Arial"/>
          <w:lang w:val="en-US"/>
        </w:rPr>
        <w:t xml:space="preserve"> consumption is optimized by a specially</w:t>
      </w:r>
      <w:r w:rsidR="00BA1455">
        <w:rPr>
          <w:rFonts w:cs="Arial"/>
          <w:lang w:val="en-US"/>
        </w:rPr>
        <w:t xml:space="preserve"> </w:t>
      </w:r>
      <w:r w:rsidR="00491709" w:rsidRPr="00491709">
        <w:rPr>
          <w:rFonts w:cs="Arial"/>
          <w:lang w:val="en-US"/>
        </w:rPr>
        <w:t xml:space="preserve">developed intelligent Q-ENERGY management system. This realizes </w:t>
      </w:r>
      <w:r w:rsidR="004274BA">
        <w:rPr>
          <w:rFonts w:cs="Arial"/>
          <w:lang w:val="en-US"/>
        </w:rPr>
        <w:t xml:space="preserve">the </w:t>
      </w:r>
      <w:r w:rsidR="00491709" w:rsidRPr="00491709">
        <w:rPr>
          <w:rFonts w:cs="Arial"/>
          <w:lang w:val="en-US"/>
        </w:rPr>
        <w:t>maximum efficiency in the interaction between</w:t>
      </w:r>
      <w:r w:rsidR="00BA1455">
        <w:rPr>
          <w:rFonts w:cs="Arial"/>
          <w:lang w:val="en-US"/>
        </w:rPr>
        <w:t xml:space="preserve"> </w:t>
      </w:r>
      <w:r w:rsidR="00491709" w:rsidRPr="00491709">
        <w:rPr>
          <w:rFonts w:cs="Arial"/>
          <w:lang w:val="en-US"/>
        </w:rPr>
        <w:t>E-axle, fuel cell, high-voltage battery as well as HV auxiliary consumers</w:t>
      </w:r>
      <w:r w:rsidR="000854E4">
        <w:rPr>
          <w:rFonts w:cs="Arial"/>
          <w:lang w:val="en-US"/>
        </w:rPr>
        <w:t>.</w:t>
      </w:r>
      <w:r w:rsidR="00D36F74">
        <w:rPr>
          <w:rFonts w:cs="Arial"/>
          <w:lang w:val="en-GB"/>
        </w:rPr>
        <w:br/>
      </w:r>
      <w:r w:rsidR="00D36F74">
        <w:rPr>
          <w:rFonts w:cs="Arial"/>
          <w:lang w:val="en-GB"/>
        </w:rPr>
        <w:br/>
      </w:r>
      <w:r w:rsidR="00CD4EA0" w:rsidRPr="00764367">
        <w:rPr>
          <w:rFonts w:cs="Arial"/>
          <w:b/>
          <w:bCs/>
          <w:lang w:val="en-GB"/>
        </w:rPr>
        <w:t>Dilbagh Gill, Founder and CEO of ACE Championship, sa</w:t>
      </w:r>
      <w:r w:rsidR="00B25759" w:rsidRPr="00764367">
        <w:rPr>
          <w:rFonts w:cs="Arial"/>
          <w:b/>
          <w:bCs/>
          <w:lang w:val="en-GB"/>
        </w:rPr>
        <w:t>ys</w:t>
      </w:r>
      <w:r w:rsidR="00CD4EA0" w:rsidRPr="00764367">
        <w:rPr>
          <w:rFonts w:cs="Arial"/>
          <w:b/>
          <w:bCs/>
          <w:lang w:val="en-GB"/>
        </w:rPr>
        <w:t>:</w:t>
      </w:r>
      <w:r w:rsidR="00CD4EA0" w:rsidRPr="00764367">
        <w:rPr>
          <w:rFonts w:cs="Arial"/>
          <w:lang w:val="en-GB"/>
        </w:rPr>
        <w:t xml:space="preserve"> “The ACE Championship is about innovation in motorsport and about opportunity. We are looking at the ACE Championship to provide representation to people who are interested in driving, </w:t>
      </w:r>
      <w:r w:rsidR="00B10061" w:rsidRPr="00764367">
        <w:rPr>
          <w:rFonts w:cs="Arial"/>
          <w:lang w:val="en-GB"/>
        </w:rPr>
        <w:t>as well as</w:t>
      </w:r>
      <w:r w:rsidR="00CD4EA0" w:rsidRPr="00764367">
        <w:rPr>
          <w:rFonts w:cs="Arial"/>
          <w:lang w:val="en-GB"/>
        </w:rPr>
        <w:t xml:space="preserve"> engineers</w:t>
      </w:r>
      <w:r w:rsidR="00817748" w:rsidRPr="00764367">
        <w:rPr>
          <w:rFonts w:cs="Arial"/>
          <w:lang w:val="en-GB"/>
        </w:rPr>
        <w:t xml:space="preserve"> </w:t>
      </w:r>
      <w:r w:rsidR="00CD4EA0" w:rsidRPr="00764367">
        <w:rPr>
          <w:rFonts w:cs="Arial"/>
          <w:lang w:val="en-GB"/>
        </w:rPr>
        <w:t>around the world who have not had the opportunity to date and giving them a chance to level up.</w:t>
      </w:r>
      <w:r w:rsidR="005952D8" w:rsidRPr="00764367">
        <w:rPr>
          <w:rFonts w:cs="Arial"/>
          <w:lang w:val="en-GB"/>
        </w:rPr>
        <w:t xml:space="preserve"> </w:t>
      </w:r>
      <w:r w:rsidR="00D36F74" w:rsidRPr="00764367">
        <w:rPr>
          <w:rFonts w:cs="Arial"/>
          <w:lang w:val="en-GB"/>
        </w:rPr>
        <w:br/>
      </w:r>
      <w:r w:rsidR="00D36F74" w:rsidRPr="00764367">
        <w:rPr>
          <w:rFonts w:cs="Arial"/>
          <w:lang w:val="en-GB"/>
        </w:rPr>
        <w:br/>
        <w:t>“</w:t>
      </w:r>
      <w:r w:rsidR="005952D8" w:rsidRPr="00764367">
        <w:rPr>
          <w:rFonts w:cs="Arial"/>
          <w:lang w:val="en-GB"/>
        </w:rPr>
        <w:t>As a zero emission race series it is mandatory to also move our teams and vehicles zero emission and only the Quantron FCEV truck can deliver the speed and cycle times needed to transport all our teams and cars from racetrack to team locations in the shortest possible time.</w:t>
      </w:r>
      <w:r w:rsidR="00FA39EB" w:rsidRPr="00764367">
        <w:rPr>
          <w:rFonts w:cs="Arial"/>
          <w:lang w:val="en-GB"/>
        </w:rPr>
        <w:t>”</w:t>
      </w:r>
    </w:p>
    <w:p w14:paraId="06210F3E" w14:textId="7139DE7D" w:rsidR="00EE3BA9" w:rsidRDefault="00817043" w:rsidP="00DD431F">
      <w:pPr>
        <w:rPr>
          <w:rFonts w:cs="Arial"/>
          <w:lang w:val="en-GB"/>
        </w:rPr>
      </w:pPr>
      <w:r w:rsidRPr="00764367">
        <w:rPr>
          <w:rFonts w:cs="Arial"/>
          <w:b/>
          <w:bCs/>
          <w:lang w:val="en-GB"/>
        </w:rPr>
        <w:t xml:space="preserve">Nick Heidfeld, </w:t>
      </w:r>
      <w:r w:rsidR="00735A88" w:rsidRPr="00764367">
        <w:rPr>
          <w:rFonts w:cs="Arial"/>
          <w:b/>
          <w:bCs/>
          <w:lang w:val="en-GB"/>
        </w:rPr>
        <w:t>Co-Founder</w:t>
      </w:r>
      <w:r w:rsidRPr="00764367">
        <w:rPr>
          <w:rFonts w:cs="Arial"/>
          <w:b/>
          <w:bCs/>
          <w:lang w:val="en-GB"/>
        </w:rPr>
        <w:t xml:space="preserve"> for ACE Championship</w:t>
      </w:r>
      <w:r w:rsidR="005F1629" w:rsidRPr="00764367">
        <w:rPr>
          <w:rFonts w:cs="Arial"/>
          <w:b/>
          <w:bCs/>
          <w:lang w:val="en-GB"/>
        </w:rPr>
        <w:t xml:space="preserve"> </w:t>
      </w:r>
      <w:r w:rsidR="00D36F74" w:rsidRPr="00764367">
        <w:rPr>
          <w:rFonts w:cs="Arial"/>
          <w:b/>
          <w:bCs/>
          <w:lang w:val="en-GB"/>
        </w:rPr>
        <w:t>add</w:t>
      </w:r>
      <w:r w:rsidR="00B25759" w:rsidRPr="00764367">
        <w:rPr>
          <w:rFonts w:cs="Arial"/>
          <w:b/>
          <w:bCs/>
          <w:lang w:val="en-GB"/>
        </w:rPr>
        <w:t>s</w:t>
      </w:r>
      <w:r w:rsidR="004D6A15" w:rsidRPr="00764367">
        <w:rPr>
          <w:rFonts w:cs="Arial"/>
          <w:b/>
          <w:bCs/>
          <w:lang w:val="en-GB"/>
        </w:rPr>
        <w:t>:</w:t>
      </w:r>
      <w:r w:rsidR="004D6A15" w:rsidRPr="00764367">
        <w:rPr>
          <w:rFonts w:cs="Arial"/>
          <w:lang w:val="en-GB"/>
        </w:rPr>
        <w:t xml:space="preserve"> “When Dilbagh talked to me about this programme I was interested</w:t>
      </w:r>
      <w:r w:rsidR="004D6A15" w:rsidRPr="00DA32FD">
        <w:rPr>
          <w:rFonts w:cs="Arial"/>
          <w:lang w:val="en-GB"/>
        </w:rPr>
        <w:t xml:space="preserve"> straight away – a electric junior racing championship has not been done before.</w:t>
      </w:r>
      <w:r w:rsidR="005D63AD" w:rsidRPr="00DA32FD">
        <w:rPr>
          <w:rFonts w:cs="Arial"/>
          <w:lang w:val="en-GB"/>
        </w:rPr>
        <w:t xml:space="preserve"> </w:t>
      </w:r>
      <w:r w:rsidR="004D6A15" w:rsidRPr="00DA32FD">
        <w:rPr>
          <w:rFonts w:cs="Arial"/>
          <w:lang w:val="en-GB"/>
        </w:rPr>
        <w:t>We want ACE Championship to be fair</w:t>
      </w:r>
      <w:r w:rsidR="005D63AD" w:rsidRPr="00DA32FD">
        <w:rPr>
          <w:rFonts w:cs="Arial"/>
          <w:lang w:val="en-GB"/>
        </w:rPr>
        <w:t>,</w:t>
      </w:r>
      <w:r w:rsidR="004D6A15" w:rsidRPr="00DA32FD">
        <w:rPr>
          <w:rFonts w:cs="Arial"/>
          <w:lang w:val="en-GB"/>
        </w:rPr>
        <w:t xml:space="preserve"> </w:t>
      </w:r>
      <w:r w:rsidR="005D63AD" w:rsidRPr="00DA32FD">
        <w:rPr>
          <w:rFonts w:cs="Arial"/>
          <w:lang w:val="en-GB"/>
        </w:rPr>
        <w:t>affordable and</w:t>
      </w:r>
      <w:r w:rsidR="004D6A15" w:rsidRPr="00DA32FD">
        <w:rPr>
          <w:rFonts w:cs="Arial"/>
          <w:lang w:val="en-GB"/>
        </w:rPr>
        <w:t xml:space="preserve"> </w:t>
      </w:r>
      <w:r w:rsidR="005D63AD" w:rsidRPr="00DA32FD">
        <w:rPr>
          <w:rFonts w:cs="Arial"/>
          <w:lang w:val="en-GB"/>
        </w:rPr>
        <w:t xml:space="preserve">to </w:t>
      </w:r>
      <w:r w:rsidR="004D6A15" w:rsidRPr="00DA32FD">
        <w:rPr>
          <w:rFonts w:cs="Arial"/>
          <w:lang w:val="en-GB"/>
        </w:rPr>
        <w:t xml:space="preserve">attract youngsters into the series from all regions of the world to make the step into motorsport. In ACE Championship, we are trying to create something which gives young drivers the possibility to get into the sport on good circuits and move forward in their </w:t>
      </w:r>
      <w:r w:rsidR="00A12E69" w:rsidRPr="00DA32FD">
        <w:rPr>
          <w:rFonts w:cs="Arial"/>
          <w:lang w:val="en-GB"/>
        </w:rPr>
        <w:t>careers</w:t>
      </w:r>
      <w:r w:rsidR="00A12E69">
        <w:rPr>
          <w:rFonts w:cs="Arial"/>
          <w:lang w:val="en-GB"/>
        </w:rPr>
        <w:t>”.</w:t>
      </w:r>
    </w:p>
    <w:p w14:paraId="67CA3205" w14:textId="68F256DD" w:rsidR="009A08C5" w:rsidRPr="009A08C5" w:rsidRDefault="00EE3BA9" w:rsidP="00DD431F">
      <w:pPr>
        <w:rPr>
          <w:rFonts w:cs="Arial"/>
          <w:lang w:val="en-GB"/>
        </w:rPr>
      </w:pPr>
      <w:r w:rsidRPr="009A7683">
        <w:rPr>
          <w:rFonts w:cs="Arial"/>
          <w:b/>
          <w:bCs/>
          <w:lang w:val="en-GB"/>
        </w:rPr>
        <w:t>Mi</w:t>
      </w:r>
      <w:r w:rsidR="00AD52B8" w:rsidRPr="009A7683">
        <w:rPr>
          <w:rFonts w:cs="Arial"/>
          <w:b/>
          <w:bCs/>
          <w:lang w:val="en-GB"/>
        </w:rPr>
        <w:t>chael Perschke</w:t>
      </w:r>
      <w:r w:rsidR="004C00DC" w:rsidRPr="009A7683">
        <w:rPr>
          <w:rFonts w:cs="Arial"/>
          <w:b/>
          <w:bCs/>
          <w:lang w:val="en-GB"/>
        </w:rPr>
        <w:t xml:space="preserve">, </w:t>
      </w:r>
      <w:r w:rsidR="00085647" w:rsidRPr="009A7683">
        <w:rPr>
          <w:rFonts w:cs="Arial"/>
          <w:b/>
          <w:bCs/>
          <w:lang w:val="en-GB"/>
        </w:rPr>
        <w:t>CEO</w:t>
      </w:r>
      <w:r w:rsidR="00D2792B" w:rsidRPr="009A7683">
        <w:rPr>
          <w:rFonts w:cs="Arial"/>
          <w:b/>
          <w:bCs/>
          <w:lang w:val="en-GB"/>
        </w:rPr>
        <w:t xml:space="preserve"> of Quantron AG</w:t>
      </w:r>
      <w:r w:rsidR="005F1629" w:rsidRPr="009A7683">
        <w:rPr>
          <w:rFonts w:cs="Arial"/>
          <w:b/>
          <w:bCs/>
          <w:lang w:val="en-GB"/>
        </w:rPr>
        <w:t>,</w:t>
      </w:r>
      <w:r w:rsidR="00D81EA7" w:rsidRPr="009A7683">
        <w:rPr>
          <w:rFonts w:cs="Arial"/>
          <w:b/>
          <w:bCs/>
          <w:lang w:val="en-GB"/>
        </w:rPr>
        <w:t xml:space="preserve"> explains:</w:t>
      </w:r>
      <w:r w:rsidR="00D81EA7">
        <w:rPr>
          <w:rFonts w:cs="Arial"/>
          <w:lang w:val="en-GB"/>
        </w:rPr>
        <w:t xml:space="preserve"> “</w:t>
      </w:r>
      <w:r w:rsidR="000F3626">
        <w:rPr>
          <w:rFonts w:cs="Arial"/>
          <w:lang w:val="en-GB"/>
        </w:rPr>
        <w:t xml:space="preserve">We are delighted </w:t>
      </w:r>
      <w:r w:rsidR="00187F1E">
        <w:rPr>
          <w:rFonts w:cs="Arial"/>
          <w:lang w:val="en-GB"/>
        </w:rPr>
        <w:t xml:space="preserve">to announce this partnership </w:t>
      </w:r>
      <w:r w:rsidR="00D1667E">
        <w:rPr>
          <w:rFonts w:cs="Arial"/>
          <w:lang w:val="en-GB"/>
        </w:rPr>
        <w:t xml:space="preserve">with such innovative and </w:t>
      </w:r>
      <w:r w:rsidR="00BA49C9">
        <w:rPr>
          <w:rFonts w:cs="Arial"/>
          <w:lang w:val="en-GB"/>
        </w:rPr>
        <w:t xml:space="preserve">inclusive team. </w:t>
      </w:r>
      <w:r w:rsidR="00673E3F">
        <w:rPr>
          <w:rFonts w:cs="Arial"/>
          <w:lang w:val="en-GB"/>
        </w:rPr>
        <w:t>ACE Championship and QUANTRON share</w:t>
      </w:r>
      <w:r w:rsidR="00E06B17" w:rsidRPr="00E06B17">
        <w:rPr>
          <w:rFonts w:cs="Arial"/>
          <w:lang w:val="en-GB"/>
        </w:rPr>
        <w:t xml:space="preserve"> similar missions, aiming to empower diverse young communities</w:t>
      </w:r>
      <w:r w:rsidR="00E06B17">
        <w:rPr>
          <w:rFonts w:cs="Arial"/>
          <w:lang w:val="en-GB"/>
        </w:rPr>
        <w:t xml:space="preserve"> while making </w:t>
      </w:r>
      <w:r w:rsidR="009A08C5" w:rsidRPr="009A08C5">
        <w:rPr>
          <w:rFonts w:cs="Arial"/>
          <w:lang w:val="en-GB"/>
        </w:rPr>
        <w:t xml:space="preserve">our contribution to </w:t>
      </w:r>
      <w:r w:rsidR="006C6054">
        <w:rPr>
          <w:rFonts w:cs="Arial"/>
          <w:lang w:val="en-GB"/>
        </w:rPr>
        <w:t>decarbonization</w:t>
      </w:r>
      <w:r w:rsidR="002D1294">
        <w:rPr>
          <w:rFonts w:cs="Arial"/>
          <w:lang w:val="en-GB"/>
        </w:rPr>
        <w:t>.</w:t>
      </w:r>
      <w:r w:rsidR="00567D68">
        <w:rPr>
          <w:rFonts w:cs="Arial"/>
          <w:lang w:val="en-GB"/>
        </w:rPr>
        <w:t xml:space="preserve"> </w:t>
      </w:r>
      <w:r w:rsidR="00567D68" w:rsidRPr="00567D68">
        <w:rPr>
          <w:rFonts w:cs="Arial"/>
          <w:lang w:val="en-GB"/>
        </w:rPr>
        <w:t>The</w:t>
      </w:r>
      <w:r w:rsidR="00567D68">
        <w:rPr>
          <w:rFonts w:cs="Arial"/>
          <w:lang w:val="en-GB"/>
        </w:rPr>
        <w:t xml:space="preserve"> Europe-wide</w:t>
      </w:r>
      <w:r w:rsidR="00567D68" w:rsidRPr="00567D68">
        <w:rPr>
          <w:rFonts w:cs="Arial"/>
          <w:lang w:val="en-GB"/>
        </w:rPr>
        <w:t xml:space="preserve"> racing series is a great opportunity for us to show that </w:t>
      </w:r>
      <w:r w:rsidR="005952D8">
        <w:rPr>
          <w:rFonts w:cs="Arial"/>
          <w:lang w:val="en-GB"/>
        </w:rPr>
        <w:t>our H2 powered QHM FCEV is the ideal solution</w:t>
      </w:r>
      <w:r w:rsidR="00567D68" w:rsidRPr="00567D68">
        <w:rPr>
          <w:rFonts w:cs="Arial"/>
          <w:lang w:val="en-GB"/>
        </w:rPr>
        <w:t xml:space="preserve"> </w:t>
      </w:r>
      <w:r w:rsidR="005952D8">
        <w:rPr>
          <w:rFonts w:cs="Arial"/>
          <w:lang w:val="en-GB"/>
        </w:rPr>
        <w:t xml:space="preserve">to serve the teams </w:t>
      </w:r>
      <w:r w:rsidR="00567D68" w:rsidRPr="00567D68">
        <w:rPr>
          <w:rFonts w:cs="Arial"/>
          <w:lang w:val="en-GB"/>
        </w:rPr>
        <w:t>over long distance</w:t>
      </w:r>
      <w:r w:rsidR="005952D8">
        <w:rPr>
          <w:rFonts w:cs="Arial"/>
          <w:lang w:val="en-GB"/>
        </w:rPr>
        <w:t>s with the fastest turnaround times.</w:t>
      </w:r>
      <w:r w:rsidR="009D7FDD">
        <w:rPr>
          <w:rFonts w:cs="Arial"/>
          <w:lang w:val="en-GB"/>
        </w:rPr>
        <w:t xml:space="preserve"> It is a kind of “Race to Road” partnership and I am happy to work with Dilbagh, Nick and Rene Wollmann again on such a challenge. A Dream Team with a strong track record in Zero Emissions.</w:t>
      </w:r>
      <w:r w:rsidR="005952D8">
        <w:rPr>
          <w:rFonts w:cs="Arial"/>
          <w:lang w:val="en-GB"/>
        </w:rPr>
        <w:t>”</w:t>
      </w:r>
    </w:p>
    <w:p w14:paraId="21AE9850" w14:textId="2F41EB21" w:rsidR="008B7AF6" w:rsidRPr="00C14164" w:rsidRDefault="00CD1E78" w:rsidP="00E3497C">
      <w:pPr>
        <w:pStyle w:val="01Flietext"/>
        <w:rPr>
          <w:rFonts w:ascii="Arial" w:hAnsi="Arial" w:cs="Arial"/>
          <w:sz w:val="22"/>
          <w:szCs w:val="22"/>
          <w:lang w:val="en-GB"/>
        </w:rPr>
      </w:pPr>
      <w:r w:rsidRPr="00C14164">
        <w:rPr>
          <w:rFonts w:ascii="Arial" w:hAnsi="Arial" w:cs="Arial"/>
          <w:b/>
          <w:bCs/>
          <w:sz w:val="22"/>
          <w:szCs w:val="22"/>
          <w:lang w:val="en-US"/>
        </w:rPr>
        <w:t>Image</w:t>
      </w:r>
      <w:r w:rsidR="00ED4171" w:rsidRPr="00C14164">
        <w:rPr>
          <w:rFonts w:ascii="Arial" w:hAnsi="Arial" w:cs="Arial"/>
          <w:b/>
          <w:bCs/>
          <w:sz w:val="22"/>
          <w:szCs w:val="22"/>
          <w:lang w:val="en-US"/>
        </w:rPr>
        <w:t>s</w:t>
      </w:r>
      <w:r w:rsidRPr="00C14164">
        <w:rPr>
          <w:rFonts w:ascii="Arial" w:hAnsi="Arial" w:cs="Arial"/>
          <w:b/>
          <w:bCs/>
          <w:sz w:val="22"/>
          <w:szCs w:val="22"/>
          <w:lang w:val="en-US"/>
        </w:rPr>
        <w:t xml:space="preserve"> (Please click on the image preview to download)</w:t>
      </w:r>
      <w:r w:rsidR="00421C03" w:rsidRPr="00C14164">
        <w:rPr>
          <w:rFonts w:ascii="Arial" w:hAnsi="Arial" w:cs="Arial"/>
          <w:b/>
          <w:bCs/>
          <w:sz w:val="22"/>
          <w:szCs w:val="22"/>
          <w:lang w:val="en-US"/>
        </w:rPr>
        <w:t xml:space="preserve">: </w:t>
      </w:r>
    </w:p>
    <w:tbl>
      <w:tblPr>
        <w:tblStyle w:val="Tabellenraster"/>
        <w:tblW w:w="9351" w:type="dxa"/>
        <w:tblLook w:val="04A0" w:firstRow="1" w:lastRow="0" w:firstColumn="1" w:lastColumn="0" w:noHBand="0" w:noVBand="1"/>
      </w:tblPr>
      <w:tblGrid>
        <w:gridCol w:w="4963"/>
        <w:gridCol w:w="4388"/>
      </w:tblGrid>
      <w:tr w:rsidR="00162E66" w:rsidRPr="00005486" w14:paraId="01222755" w14:textId="77777777" w:rsidTr="007B3EB7">
        <w:trPr>
          <w:trHeight w:val="2539"/>
        </w:trPr>
        <w:tc>
          <w:tcPr>
            <w:tcW w:w="4963" w:type="dxa"/>
          </w:tcPr>
          <w:p w14:paraId="4BFE0593" w14:textId="77777777" w:rsidR="009D680A" w:rsidRDefault="009D680A">
            <w:pPr>
              <w:ind w:right="597"/>
              <w:rPr>
                <w:rFonts w:cs="Arial"/>
                <w:bCs/>
                <w:lang w:val="en-GB"/>
              </w:rPr>
            </w:pPr>
          </w:p>
          <w:p w14:paraId="78923464" w14:textId="1A2E8A7E" w:rsidR="00FD3FB9" w:rsidRPr="005D63AD" w:rsidRDefault="00A46133">
            <w:pPr>
              <w:ind w:right="597"/>
              <w:rPr>
                <w:rFonts w:cs="Arial"/>
                <w:bCs/>
                <w:lang w:val="en-GB"/>
              </w:rPr>
            </w:pPr>
            <w:r>
              <w:rPr>
                <w:noProof/>
              </w:rPr>
              <w:drawing>
                <wp:inline distT="0" distB="0" distL="0" distR="0" wp14:anchorId="0683BAB3" wp14:editId="105139F7">
                  <wp:extent cx="2635200" cy="1756800"/>
                  <wp:effectExtent l="0" t="0" r="0" b="0"/>
                  <wp:docPr id="37670687" name="Grafik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70687" name="Grafik 3">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35200" cy="1756800"/>
                          </a:xfrm>
                          <a:prstGeom prst="rect">
                            <a:avLst/>
                          </a:prstGeom>
                          <a:noFill/>
                          <a:ln>
                            <a:noFill/>
                          </a:ln>
                        </pic:spPr>
                      </pic:pic>
                    </a:graphicData>
                  </a:graphic>
                </wp:inline>
              </w:drawing>
            </w:r>
          </w:p>
        </w:tc>
        <w:tc>
          <w:tcPr>
            <w:tcW w:w="4388" w:type="dxa"/>
          </w:tcPr>
          <w:p w14:paraId="1BF0D4D8" w14:textId="4D1A6865" w:rsidR="007B3EB7" w:rsidRPr="005D63AD" w:rsidRDefault="007A1F31" w:rsidP="00A46133">
            <w:pPr>
              <w:ind w:right="597"/>
              <w:rPr>
                <w:rFonts w:cs="Arial"/>
                <w:bCs/>
                <w:lang w:val="en-GB"/>
              </w:rPr>
            </w:pPr>
            <w:r>
              <w:rPr>
                <w:rFonts w:cs="Arial"/>
                <w:bCs/>
                <w:lang w:val="en-GB"/>
              </w:rPr>
              <w:t>ACE Championship &amp; QUANTRON Partnership</w:t>
            </w:r>
          </w:p>
        </w:tc>
      </w:tr>
      <w:tr w:rsidR="000A7014" w:rsidRPr="002C695E" w14:paraId="7680AB39" w14:textId="77777777" w:rsidTr="007B3EB7">
        <w:trPr>
          <w:trHeight w:val="2489"/>
        </w:trPr>
        <w:tc>
          <w:tcPr>
            <w:tcW w:w="4963" w:type="dxa"/>
          </w:tcPr>
          <w:p w14:paraId="7B5E01A0" w14:textId="1127AD31" w:rsidR="005D63AD" w:rsidRPr="005D63AD" w:rsidRDefault="001605F1" w:rsidP="00981CBD">
            <w:pPr>
              <w:ind w:right="597"/>
              <w:rPr>
                <w:rFonts w:cs="Arial"/>
                <w:bCs/>
                <w:noProof/>
                <w:lang w:val="en-GB"/>
              </w:rPr>
            </w:pPr>
            <w:r>
              <w:rPr>
                <w:noProof/>
              </w:rPr>
              <w:drawing>
                <wp:inline distT="0" distB="0" distL="0" distR="0" wp14:anchorId="3A2BE76D" wp14:editId="5F1BE7C8">
                  <wp:extent cx="2635200" cy="1976400"/>
                  <wp:effectExtent l="0" t="0" r="0" b="5080"/>
                  <wp:docPr id="1066944412" name="Grafik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944412" name="Grafik 2">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35200" cy="1976400"/>
                          </a:xfrm>
                          <a:prstGeom prst="rect">
                            <a:avLst/>
                          </a:prstGeom>
                          <a:noFill/>
                          <a:ln>
                            <a:noFill/>
                          </a:ln>
                        </pic:spPr>
                      </pic:pic>
                    </a:graphicData>
                  </a:graphic>
                </wp:inline>
              </w:drawing>
            </w:r>
          </w:p>
        </w:tc>
        <w:tc>
          <w:tcPr>
            <w:tcW w:w="4388" w:type="dxa"/>
          </w:tcPr>
          <w:p w14:paraId="72B6F2F1" w14:textId="77777777" w:rsidR="00DA32FD" w:rsidRDefault="00005486">
            <w:pPr>
              <w:ind w:right="597"/>
              <w:rPr>
                <w:rFonts w:cs="Arial"/>
                <w:bCs/>
                <w:lang w:val="en-US"/>
              </w:rPr>
            </w:pPr>
            <w:r w:rsidRPr="00857A27">
              <w:rPr>
                <w:rFonts w:cs="Arial"/>
                <w:bCs/>
                <w:lang w:val="en-US"/>
              </w:rPr>
              <w:t xml:space="preserve">ACE Championship </w:t>
            </w:r>
            <w:r w:rsidR="00857A27" w:rsidRPr="00857A27">
              <w:rPr>
                <w:rFonts w:cs="Arial"/>
                <w:bCs/>
                <w:lang w:val="en-US"/>
              </w:rPr>
              <w:t xml:space="preserve">&amp; QUANTRON Partnership </w:t>
            </w:r>
            <w:r w:rsidRPr="00857A27">
              <w:rPr>
                <w:rFonts w:cs="Arial"/>
                <w:bCs/>
                <w:lang w:val="en-US"/>
              </w:rPr>
              <w:t>Presentation</w:t>
            </w:r>
          </w:p>
          <w:p w14:paraId="6ADE1CE0" w14:textId="77777777" w:rsidR="00330D32" w:rsidRDefault="00330D32">
            <w:pPr>
              <w:ind w:right="597"/>
              <w:rPr>
                <w:rFonts w:cs="Arial"/>
                <w:bCs/>
                <w:lang w:val="en-US"/>
              </w:rPr>
            </w:pPr>
          </w:p>
          <w:p w14:paraId="607152C1" w14:textId="540A8576" w:rsidR="00330D32" w:rsidRPr="00330D32" w:rsidRDefault="00330D32" w:rsidP="00330D32">
            <w:pPr>
              <w:spacing w:line="240" w:lineRule="auto"/>
              <w:ind w:right="595"/>
              <w:rPr>
                <w:rFonts w:cs="Arial"/>
                <w:bCs/>
                <w:lang w:val="en-US"/>
              </w:rPr>
            </w:pPr>
            <w:r>
              <w:rPr>
                <w:rFonts w:cs="Arial"/>
                <w:bCs/>
                <w:lang w:val="en-US"/>
              </w:rPr>
              <w:t>From left</w:t>
            </w:r>
            <w:r w:rsidRPr="00330D32">
              <w:rPr>
                <w:rFonts w:cs="Arial"/>
                <w:bCs/>
                <w:lang w:val="en-US"/>
              </w:rPr>
              <w:t>: Dilbagh Gill (Founder &amp; CEO ACE), Andreas Haller (</w:t>
            </w:r>
            <w:r>
              <w:rPr>
                <w:rFonts w:cs="Arial"/>
                <w:bCs/>
                <w:lang w:val="en-US"/>
              </w:rPr>
              <w:t>Founder &amp; Executive Chairman</w:t>
            </w:r>
            <w:r w:rsidRPr="00330D32">
              <w:rPr>
                <w:rFonts w:cs="Arial"/>
                <w:bCs/>
                <w:lang w:val="en-US"/>
              </w:rPr>
              <w:t xml:space="preserve"> QUANTRON), Sara Friedrich (Event</w:t>
            </w:r>
            <w:r>
              <w:rPr>
                <w:rFonts w:cs="Arial"/>
                <w:bCs/>
                <w:lang w:val="en-US"/>
              </w:rPr>
              <w:t xml:space="preserve"> Manager</w:t>
            </w:r>
            <w:r w:rsidRPr="00330D32">
              <w:rPr>
                <w:rFonts w:cs="Arial"/>
                <w:bCs/>
                <w:lang w:val="en-US"/>
              </w:rPr>
              <w:t xml:space="preserve"> QUANTRON),</w:t>
            </w:r>
            <w:r w:rsidR="00226523">
              <w:rPr>
                <w:rFonts w:cs="Arial"/>
                <w:bCs/>
                <w:lang w:val="en-US"/>
              </w:rPr>
              <w:t xml:space="preserve"> </w:t>
            </w:r>
            <w:r w:rsidR="00226523" w:rsidRPr="00226523">
              <w:rPr>
                <w:rFonts w:cs="Arial"/>
                <w:bCs/>
                <w:lang w:val="en-US"/>
              </w:rPr>
              <w:t>Christoph Walther (Pr</w:t>
            </w:r>
            <w:r w:rsidR="00226523">
              <w:rPr>
                <w:rFonts w:cs="Arial"/>
                <w:bCs/>
                <w:lang w:val="en-US"/>
              </w:rPr>
              <w:t>e</w:t>
            </w:r>
            <w:r w:rsidR="00226523" w:rsidRPr="00226523">
              <w:rPr>
                <w:rFonts w:cs="Arial"/>
                <w:bCs/>
                <w:lang w:val="en-US"/>
              </w:rPr>
              <w:t>sident Drivers &amp; Business Club),</w:t>
            </w:r>
            <w:r w:rsidRPr="00330D32">
              <w:rPr>
                <w:rFonts w:cs="Arial"/>
                <w:bCs/>
                <w:lang w:val="en-US"/>
              </w:rPr>
              <w:t xml:space="preserve"> Michael Perschke (CEO QUANTRON), Nick Heidfeld (Developement Driver ACE)</w:t>
            </w:r>
          </w:p>
        </w:tc>
      </w:tr>
      <w:tr w:rsidR="00C10F52" w:rsidRPr="002C695E" w14:paraId="24BE7C99" w14:textId="77777777" w:rsidTr="007B3EB7">
        <w:trPr>
          <w:trHeight w:val="2489"/>
        </w:trPr>
        <w:tc>
          <w:tcPr>
            <w:tcW w:w="4963" w:type="dxa"/>
          </w:tcPr>
          <w:p w14:paraId="0A85B993" w14:textId="7D4C9350" w:rsidR="00C10F52" w:rsidRPr="005D63AD" w:rsidRDefault="00EE2D08" w:rsidP="00981CBD">
            <w:pPr>
              <w:ind w:right="597"/>
              <w:rPr>
                <w:rFonts w:cs="Arial"/>
                <w:bCs/>
                <w:noProof/>
                <w:lang w:val="en-GB"/>
              </w:rPr>
            </w:pPr>
            <w:r>
              <w:rPr>
                <w:noProof/>
              </w:rPr>
              <w:drawing>
                <wp:inline distT="0" distB="0" distL="0" distR="0" wp14:anchorId="7DBC52A7" wp14:editId="388F9D08">
                  <wp:extent cx="2635200" cy="1836000"/>
                  <wp:effectExtent l="0" t="0" r="0" b="0"/>
                  <wp:docPr id="1976094438" name="Grafik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094438" name="Grafik 4">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35200" cy="1836000"/>
                          </a:xfrm>
                          <a:prstGeom prst="rect">
                            <a:avLst/>
                          </a:prstGeom>
                          <a:noFill/>
                          <a:ln>
                            <a:noFill/>
                          </a:ln>
                        </pic:spPr>
                      </pic:pic>
                    </a:graphicData>
                  </a:graphic>
                </wp:inline>
              </w:drawing>
            </w:r>
          </w:p>
        </w:tc>
        <w:tc>
          <w:tcPr>
            <w:tcW w:w="4388" w:type="dxa"/>
          </w:tcPr>
          <w:p w14:paraId="472D024F" w14:textId="02911BA8" w:rsidR="00110C82" w:rsidRPr="003D2FD6" w:rsidRDefault="003D2FD6">
            <w:pPr>
              <w:ind w:right="597"/>
              <w:rPr>
                <w:rFonts w:cs="Arial"/>
                <w:bCs/>
                <w:lang w:val="en-US"/>
              </w:rPr>
            </w:pPr>
            <w:r w:rsidRPr="003D2FD6">
              <w:rPr>
                <w:rFonts w:cs="Arial"/>
                <w:bCs/>
                <w:lang w:val="en-US"/>
              </w:rPr>
              <w:t xml:space="preserve">Fully electric </w:t>
            </w:r>
            <w:r w:rsidR="00110C82" w:rsidRPr="003D2FD6">
              <w:rPr>
                <w:rFonts w:cs="Arial"/>
                <w:bCs/>
                <w:lang w:val="en-US"/>
              </w:rPr>
              <w:t xml:space="preserve">ACE </w:t>
            </w:r>
            <w:r w:rsidRPr="003D2FD6">
              <w:rPr>
                <w:rFonts w:cs="Arial"/>
                <w:bCs/>
                <w:lang w:val="en-US"/>
              </w:rPr>
              <w:t xml:space="preserve">race </w:t>
            </w:r>
            <w:r>
              <w:rPr>
                <w:rFonts w:cs="Arial"/>
                <w:bCs/>
                <w:lang w:val="en-US"/>
              </w:rPr>
              <w:t xml:space="preserve">vehicle &amp; H2 powered QUANTRON QHM FCEV </w:t>
            </w:r>
            <w:r w:rsidR="00A1285B">
              <w:rPr>
                <w:rFonts w:cs="Arial"/>
                <w:bCs/>
                <w:lang w:val="en-US"/>
              </w:rPr>
              <w:t>AERO</w:t>
            </w:r>
          </w:p>
        </w:tc>
      </w:tr>
      <w:tr w:rsidR="003F3085" w:rsidRPr="002C695E" w14:paraId="6DD4810A" w14:textId="77777777" w:rsidTr="007B3EB7">
        <w:trPr>
          <w:trHeight w:val="2489"/>
        </w:trPr>
        <w:tc>
          <w:tcPr>
            <w:tcW w:w="4963" w:type="dxa"/>
          </w:tcPr>
          <w:p w14:paraId="3C705E71" w14:textId="55D072EE" w:rsidR="003F3085" w:rsidRPr="009513FB" w:rsidRDefault="00425288" w:rsidP="00981CBD">
            <w:pPr>
              <w:ind w:right="597"/>
              <w:rPr>
                <w:rFonts w:cs="Arial"/>
                <w:bCs/>
                <w:noProof/>
                <w:lang w:val="en-US"/>
              </w:rPr>
            </w:pPr>
            <w:r>
              <w:rPr>
                <w:rFonts w:cs="Arial"/>
                <w:bCs/>
                <w:noProof/>
                <w:lang w:val="en-US"/>
              </w:rPr>
              <w:lastRenderedPageBreak/>
              <w:drawing>
                <wp:inline distT="0" distB="0" distL="0" distR="0" wp14:anchorId="1F46D8C4" wp14:editId="12DAB42C">
                  <wp:extent cx="2635200" cy="1742400"/>
                  <wp:effectExtent l="0" t="0" r="0" b="0"/>
                  <wp:docPr id="53303192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35200" cy="1742400"/>
                          </a:xfrm>
                          <a:prstGeom prst="rect">
                            <a:avLst/>
                          </a:prstGeom>
                          <a:noFill/>
                          <a:ln>
                            <a:noFill/>
                          </a:ln>
                        </pic:spPr>
                      </pic:pic>
                    </a:graphicData>
                  </a:graphic>
                </wp:inline>
              </w:drawing>
            </w:r>
          </w:p>
        </w:tc>
        <w:tc>
          <w:tcPr>
            <w:tcW w:w="4388" w:type="dxa"/>
          </w:tcPr>
          <w:p w14:paraId="3DE3F901" w14:textId="6C7BA510" w:rsidR="003F3085" w:rsidRPr="008D49AB" w:rsidRDefault="002C4B19">
            <w:pPr>
              <w:ind w:right="597"/>
              <w:rPr>
                <w:rFonts w:cs="Arial"/>
                <w:bCs/>
                <w:lang w:val="en-US"/>
              </w:rPr>
            </w:pPr>
            <w:r>
              <w:rPr>
                <w:rFonts w:cs="Arial"/>
                <w:bCs/>
                <w:lang w:val="en-US"/>
              </w:rPr>
              <w:t>Hydrogen-electric QUANTRON QHM FCEV</w:t>
            </w:r>
            <w:r w:rsidR="00A1285B">
              <w:rPr>
                <w:rFonts w:cs="Arial"/>
                <w:bCs/>
                <w:lang w:val="en-US"/>
              </w:rPr>
              <w:t xml:space="preserve"> AERO</w:t>
            </w:r>
          </w:p>
        </w:tc>
      </w:tr>
    </w:tbl>
    <w:p w14:paraId="1DB671BA" w14:textId="77777777" w:rsidR="00331FFD" w:rsidRPr="003D2FD6" w:rsidRDefault="00331FFD" w:rsidP="00B64882">
      <w:pPr>
        <w:ind w:right="597"/>
        <w:rPr>
          <w:rFonts w:cs="Arial"/>
          <w:lang w:val="en-US"/>
        </w:rPr>
      </w:pPr>
    </w:p>
    <w:p w14:paraId="75FC0C7E" w14:textId="77777777" w:rsidR="001257DA" w:rsidRDefault="001257DA" w:rsidP="00B64882">
      <w:pPr>
        <w:ind w:right="597"/>
        <w:rPr>
          <w:rFonts w:cs="Arial"/>
          <w:lang w:val="en-US"/>
        </w:rPr>
      </w:pPr>
    </w:p>
    <w:p w14:paraId="2911A3FD" w14:textId="0052726A" w:rsidR="006D2C89" w:rsidRPr="001257DA" w:rsidRDefault="006D2C89" w:rsidP="00B64882">
      <w:pPr>
        <w:ind w:right="597"/>
        <w:rPr>
          <w:rFonts w:cs="Arial"/>
          <w:b/>
          <w:bCs/>
          <w:u w:val="single"/>
          <w:lang w:val="en-US"/>
        </w:rPr>
      </w:pPr>
      <w:r w:rsidRPr="001257DA">
        <w:rPr>
          <w:rFonts w:cs="Arial"/>
          <w:b/>
          <w:bCs/>
          <w:u w:val="single"/>
          <w:lang w:val="en-US"/>
        </w:rPr>
        <w:t>Technical Data QUANTRON QHM FCEV</w:t>
      </w:r>
      <w:r w:rsidR="00FB2421" w:rsidRPr="001257DA">
        <w:rPr>
          <w:rFonts w:cs="Arial"/>
          <w:b/>
          <w:bCs/>
          <w:u w:val="single"/>
          <w:lang w:val="en-US"/>
        </w:rPr>
        <w:t xml:space="preserve"> AERO</w:t>
      </w:r>
    </w:p>
    <w:tbl>
      <w:tblPr>
        <w:tblStyle w:val="Tabellenraster"/>
        <w:tblW w:w="0" w:type="auto"/>
        <w:tblLook w:val="04A0" w:firstRow="1" w:lastRow="0" w:firstColumn="1" w:lastColumn="0" w:noHBand="0" w:noVBand="1"/>
      </w:tblPr>
      <w:tblGrid>
        <w:gridCol w:w="4029"/>
        <w:gridCol w:w="2364"/>
      </w:tblGrid>
      <w:tr w:rsidR="004573F6" w14:paraId="778F2CCC" w14:textId="77777777" w:rsidTr="006B06FD">
        <w:trPr>
          <w:trHeight w:val="336"/>
        </w:trPr>
        <w:tc>
          <w:tcPr>
            <w:tcW w:w="4029" w:type="dxa"/>
          </w:tcPr>
          <w:p w14:paraId="7EC4709B" w14:textId="60533802" w:rsidR="004573F6" w:rsidRPr="006B06FD" w:rsidRDefault="002A5A1C" w:rsidP="00B64882">
            <w:pPr>
              <w:ind w:right="597"/>
              <w:rPr>
                <w:rFonts w:cs="Arial"/>
                <w:b/>
                <w:bCs/>
                <w:lang w:val="en-US"/>
              </w:rPr>
            </w:pPr>
            <w:r w:rsidRPr="006B06FD">
              <w:rPr>
                <w:b/>
                <w:bCs/>
                <w:lang w:val="en-US"/>
              </w:rPr>
              <w:t>Max. e-axle power cont. / peak</w:t>
            </w:r>
          </w:p>
        </w:tc>
        <w:tc>
          <w:tcPr>
            <w:tcW w:w="2364" w:type="dxa"/>
          </w:tcPr>
          <w:p w14:paraId="5120EF75" w14:textId="786B906D" w:rsidR="004573F6" w:rsidRPr="006B06FD" w:rsidRDefault="002A5A1C" w:rsidP="00B64882">
            <w:pPr>
              <w:ind w:right="597"/>
              <w:rPr>
                <w:rFonts w:cs="Arial"/>
                <w:b/>
                <w:lang w:val="en-US"/>
              </w:rPr>
            </w:pPr>
            <w:r w:rsidRPr="006B06FD">
              <w:rPr>
                <w:rStyle w:val="Fett"/>
                <w:b w:val="0"/>
                <w:bCs w:val="0"/>
              </w:rPr>
              <w:t>420 / 550 kW</w:t>
            </w:r>
          </w:p>
        </w:tc>
      </w:tr>
      <w:tr w:rsidR="004C04F2" w14:paraId="2D324F34" w14:textId="77777777" w:rsidTr="006B06FD">
        <w:trPr>
          <w:trHeight w:val="351"/>
        </w:trPr>
        <w:tc>
          <w:tcPr>
            <w:tcW w:w="4029" w:type="dxa"/>
          </w:tcPr>
          <w:p w14:paraId="4AB69162" w14:textId="4ADCA0AE" w:rsidR="004C04F2" w:rsidRPr="006B06FD" w:rsidRDefault="004C04F2" w:rsidP="004C04F2">
            <w:pPr>
              <w:ind w:right="597"/>
              <w:rPr>
                <w:rFonts w:cs="Arial"/>
                <w:b/>
                <w:bCs/>
                <w:lang w:val="en-US"/>
              </w:rPr>
            </w:pPr>
            <w:r w:rsidRPr="006B06FD">
              <w:rPr>
                <w:b/>
                <w:bCs/>
              </w:rPr>
              <w:t>Range simulated</w:t>
            </w:r>
          </w:p>
        </w:tc>
        <w:tc>
          <w:tcPr>
            <w:tcW w:w="2364" w:type="dxa"/>
          </w:tcPr>
          <w:p w14:paraId="58F43F6E" w14:textId="707C323C" w:rsidR="004C04F2" w:rsidRPr="006B06FD" w:rsidRDefault="004C04F2" w:rsidP="004C04F2">
            <w:pPr>
              <w:ind w:right="597"/>
              <w:rPr>
                <w:rFonts w:cs="Arial"/>
                <w:b/>
                <w:lang w:val="en-US"/>
              </w:rPr>
            </w:pPr>
            <w:r w:rsidRPr="006B06FD">
              <w:rPr>
                <w:rStyle w:val="Fett"/>
                <w:b w:val="0"/>
                <w:bCs w:val="0"/>
              </w:rPr>
              <w:t>&gt;700 km</w:t>
            </w:r>
          </w:p>
        </w:tc>
      </w:tr>
      <w:tr w:rsidR="004573F6" w14:paraId="3BA12C3B" w14:textId="77777777" w:rsidTr="006B06FD">
        <w:trPr>
          <w:trHeight w:val="336"/>
        </w:trPr>
        <w:tc>
          <w:tcPr>
            <w:tcW w:w="4029" w:type="dxa"/>
          </w:tcPr>
          <w:p w14:paraId="7E155B79" w14:textId="28685161" w:rsidR="004573F6" w:rsidRPr="006B06FD" w:rsidRDefault="00D359B9" w:rsidP="006B06FD">
            <w:pPr>
              <w:ind w:right="597"/>
              <w:jc w:val="both"/>
              <w:rPr>
                <w:rFonts w:cs="Arial"/>
                <w:b/>
                <w:bCs/>
                <w:lang w:val="en-US"/>
              </w:rPr>
            </w:pPr>
            <w:r w:rsidRPr="006B06FD">
              <w:rPr>
                <w:b/>
                <w:bCs/>
              </w:rPr>
              <w:t>Fuell cell power</w:t>
            </w:r>
          </w:p>
        </w:tc>
        <w:tc>
          <w:tcPr>
            <w:tcW w:w="2364" w:type="dxa"/>
          </w:tcPr>
          <w:p w14:paraId="14632C24" w14:textId="4E469758" w:rsidR="004573F6" w:rsidRPr="006B06FD" w:rsidRDefault="004C04F2" w:rsidP="00B64882">
            <w:pPr>
              <w:ind w:right="597"/>
              <w:rPr>
                <w:rFonts w:cs="Arial"/>
                <w:b/>
                <w:lang w:val="en-US"/>
              </w:rPr>
            </w:pPr>
            <w:r w:rsidRPr="006B06FD">
              <w:rPr>
                <w:rStyle w:val="Fett"/>
                <w:b w:val="0"/>
                <w:bCs w:val="0"/>
              </w:rPr>
              <w:t>240 kW</w:t>
            </w:r>
          </w:p>
        </w:tc>
      </w:tr>
      <w:tr w:rsidR="004573F6" w14:paraId="039E9274" w14:textId="77777777" w:rsidTr="006B06FD">
        <w:trPr>
          <w:trHeight w:val="351"/>
        </w:trPr>
        <w:tc>
          <w:tcPr>
            <w:tcW w:w="4029" w:type="dxa"/>
          </w:tcPr>
          <w:p w14:paraId="312AB464" w14:textId="41BF3EC8" w:rsidR="004573F6" w:rsidRPr="006B06FD" w:rsidRDefault="00D359B9" w:rsidP="00B64882">
            <w:pPr>
              <w:ind w:right="597"/>
              <w:rPr>
                <w:rFonts w:cs="Arial"/>
                <w:b/>
                <w:bCs/>
                <w:lang w:val="en-US"/>
              </w:rPr>
            </w:pPr>
            <w:r w:rsidRPr="006B06FD">
              <w:rPr>
                <w:rFonts w:cs="Arial"/>
                <w:b/>
                <w:bCs/>
                <w:lang w:val="en-US"/>
              </w:rPr>
              <w:t>Battery capacity</w:t>
            </w:r>
          </w:p>
        </w:tc>
        <w:tc>
          <w:tcPr>
            <w:tcW w:w="2364" w:type="dxa"/>
          </w:tcPr>
          <w:p w14:paraId="4E573BD1" w14:textId="281A44AC" w:rsidR="004573F6" w:rsidRPr="006B06FD" w:rsidRDefault="004C04F2" w:rsidP="00B64882">
            <w:pPr>
              <w:ind w:right="597"/>
              <w:rPr>
                <w:rFonts w:cs="Arial"/>
                <w:b/>
                <w:lang w:val="en-US"/>
              </w:rPr>
            </w:pPr>
            <w:r w:rsidRPr="006B06FD">
              <w:rPr>
                <w:rStyle w:val="Fett"/>
                <w:b w:val="0"/>
                <w:bCs w:val="0"/>
              </w:rPr>
              <w:t>124 kWh</w:t>
            </w:r>
          </w:p>
        </w:tc>
      </w:tr>
      <w:tr w:rsidR="004573F6" w14:paraId="22A49B13" w14:textId="77777777" w:rsidTr="006B06FD">
        <w:trPr>
          <w:trHeight w:val="336"/>
        </w:trPr>
        <w:tc>
          <w:tcPr>
            <w:tcW w:w="4029" w:type="dxa"/>
          </w:tcPr>
          <w:p w14:paraId="7565113A" w14:textId="17A441F3" w:rsidR="004573F6" w:rsidRPr="006B06FD" w:rsidRDefault="00D359B9" w:rsidP="00B64882">
            <w:pPr>
              <w:ind w:right="597"/>
              <w:rPr>
                <w:rFonts w:cs="Arial"/>
                <w:b/>
                <w:bCs/>
                <w:lang w:val="en-US"/>
              </w:rPr>
            </w:pPr>
            <w:r w:rsidRPr="006B06FD">
              <w:rPr>
                <w:rFonts w:cs="Arial"/>
                <w:b/>
                <w:bCs/>
                <w:lang w:val="en-US"/>
              </w:rPr>
              <w:t>H2-capacity</w:t>
            </w:r>
          </w:p>
        </w:tc>
        <w:tc>
          <w:tcPr>
            <w:tcW w:w="2364" w:type="dxa"/>
          </w:tcPr>
          <w:p w14:paraId="4152DAE7" w14:textId="2AAFA007" w:rsidR="004573F6" w:rsidRPr="006B06FD" w:rsidRDefault="004C04F2" w:rsidP="00B64882">
            <w:pPr>
              <w:ind w:right="597"/>
              <w:rPr>
                <w:rFonts w:cs="Arial"/>
                <w:b/>
                <w:lang w:val="en-US"/>
              </w:rPr>
            </w:pPr>
            <w:r w:rsidRPr="006B06FD">
              <w:rPr>
                <w:rStyle w:val="Fett"/>
                <w:b w:val="0"/>
                <w:bCs w:val="0"/>
              </w:rPr>
              <w:t>54 kg</w:t>
            </w:r>
          </w:p>
        </w:tc>
      </w:tr>
    </w:tbl>
    <w:p w14:paraId="14EC633D" w14:textId="77777777" w:rsidR="006D2C89" w:rsidRDefault="006D2C89" w:rsidP="00B64882">
      <w:pPr>
        <w:ind w:right="597"/>
        <w:rPr>
          <w:rFonts w:cs="Arial"/>
          <w:lang w:val="en-US"/>
        </w:rPr>
      </w:pPr>
    </w:p>
    <w:p w14:paraId="4A728932" w14:textId="7FA91736" w:rsidR="00D1005C" w:rsidRPr="00FF08A9" w:rsidRDefault="00D422CB" w:rsidP="00B64882">
      <w:pPr>
        <w:ind w:right="597"/>
        <w:rPr>
          <w:rFonts w:cs="Arial"/>
          <w:b/>
          <w:lang w:val="en-US"/>
        </w:rPr>
      </w:pPr>
      <w:r w:rsidRPr="00FF08A9">
        <w:rPr>
          <w:rFonts w:cs="Arial"/>
          <w:lang w:val="en-US"/>
        </w:rPr>
        <w:t xml:space="preserve">You can find the original </w:t>
      </w:r>
      <w:r w:rsidR="00BF6D6D" w:rsidRPr="00FF08A9">
        <w:rPr>
          <w:rFonts w:cs="Arial"/>
          <w:lang w:val="en-US"/>
        </w:rPr>
        <w:t>images</w:t>
      </w:r>
      <w:r w:rsidRPr="00FF08A9">
        <w:rPr>
          <w:rFonts w:cs="Arial"/>
          <w:lang w:val="en-US"/>
        </w:rPr>
        <w:t xml:space="preserve"> in </w:t>
      </w:r>
      <w:r w:rsidR="00750600">
        <w:rPr>
          <w:rFonts w:cs="Arial"/>
          <w:lang w:val="en-US"/>
        </w:rPr>
        <w:t xml:space="preserve">both </w:t>
      </w:r>
      <w:r w:rsidRPr="00FF08A9">
        <w:rPr>
          <w:rFonts w:cs="Arial"/>
          <w:lang w:val="en-US"/>
        </w:rPr>
        <w:t xml:space="preserve">high </w:t>
      </w:r>
      <w:r w:rsidR="002E4648">
        <w:rPr>
          <w:rFonts w:cs="Arial"/>
          <w:lang w:val="en-US"/>
        </w:rPr>
        <w:t xml:space="preserve">and low </w:t>
      </w:r>
      <w:r w:rsidRPr="00FF08A9">
        <w:rPr>
          <w:rFonts w:cs="Arial"/>
          <w:lang w:val="en-US"/>
        </w:rPr>
        <w:t>resolution</w:t>
      </w:r>
      <w:r w:rsidR="00750600">
        <w:rPr>
          <w:rFonts w:cs="Arial"/>
          <w:lang w:val="en-US"/>
        </w:rPr>
        <w:t>s</w:t>
      </w:r>
      <w:r w:rsidRPr="00FF08A9">
        <w:rPr>
          <w:rFonts w:cs="Arial"/>
          <w:lang w:val="en-US"/>
        </w:rPr>
        <w:t xml:space="preserve"> here: </w:t>
      </w:r>
      <w:hyperlink r:id="rId19">
        <w:r w:rsidR="00DC2731" w:rsidRPr="00FF08A9">
          <w:rPr>
            <w:rStyle w:val="Hyperlink"/>
            <w:rFonts w:cs="Arial"/>
            <w:lang w:val="en-US"/>
          </w:rPr>
          <w:t>Press releases from Quantron AG</w:t>
        </w:r>
      </w:hyperlink>
      <w:r w:rsidR="009A4F65" w:rsidRPr="00FF08A9">
        <w:rPr>
          <w:rFonts w:cs="Arial"/>
          <w:lang w:val="en-US"/>
        </w:rPr>
        <w:t xml:space="preserve"> (</w:t>
      </w:r>
      <w:r w:rsidR="0072361C" w:rsidRPr="00FF08A9">
        <w:rPr>
          <w:rFonts w:cs="Arial"/>
          <w:lang w:val="en-US"/>
        </w:rPr>
        <w:t>https://www.quantron.net/en/q-news/press-releases/</w:t>
      </w:r>
      <w:r w:rsidR="009A4F65" w:rsidRPr="00FF08A9">
        <w:rPr>
          <w:rFonts w:cs="Arial"/>
          <w:lang w:val="en-US"/>
        </w:rPr>
        <w:t>)</w:t>
      </w:r>
      <w:r w:rsidR="00F63FEA" w:rsidRPr="00FF08A9">
        <w:rPr>
          <w:rFonts w:cs="Arial"/>
          <w:lang w:val="en-US"/>
        </w:rPr>
        <w:t xml:space="preserve"> </w:t>
      </w:r>
    </w:p>
    <w:p w14:paraId="1FA71612" w14:textId="77777777" w:rsidR="002E02F7" w:rsidRPr="00FF08A9" w:rsidRDefault="002E02F7" w:rsidP="002E02F7">
      <w:pPr>
        <w:pStyle w:val="StandardWeb"/>
        <w:rPr>
          <w:rFonts w:ascii="Arial" w:hAnsi="Arial" w:cs="Arial"/>
          <w:sz w:val="20"/>
          <w:szCs w:val="20"/>
          <w:lang w:val="en-US"/>
        </w:rPr>
      </w:pPr>
      <w:r w:rsidRPr="00FF08A9">
        <w:rPr>
          <w:rStyle w:val="Fett"/>
          <w:rFonts w:ascii="Arial" w:hAnsi="Arial" w:cs="Arial"/>
          <w:sz w:val="20"/>
          <w:szCs w:val="20"/>
          <w:lang w:val="en-US"/>
        </w:rPr>
        <w:t>About Quantron AG</w:t>
      </w:r>
    </w:p>
    <w:p w14:paraId="6806689F" w14:textId="4500D9AF" w:rsidR="002E02F7" w:rsidRPr="00FF08A9" w:rsidRDefault="002E02F7" w:rsidP="002E02F7">
      <w:pPr>
        <w:pStyle w:val="StandardWeb"/>
        <w:rPr>
          <w:rFonts w:ascii="Arial" w:hAnsi="Arial" w:cs="Arial"/>
          <w:i/>
          <w:iCs/>
          <w:sz w:val="20"/>
          <w:szCs w:val="20"/>
          <w:lang w:val="en-US"/>
        </w:rPr>
      </w:pPr>
      <w:r w:rsidRPr="00FF08A9">
        <w:rPr>
          <w:rStyle w:val="Fett"/>
          <w:rFonts w:ascii="Arial" w:hAnsi="Arial" w:cs="Arial"/>
          <w:i/>
          <w:iCs/>
          <w:sz w:val="20"/>
          <w:szCs w:val="20"/>
          <w:lang w:val="en-US"/>
        </w:rPr>
        <w:t>Quantron AG is a platform provider and specialist for sustainable mobility</w:t>
      </w:r>
      <w:r w:rsidRPr="00FF08A9">
        <w:rPr>
          <w:rStyle w:val="Hervorhebung"/>
          <w:rFonts w:ascii="Arial" w:hAnsi="Arial" w:cs="Arial"/>
          <w:sz w:val="20"/>
          <w:szCs w:val="20"/>
          <w:lang w:val="en-US"/>
        </w:rPr>
        <w:t xml:space="preserve"> for people and goods; in particular for trucks, buses and vans with fully electric powertrains and H</w:t>
      </w:r>
      <w:r w:rsidRPr="00FF08A9">
        <w:rPr>
          <w:rStyle w:val="Hervorhebung"/>
          <w:rFonts w:ascii="Arial" w:hAnsi="Arial" w:cs="Arial"/>
          <w:sz w:val="20"/>
          <w:szCs w:val="20"/>
          <w:vertAlign w:val="subscript"/>
          <w:lang w:val="en-US"/>
        </w:rPr>
        <w:t>2</w:t>
      </w:r>
      <w:r w:rsidRPr="00FF08A9">
        <w:rPr>
          <w:rStyle w:val="Hervorhebung"/>
          <w:rFonts w:ascii="Arial" w:hAnsi="Arial" w:cs="Arial"/>
          <w:sz w:val="20"/>
          <w:szCs w:val="20"/>
          <w:lang w:val="en-US"/>
        </w:rPr>
        <w:t xml:space="preserve"> fuel cell technology. As a high-tech spinoff of the renowned Haller </w:t>
      </w:r>
      <w:r w:rsidR="006A56A5">
        <w:rPr>
          <w:rStyle w:val="Hervorhebung"/>
          <w:rFonts w:ascii="Arial" w:hAnsi="Arial" w:cs="Arial"/>
          <w:sz w:val="20"/>
          <w:szCs w:val="20"/>
          <w:lang w:val="en-US"/>
        </w:rPr>
        <w:t>GmbH</w:t>
      </w:r>
      <w:r w:rsidRPr="00FF08A9">
        <w:rPr>
          <w:rStyle w:val="Hervorhebung"/>
          <w:rFonts w:ascii="Arial" w:hAnsi="Arial" w:cs="Arial"/>
          <w:sz w:val="20"/>
          <w:szCs w:val="20"/>
          <w:lang w:val="en-US"/>
        </w:rPr>
        <w:t xml:space="preserve">, the German company from Augsburg in Bavaria combines over 140 years of commercial vehicle experience with state-of-the-art e-mobility know-how and positions itself globally as a partner to existing OEMs. </w:t>
      </w:r>
    </w:p>
    <w:p w14:paraId="58E8872C" w14:textId="77E00D43" w:rsidR="002E02F7" w:rsidRPr="00FF08A9" w:rsidRDefault="002E02F7" w:rsidP="002E02F7">
      <w:pPr>
        <w:pStyle w:val="StandardWeb"/>
        <w:rPr>
          <w:rFonts w:ascii="Arial" w:hAnsi="Arial" w:cs="Arial"/>
          <w:i/>
          <w:iCs/>
          <w:sz w:val="20"/>
          <w:szCs w:val="20"/>
          <w:lang w:val="en-US"/>
        </w:rPr>
      </w:pPr>
      <w:r w:rsidRPr="00FF08A9">
        <w:rPr>
          <w:rStyle w:val="Hervorhebung"/>
          <w:rFonts w:ascii="Arial" w:hAnsi="Arial" w:cs="Arial"/>
          <w:sz w:val="20"/>
          <w:szCs w:val="20"/>
          <w:lang w:val="en-US"/>
        </w:rPr>
        <w:t xml:space="preserve">With the </w:t>
      </w:r>
      <w:r w:rsidRPr="00FF08A9">
        <w:rPr>
          <w:rStyle w:val="Fett"/>
          <w:rFonts w:ascii="Arial" w:hAnsi="Arial" w:cs="Arial"/>
          <w:i/>
          <w:iCs/>
          <w:sz w:val="20"/>
          <w:szCs w:val="20"/>
          <w:lang w:val="en-US"/>
        </w:rPr>
        <w:t>Quantron-as-a-Service Ecosystem</w:t>
      </w:r>
      <w:r w:rsidRPr="00FF08A9">
        <w:rPr>
          <w:rStyle w:val="Hervorhebung"/>
          <w:rFonts w:ascii="Arial" w:hAnsi="Arial" w:cs="Arial"/>
          <w:sz w:val="20"/>
          <w:szCs w:val="20"/>
          <w:lang w:val="en-US"/>
        </w:rPr>
        <w:t xml:space="preserve"> (QaaS), QUANTRON offers an overall concept that covers all facets of the mobility value chain: </w:t>
      </w:r>
      <w:r w:rsidRPr="00FF08A9">
        <w:rPr>
          <w:rStyle w:val="Fett"/>
          <w:rFonts w:ascii="Arial" w:hAnsi="Arial" w:cs="Arial"/>
          <w:i/>
          <w:iCs/>
          <w:sz w:val="20"/>
          <w:szCs w:val="20"/>
          <w:lang w:val="en-US"/>
        </w:rPr>
        <w:t>QUANTRON INSIDE</w:t>
      </w:r>
      <w:r w:rsidRPr="00FF08A9">
        <w:rPr>
          <w:rStyle w:val="Hervorhebung"/>
          <w:rFonts w:ascii="Arial" w:hAnsi="Arial" w:cs="Arial"/>
          <w:sz w:val="20"/>
          <w:szCs w:val="20"/>
          <w:lang w:val="en-US"/>
        </w:rPr>
        <w:t xml:space="preserve"> includes a wide range of both new vehicles and conversions for existing and used vehicles from diesel to battery and hydrogen electric powertrains using the highly innovative QUANTRON INSIDE technology. </w:t>
      </w:r>
      <w:r w:rsidRPr="00FF08A9">
        <w:rPr>
          <w:rStyle w:val="Fett"/>
          <w:rFonts w:ascii="Arial" w:hAnsi="Arial" w:cs="Arial"/>
          <w:i/>
          <w:iCs/>
          <w:sz w:val="20"/>
          <w:szCs w:val="20"/>
          <w:lang w:val="en-US"/>
        </w:rPr>
        <w:t xml:space="preserve">QUANTRON CUSTOMER </w:t>
      </w:r>
      <w:r w:rsidR="00645329" w:rsidRPr="00FF08A9">
        <w:rPr>
          <w:rStyle w:val="Fett"/>
          <w:rFonts w:ascii="Arial" w:hAnsi="Arial" w:cs="Arial"/>
          <w:i/>
          <w:iCs/>
          <w:sz w:val="20"/>
          <w:szCs w:val="20"/>
          <w:lang w:val="en-US"/>
        </w:rPr>
        <w:t>SOLUTIONS</w:t>
      </w:r>
      <w:r w:rsidRPr="00FF08A9">
        <w:rPr>
          <w:rStyle w:val="Hervorhebung"/>
          <w:rFonts w:ascii="Arial" w:hAnsi="Arial" w:cs="Arial"/>
          <w:sz w:val="20"/>
          <w:szCs w:val="20"/>
          <w:lang w:val="en-US"/>
        </w:rPr>
        <w:t xml:space="preserve"> ensures digital and physical aftersales solutions with a Europe-wide network of 700 service partners, as well as a service offering for maintenance, repair and spare parts, telematics and in-cloud solutions for remote diagnostics and fleet management. Customers receive individual solutions: rental, financing and leasing offers such as training courses and workshops at the QUANTRON Academy. In the future, </w:t>
      </w:r>
      <w:r w:rsidRPr="00FF08A9">
        <w:rPr>
          <w:rStyle w:val="Fett"/>
          <w:rFonts w:ascii="Arial" w:hAnsi="Arial" w:cs="Arial"/>
          <w:i/>
          <w:iCs/>
          <w:sz w:val="20"/>
          <w:szCs w:val="20"/>
          <w:lang w:val="en-US"/>
        </w:rPr>
        <w:lastRenderedPageBreak/>
        <w:t>QUANTRON ENERGY</w:t>
      </w:r>
      <w:r w:rsidR="00C55183" w:rsidRPr="00FF08A9">
        <w:rPr>
          <w:rStyle w:val="Fett"/>
          <w:rFonts w:ascii="Arial" w:hAnsi="Arial" w:cs="Arial"/>
          <w:i/>
          <w:iCs/>
          <w:sz w:val="20"/>
          <w:szCs w:val="20"/>
          <w:lang w:val="en-US"/>
        </w:rPr>
        <w:t xml:space="preserve"> &amp; POWER STATION</w:t>
      </w:r>
      <w:r w:rsidRPr="00FF08A9">
        <w:rPr>
          <w:rStyle w:val="Hervorhebung"/>
          <w:rFonts w:ascii="Arial" w:hAnsi="Arial" w:cs="Arial"/>
          <w:sz w:val="20"/>
          <w:szCs w:val="20"/>
          <w:lang w:val="en-US"/>
        </w:rPr>
        <w:t xml:space="preserve"> will realize the production of green hydrogen and electricity as a platform. To this end, Quantron AG has joined forces with strong global partners. This </w:t>
      </w:r>
      <w:r w:rsidR="00AE2380" w:rsidRPr="00FF08A9">
        <w:rPr>
          <w:rStyle w:val="Hervorhebung"/>
          <w:rFonts w:ascii="Arial" w:hAnsi="Arial" w:cs="Arial"/>
          <w:sz w:val="20"/>
          <w:szCs w:val="20"/>
          <w:lang w:val="en-US"/>
        </w:rPr>
        <w:t xml:space="preserve">Clean Transportation </w:t>
      </w:r>
      <w:r w:rsidRPr="00FF08A9">
        <w:rPr>
          <w:rStyle w:val="Hervorhebung"/>
          <w:rFonts w:ascii="Arial" w:hAnsi="Arial" w:cs="Arial"/>
          <w:sz w:val="20"/>
          <w:szCs w:val="20"/>
          <w:lang w:val="en-US"/>
        </w:rPr>
        <w:t>Alliance also forms an important building block for the supply of vehicles with the necessary green charging and H</w:t>
      </w:r>
      <w:r w:rsidRPr="00FF08A9">
        <w:rPr>
          <w:rStyle w:val="Hervorhebung"/>
          <w:rFonts w:ascii="Arial" w:hAnsi="Arial" w:cs="Arial"/>
          <w:sz w:val="20"/>
          <w:szCs w:val="20"/>
          <w:vertAlign w:val="subscript"/>
          <w:lang w:val="en-US"/>
        </w:rPr>
        <w:t>2</w:t>
      </w:r>
      <w:r w:rsidRPr="00FF08A9">
        <w:rPr>
          <w:rStyle w:val="Hervorhebung"/>
          <w:rFonts w:ascii="Arial" w:hAnsi="Arial" w:cs="Arial"/>
          <w:sz w:val="20"/>
          <w:szCs w:val="20"/>
          <w:lang w:val="en-US"/>
        </w:rPr>
        <w:t xml:space="preserve"> refueling infrastructure. </w:t>
      </w:r>
    </w:p>
    <w:p w14:paraId="6B967840" w14:textId="77777777" w:rsidR="002E02F7" w:rsidRPr="00FF08A9" w:rsidRDefault="002E02F7" w:rsidP="002E02F7">
      <w:pPr>
        <w:pStyle w:val="StandardWeb"/>
        <w:rPr>
          <w:rFonts w:ascii="Arial" w:hAnsi="Arial" w:cs="Arial"/>
          <w:i/>
          <w:iCs/>
          <w:sz w:val="20"/>
          <w:szCs w:val="20"/>
          <w:lang w:val="en-US"/>
        </w:rPr>
      </w:pPr>
      <w:r w:rsidRPr="00FF08A9">
        <w:rPr>
          <w:rStyle w:val="Hervorhebung"/>
          <w:rFonts w:ascii="Arial" w:hAnsi="Arial" w:cs="Arial"/>
          <w:sz w:val="20"/>
          <w:szCs w:val="20"/>
          <w:lang w:val="en-US"/>
        </w:rPr>
        <w:t xml:space="preserve"> QUANTRON stands for the core values </w:t>
      </w:r>
      <w:r w:rsidRPr="00FF08A9">
        <w:rPr>
          <w:rStyle w:val="Fett"/>
          <w:rFonts w:ascii="Arial" w:hAnsi="Arial" w:cs="Arial"/>
          <w:i/>
          <w:iCs/>
          <w:sz w:val="20"/>
          <w:szCs w:val="20"/>
          <w:lang w:val="en-US"/>
        </w:rPr>
        <w:t>Reliable, Energetic, Brave</w:t>
      </w:r>
      <w:r w:rsidRPr="00FF08A9">
        <w:rPr>
          <w:rStyle w:val="Hervorhebung"/>
          <w:rFonts w:ascii="Arial" w:hAnsi="Arial" w:cs="Arial"/>
          <w:sz w:val="20"/>
          <w:szCs w:val="20"/>
          <w:lang w:val="en-US"/>
        </w:rPr>
        <w:t xml:space="preserve">. The team of experts at the innovation driver for e-mobility is making a significant contribution to sustainable, environmentally friendly passenger and freight transport. You can find more information at </w:t>
      </w:r>
      <w:hyperlink r:id="rId20" w:history="1">
        <w:r w:rsidRPr="00FF08A9">
          <w:rPr>
            <w:rStyle w:val="Hyperlink"/>
            <w:rFonts w:ascii="Arial" w:hAnsi="Arial" w:cs="Arial"/>
            <w:i/>
            <w:iCs/>
            <w:sz w:val="20"/>
            <w:szCs w:val="20"/>
            <w:lang w:val="en-US"/>
          </w:rPr>
          <w:t>www.quantron.net</w:t>
        </w:r>
      </w:hyperlink>
    </w:p>
    <w:p w14:paraId="05090B5B" w14:textId="5036FDF8" w:rsidR="0016539F" w:rsidRDefault="002E02F7" w:rsidP="003852B2">
      <w:pPr>
        <w:pStyle w:val="StandardWeb"/>
        <w:rPr>
          <w:rFonts w:ascii="Arial" w:hAnsi="Arial" w:cs="Arial"/>
          <w:sz w:val="20"/>
          <w:szCs w:val="20"/>
          <w:lang w:val="en-US"/>
        </w:rPr>
      </w:pPr>
      <w:r w:rsidRPr="00FF08A9">
        <w:rPr>
          <w:rStyle w:val="Hervorhebung"/>
          <w:rFonts w:ascii="Arial" w:hAnsi="Arial" w:cs="Arial"/>
          <w:sz w:val="20"/>
          <w:szCs w:val="20"/>
          <w:lang w:val="en-US"/>
        </w:rPr>
        <w:t>Visit the Quantron AG on its social media channels on</w:t>
      </w:r>
      <w:r w:rsidRPr="00FF08A9">
        <w:rPr>
          <w:rFonts w:ascii="Arial" w:hAnsi="Arial" w:cs="Arial"/>
          <w:sz w:val="20"/>
          <w:szCs w:val="20"/>
          <w:lang w:val="en-US"/>
        </w:rPr>
        <w:t xml:space="preserve"> </w:t>
      </w:r>
      <w:hyperlink r:id="rId21" w:history="1">
        <w:r w:rsidRPr="00FF08A9">
          <w:rPr>
            <w:rStyle w:val="Hervorhebung"/>
            <w:rFonts w:ascii="Arial" w:hAnsi="Arial" w:cs="Arial"/>
            <w:color w:val="0000FF"/>
            <w:sz w:val="20"/>
            <w:szCs w:val="20"/>
            <w:u w:val="single"/>
            <w:lang w:val="en-US"/>
          </w:rPr>
          <w:t>LinkedIn</w:t>
        </w:r>
      </w:hyperlink>
      <w:r w:rsidRPr="00FF08A9">
        <w:rPr>
          <w:rStyle w:val="Hervorhebung"/>
          <w:rFonts w:ascii="Arial" w:hAnsi="Arial" w:cs="Arial"/>
          <w:sz w:val="20"/>
          <w:szCs w:val="20"/>
          <w:lang w:val="en-US"/>
        </w:rPr>
        <w:t xml:space="preserve"> and </w:t>
      </w:r>
      <w:hyperlink r:id="rId22" w:history="1">
        <w:r w:rsidRPr="00FF08A9">
          <w:rPr>
            <w:rStyle w:val="Hervorhebung"/>
            <w:rFonts w:ascii="Arial" w:hAnsi="Arial" w:cs="Arial"/>
            <w:color w:val="0000FF"/>
            <w:sz w:val="20"/>
            <w:szCs w:val="20"/>
            <w:u w:val="single"/>
            <w:lang w:val="en-US"/>
          </w:rPr>
          <w:t>YouTube</w:t>
        </w:r>
      </w:hyperlink>
      <w:r w:rsidRPr="00FF08A9">
        <w:rPr>
          <w:rStyle w:val="Hervorhebung"/>
          <w:rFonts w:ascii="Arial" w:hAnsi="Arial" w:cs="Arial"/>
          <w:sz w:val="20"/>
          <w:szCs w:val="20"/>
          <w:lang w:val="en-US"/>
        </w:rPr>
        <w:t>.</w:t>
      </w:r>
    </w:p>
    <w:p w14:paraId="4394B286" w14:textId="77777777" w:rsidR="003852B2" w:rsidRPr="003852B2" w:rsidRDefault="003852B2" w:rsidP="003852B2">
      <w:pPr>
        <w:pStyle w:val="StandardWeb"/>
        <w:rPr>
          <w:rStyle w:val="Fett"/>
          <w:rFonts w:ascii="Arial" w:hAnsi="Arial" w:cs="Arial"/>
          <w:b w:val="0"/>
          <w:bCs w:val="0"/>
          <w:sz w:val="20"/>
          <w:szCs w:val="20"/>
          <w:lang w:val="en-US"/>
        </w:rPr>
      </w:pPr>
    </w:p>
    <w:p w14:paraId="7E5F4738" w14:textId="4C160D4C" w:rsidR="002E02F7" w:rsidRPr="00FF08A9" w:rsidRDefault="002E02F7" w:rsidP="005B6DE4">
      <w:pPr>
        <w:pStyle w:val="StandardWeb"/>
        <w:spacing w:line="324" w:lineRule="auto"/>
        <w:rPr>
          <w:rFonts w:ascii="Arial" w:hAnsi="Arial" w:cs="Arial"/>
          <w:lang w:val="en-US"/>
        </w:rPr>
      </w:pPr>
      <w:r w:rsidRPr="00FF08A9">
        <w:rPr>
          <w:rStyle w:val="Fett"/>
          <w:rFonts w:ascii="Arial" w:hAnsi="Arial" w:cs="Arial"/>
          <w:lang w:val="en-US"/>
        </w:rPr>
        <w:t xml:space="preserve">Your contact: </w:t>
      </w:r>
    </w:p>
    <w:p w14:paraId="0697D724" w14:textId="2748925E" w:rsidR="002C5314" w:rsidRPr="00FF08A9" w:rsidRDefault="00234301" w:rsidP="002C5314">
      <w:pPr>
        <w:rPr>
          <w:rFonts w:eastAsia="Calibri" w:cs="Arial"/>
          <w:lang w:val="en-US"/>
        </w:rPr>
      </w:pPr>
      <w:r w:rsidRPr="00FF08A9">
        <w:rPr>
          <w:rFonts w:cs="Arial"/>
          <w:color w:val="000000" w:themeColor="text1"/>
          <w:lang w:val="en-US"/>
        </w:rPr>
        <w:t>Jörg Zwilling, Director Global Communication</w:t>
      </w:r>
      <w:r w:rsidR="00896016">
        <w:rPr>
          <w:rFonts w:cs="Arial"/>
          <w:color w:val="000000" w:themeColor="text1"/>
          <w:lang w:val="en-US"/>
        </w:rPr>
        <w:t>s</w:t>
      </w:r>
      <w:r w:rsidRPr="00FF08A9">
        <w:rPr>
          <w:rFonts w:cs="Arial"/>
          <w:color w:val="000000" w:themeColor="text1"/>
          <w:lang w:val="en-US"/>
        </w:rPr>
        <w:t xml:space="preserve"> &amp; Business Development</w:t>
      </w:r>
      <w:r w:rsidR="007B02FB">
        <w:rPr>
          <w:rFonts w:cs="Arial"/>
          <w:color w:val="000000" w:themeColor="text1"/>
          <w:lang w:val="en-US"/>
        </w:rPr>
        <w:t xml:space="preserve"> Quantron AG</w:t>
      </w:r>
      <w:r w:rsidRPr="00FF08A9">
        <w:rPr>
          <w:rFonts w:cs="Arial"/>
          <w:color w:val="000000" w:themeColor="text1"/>
          <w:lang w:val="en-US"/>
        </w:rPr>
        <w:t xml:space="preserve">, </w:t>
      </w:r>
      <w:hyperlink r:id="rId23" w:history="1">
        <w:r w:rsidRPr="00FF08A9">
          <w:rPr>
            <w:rStyle w:val="normaltextrun"/>
            <w:rFonts w:cs="Arial"/>
            <w:color w:val="0000FF"/>
            <w:u w:val="single"/>
            <w:lang w:val="fr-BE"/>
          </w:rPr>
          <w:t>j.zwilling@quantron.net</w:t>
        </w:r>
      </w:hyperlink>
      <w:r w:rsidR="002B0BAD">
        <w:rPr>
          <w:rStyle w:val="normaltextrun"/>
          <w:rFonts w:cs="Arial"/>
          <w:color w:val="0000FF"/>
          <w:u w:val="single"/>
          <w:lang w:val="fr-BE"/>
        </w:rPr>
        <w:br/>
      </w:r>
      <w:r w:rsidR="002E02F7" w:rsidRPr="00FF08A9">
        <w:rPr>
          <w:rFonts w:cs="Arial"/>
          <w:lang w:val="en-US"/>
        </w:rPr>
        <w:t xml:space="preserve">Stephanie Miller, Marketing &amp; Communications Quantron AG, </w:t>
      </w:r>
      <w:hyperlink r:id="rId24" w:history="1">
        <w:r w:rsidR="002E02F7" w:rsidRPr="00FF08A9">
          <w:rPr>
            <w:rStyle w:val="Hyperlink"/>
            <w:rFonts w:cs="Arial"/>
            <w:lang w:val="en-US"/>
          </w:rPr>
          <w:t>press@quantron.net</w:t>
        </w:r>
      </w:hyperlink>
    </w:p>
    <w:p w14:paraId="5F0DCE40" w14:textId="31AFC3EA" w:rsidR="15BB30EC" w:rsidRPr="00FF08A9" w:rsidRDefault="0026162A" w:rsidP="00BD6E8F">
      <w:pPr>
        <w:rPr>
          <w:rFonts w:eastAsia="Calibri" w:cs="Arial"/>
          <w:lang w:val="en-US"/>
        </w:rPr>
      </w:pPr>
      <w:r w:rsidRPr="00FF08A9">
        <w:rPr>
          <w:rFonts w:eastAsia="Calibri" w:cs="Arial"/>
          <w:lang w:val="en-US"/>
        </w:rPr>
        <w:br/>
      </w:r>
    </w:p>
    <w:sectPr w:rsidR="15BB30EC" w:rsidRPr="00FF08A9" w:rsidSect="00B15014">
      <w:headerReference w:type="default" r:id="rId25"/>
      <w:footerReference w:type="default" r:id="rId26"/>
      <w:pgSz w:w="11906" w:h="16838" w:code="9"/>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E20D0" w14:textId="77777777" w:rsidR="00F87B5A" w:rsidRDefault="00F87B5A" w:rsidP="00AE78E4">
      <w:pPr>
        <w:spacing w:after="0" w:line="240" w:lineRule="auto"/>
      </w:pPr>
      <w:r>
        <w:separator/>
      </w:r>
    </w:p>
  </w:endnote>
  <w:endnote w:type="continuationSeparator" w:id="0">
    <w:p w14:paraId="58675FB9" w14:textId="77777777" w:rsidR="00F87B5A" w:rsidRDefault="00F87B5A" w:rsidP="00AE78E4">
      <w:pPr>
        <w:spacing w:after="0" w:line="240" w:lineRule="auto"/>
      </w:pPr>
      <w:r>
        <w:continuationSeparator/>
      </w:r>
    </w:p>
  </w:endnote>
  <w:endnote w:type="continuationNotice" w:id="1">
    <w:p w14:paraId="1E236B68" w14:textId="77777777" w:rsidR="00F87B5A" w:rsidRDefault="00F87B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E990" w14:textId="77777777" w:rsidR="00EE5C36" w:rsidRPr="000944FD" w:rsidRDefault="00EE5C36" w:rsidP="00EE5C36">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2633B3"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r>
                            <w:rPr>
                              <w:bCs/>
                              <w:color w:val="0971B7"/>
                              <w:sz w:val="16"/>
                              <w:szCs w:val="16"/>
                            </w:rPr>
                            <w:t>page</w:t>
                          </w:r>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r>
                            <w:rPr>
                              <w:color w:val="0971B7"/>
                              <w:sz w:val="16"/>
                              <w:szCs w:val="16"/>
                            </w:rPr>
                            <w:t>of</w:t>
                          </w:r>
                          <w:r w:rsidR="00790717" w:rsidRPr="00790717">
                            <w:rPr>
                              <w:color w:val="0971B7"/>
                              <w:sz w:val="16"/>
                              <w:szCs w:val="16"/>
                            </w:rPr>
                            <w:t xml:space="preserve"> </w:t>
                          </w:r>
                          <w:r w:rsidR="002C5314">
                            <w:fldChar w:fldCharType="begin"/>
                          </w:r>
                          <w:r w:rsidR="002C5314">
                            <w:instrText>NUMPAGES  \* Arabic  \* MERGEFORMAT</w:instrText>
                          </w:r>
                          <w:r w:rsidR="002C5314">
                            <w:fldChar w:fldCharType="separate"/>
                          </w:r>
                          <w:r w:rsidR="00851F4C" w:rsidRPr="00851F4C">
                            <w:rPr>
                              <w:bCs/>
                              <w:noProof/>
                              <w:color w:val="0971B7"/>
                              <w:sz w:val="16"/>
                              <w:szCs w:val="16"/>
                            </w:rPr>
                            <w:t>2</w:t>
                          </w:r>
                          <w:r w:rsidR="002C5314">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 Box 217"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133B5219" w:rsidR="00790717" w:rsidRPr="00790717" w:rsidRDefault="00C36740" w:rsidP="00790717">
                    <w:pPr>
                      <w:rPr>
                        <w:color w:val="0971B7"/>
                        <w:sz w:val="16"/>
                        <w:szCs w:val="16"/>
                      </w:rPr>
                    </w:pPr>
                    <w:r>
                      <w:rPr>
                        <w:bCs/>
                        <w:color w:val="0971B7"/>
                        <w:sz w:val="16"/>
                        <w:szCs w:val="16"/>
                      </w:rPr>
                      <w:t>page</w:t>
                    </w:r>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r>
                      <w:rPr>
                        <w:color w:val="0971B7"/>
                        <w:sz w:val="16"/>
                        <w:szCs w:val="16"/>
                      </w:rPr>
                      <w:t>of</w:t>
                    </w:r>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oup 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2633B3">
      <w:rPr>
        <w:color w:val="595959" w:themeColor="text1" w:themeTint="A6"/>
        <w:sz w:val="20"/>
        <w:lang w:val="en-US"/>
      </w:rPr>
      <w:t>Phone: +49(0)821-789840-0</w:t>
    </w:r>
  </w:p>
  <w:p w14:paraId="54477ECE" w14:textId="24700E40"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CD48E" w14:textId="77777777" w:rsidR="00F87B5A" w:rsidRDefault="00F87B5A" w:rsidP="00AE78E4">
      <w:pPr>
        <w:spacing w:after="0" w:line="240" w:lineRule="auto"/>
      </w:pPr>
      <w:r>
        <w:separator/>
      </w:r>
    </w:p>
  </w:footnote>
  <w:footnote w:type="continuationSeparator" w:id="0">
    <w:p w14:paraId="68AD85B8" w14:textId="77777777" w:rsidR="00F87B5A" w:rsidRDefault="00F87B5A" w:rsidP="00AE78E4">
      <w:pPr>
        <w:spacing w:after="0" w:line="240" w:lineRule="auto"/>
      </w:pPr>
      <w:r>
        <w:continuationSeparator/>
      </w:r>
    </w:p>
  </w:footnote>
  <w:footnote w:type="continuationNotice" w:id="1">
    <w:p w14:paraId="0354A5D2" w14:textId="77777777" w:rsidR="00F87B5A" w:rsidRDefault="00F87B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23C57318" w:rsidR="00AE78E4" w:rsidRDefault="00096D43" w:rsidP="001A0965">
    <w:pPr>
      <w:pStyle w:val="Kopfzeile"/>
    </w:pPr>
    <w:r>
      <w:rPr>
        <w:noProof/>
      </w:rPr>
      <w:drawing>
        <wp:anchor distT="0" distB="0" distL="114300" distR="114300" simplePos="0" relativeHeight="251658242" behindDoc="0" locked="0" layoutInCell="1" allowOverlap="1" wp14:anchorId="0F080266" wp14:editId="68DD18A9">
          <wp:simplePos x="0" y="0"/>
          <wp:positionH relativeFrom="column">
            <wp:posOffset>-932815</wp:posOffset>
          </wp:positionH>
          <wp:positionV relativeFrom="paragraph">
            <wp:posOffset>-153035</wp:posOffset>
          </wp:positionV>
          <wp:extent cx="7578090" cy="1276350"/>
          <wp:effectExtent l="0" t="0" r="3810" b="0"/>
          <wp:wrapSquare wrapText="bothSides"/>
          <wp:docPr id="7" name="Picture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1534E"/>
    <w:multiLevelType w:val="hybridMultilevel"/>
    <w:tmpl w:val="35520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236959"/>
    <w:multiLevelType w:val="hybridMultilevel"/>
    <w:tmpl w:val="7D189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6E3EFA"/>
    <w:multiLevelType w:val="hybridMultilevel"/>
    <w:tmpl w:val="89CA8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2D3E25"/>
    <w:multiLevelType w:val="hybridMultilevel"/>
    <w:tmpl w:val="9CC266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096031B"/>
    <w:multiLevelType w:val="hybridMultilevel"/>
    <w:tmpl w:val="F6907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26005B"/>
    <w:multiLevelType w:val="hybridMultilevel"/>
    <w:tmpl w:val="BC0E15FC"/>
    <w:lvl w:ilvl="0" w:tplc="D6A8643C">
      <w:start w:val="1"/>
      <w:numFmt w:val="bullet"/>
      <w:lvlText w:val=""/>
      <w:lvlJc w:val="left"/>
      <w:pPr>
        <w:ind w:left="720" w:hanging="360"/>
      </w:pPr>
      <w:rPr>
        <w:rFonts w:ascii="Symbol" w:hAnsi="Symbol" w:hint="default"/>
      </w:rPr>
    </w:lvl>
    <w:lvl w:ilvl="1" w:tplc="DCEAAFE8">
      <w:start w:val="1"/>
      <w:numFmt w:val="bullet"/>
      <w:lvlText w:val="o"/>
      <w:lvlJc w:val="left"/>
      <w:pPr>
        <w:ind w:left="1440" w:hanging="360"/>
      </w:pPr>
      <w:rPr>
        <w:rFonts w:ascii="Courier New" w:hAnsi="Courier New" w:hint="default"/>
      </w:rPr>
    </w:lvl>
    <w:lvl w:ilvl="2" w:tplc="0254B176">
      <w:start w:val="1"/>
      <w:numFmt w:val="bullet"/>
      <w:lvlText w:val=""/>
      <w:lvlJc w:val="left"/>
      <w:pPr>
        <w:ind w:left="2160" w:hanging="360"/>
      </w:pPr>
      <w:rPr>
        <w:rFonts w:ascii="Wingdings" w:hAnsi="Wingdings" w:hint="default"/>
      </w:rPr>
    </w:lvl>
    <w:lvl w:ilvl="3" w:tplc="699878DE">
      <w:start w:val="1"/>
      <w:numFmt w:val="bullet"/>
      <w:lvlText w:val=""/>
      <w:lvlJc w:val="left"/>
      <w:pPr>
        <w:ind w:left="2880" w:hanging="360"/>
      </w:pPr>
      <w:rPr>
        <w:rFonts w:ascii="Symbol" w:hAnsi="Symbol" w:hint="default"/>
      </w:rPr>
    </w:lvl>
    <w:lvl w:ilvl="4" w:tplc="55CC0B4A">
      <w:start w:val="1"/>
      <w:numFmt w:val="bullet"/>
      <w:lvlText w:val="o"/>
      <w:lvlJc w:val="left"/>
      <w:pPr>
        <w:ind w:left="3600" w:hanging="360"/>
      </w:pPr>
      <w:rPr>
        <w:rFonts w:ascii="Courier New" w:hAnsi="Courier New" w:hint="default"/>
      </w:rPr>
    </w:lvl>
    <w:lvl w:ilvl="5" w:tplc="62360B98">
      <w:start w:val="1"/>
      <w:numFmt w:val="bullet"/>
      <w:lvlText w:val=""/>
      <w:lvlJc w:val="left"/>
      <w:pPr>
        <w:ind w:left="4320" w:hanging="360"/>
      </w:pPr>
      <w:rPr>
        <w:rFonts w:ascii="Wingdings" w:hAnsi="Wingdings" w:hint="default"/>
      </w:rPr>
    </w:lvl>
    <w:lvl w:ilvl="6" w:tplc="20B297CA">
      <w:start w:val="1"/>
      <w:numFmt w:val="bullet"/>
      <w:lvlText w:val=""/>
      <w:lvlJc w:val="left"/>
      <w:pPr>
        <w:ind w:left="5040" w:hanging="360"/>
      </w:pPr>
      <w:rPr>
        <w:rFonts w:ascii="Symbol" w:hAnsi="Symbol" w:hint="default"/>
      </w:rPr>
    </w:lvl>
    <w:lvl w:ilvl="7" w:tplc="9260D1EE">
      <w:start w:val="1"/>
      <w:numFmt w:val="bullet"/>
      <w:lvlText w:val="o"/>
      <w:lvlJc w:val="left"/>
      <w:pPr>
        <w:ind w:left="5760" w:hanging="360"/>
      </w:pPr>
      <w:rPr>
        <w:rFonts w:ascii="Courier New" w:hAnsi="Courier New" w:hint="default"/>
      </w:rPr>
    </w:lvl>
    <w:lvl w:ilvl="8" w:tplc="5016EDBE">
      <w:start w:val="1"/>
      <w:numFmt w:val="bullet"/>
      <w:lvlText w:val=""/>
      <w:lvlJc w:val="left"/>
      <w:pPr>
        <w:ind w:left="6480" w:hanging="360"/>
      </w:pPr>
      <w:rPr>
        <w:rFonts w:ascii="Wingdings" w:hAnsi="Wingdings" w:hint="default"/>
      </w:rPr>
    </w:lvl>
  </w:abstractNum>
  <w:abstractNum w:abstractNumId="6"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39419966">
    <w:abstractNumId w:val="5"/>
  </w:num>
  <w:num w:numId="2" w16cid:durableId="737287139">
    <w:abstractNumId w:val="6"/>
  </w:num>
  <w:num w:numId="3" w16cid:durableId="1564490650">
    <w:abstractNumId w:val="4"/>
  </w:num>
  <w:num w:numId="4" w16cid:durableId="757599321">
    <w:abstractNumId w:val="3"/>
  </w:num>
  <w:num w:numId="5" w16cid:durableId="1577785119">
    <w:abstractNumId w:val="1"/>
  </w:num>
  <w:num w:numId="6" w16cid:durableId="204562113">
    <w:abstractNumId w:val="2"/>
  </w:num>
  <w:num w:numId="7" w16cid:durableId="760370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02FA7"/>
    <w:rsid w:val="00005486"/>
    <w:rsid w:val="000117DC"/>
    <w:rsid w:val="00012331"/>
    <w:rsid w:val="00015758"/>
    <w:rsid w:val="00016C1C"/>
    <w:rsid w:val="0002013F"/>
    <w:rsid w:val="00023566"/>
    <w:rsid w:val="00032052"/>
    <w:rsid w:val="0003259C"/>
    <w:rsid w:val="00035E2A"/>
    <w:rsid w:val="00035FFF"/>
    <w:rsid w:val="000360CB"/>
    <w:rsid w:val="000371E5"/>
    <w:rsid w:val="0004401E"/>
    <w:rsid w:val="000538AD"/>
    <w:rsid w:val="00054DE0"/>
    <w:rsid w:val="0006019D"/>
    <w:rsid w:val="000623DC"/>
    <w:rsid w:val="000645AD"/>
    <w:rsid w:val="000854E4"/>
    <w:rsid w:val="00085647"/>
    <w:rsid w:val="00086D23"/>
    <w:rsid w:val="000928E5"/>
    <w:rsid w:val="00096D43"/>
    <w:rsid w:val="00097B6F"/>
    <w:rsid w:val="000A1341"/>
    <w:rsid w:val="000A6359"/>
    <w:rsid w:val="000A7014"/>
    <w:rsid w:val="000B6DFE"/>
    <w:rsid w:val="000C14CE"/>
    <w:rsid w:val="000C1DC4"/>
    <w:rsid w:val="000C6948"/>
    <w:rsid w:val="000C71F9"/>
    <w:rsid w:val="000E3DA3"/>
    <w:rsid w:val="000E43F2"/>
    <w:rsid w:val="000F1C60"/>
    <w:rsid w:val="000F3626"/>
    <w:rsid w:val="000F46EA"/>
    <w:rsid w:val="00105C2B"/>
    <w:rsid w:val="00110C82"/>
    <w:rsid w:val="00113A8A"/>
    <w:rsid w:val="00113E8F"/>
    <w:rsid w:val="0012172F"/>
    <w:rsid w:val="001257DA"/>
    <w:rsid w:val="00131C64"/>
    <w:rsid w:val="001417A9"/>
    <w:rsid w:val="001455E8"/>
    <w:rsid w:val="00150D45"/>
    <w:rsid w:val="001536A5"/>
    <w:rsid w:val="00153862"/>
    <w:rsid w:val="00154823"/>
    <w:rsid w:val="00155545"/>
    <w:rsid w:val="00157112"/>
    <w:rsid w:val="001605F1"/>
    <w:rsid w:val="00160E43"/>
    <w:rsid w:val="00162E66"/>
    <w:rsid w:val="0016309B"/>
    <w:rsid w:val="001648D4"/>
    <w:rsid w:val="0016539F"/>
    <w:rsid w:val="0016546B"/>
    <w:rsid w:val="00174480"/>
    <w:rsid w:val="00175E61"/>
    <w:rsid w:val="0017711E"/>
    <w:rsid w:val="00177501"/>
    <w:rsid w:val="00182B88"/>
    <w:rsid w:val="001866ED"/>
    <w:rsid w:val="001875DD"/>
    <w:rsid w:val="00187F1E"/>
    <w:rsid w:val="00191717"/>
    <w:rsid w:val="0019490A"/>
    <w:rsid w:val="001A0965"/>
    <w:rsid w:val="001A1178"/>
    <w:rsid w:val="001A52B1"/>
    <w:rsid w:val="001A792F"/>
    <w:rsid w:val="001B0E10"/>
    <w:rsid w:val="001B63EE"/>
    <w:rsid w:val="001C36BD"/>
    <w:rsid w:val="001C3B18"/>
    <w:rsid w:val="001C7087"/>
    <w:rsid w:val="001D37C1"/>
    <w:rsid w:val="001D7055"/>
    <w:rsid w:val="001D75BD"/>
    <w:rsid w:val="001E0693"/>
    <w:rsid w:val="001E11F7"/>
    <w:rsid w:val="001E1325"/>
    <w:rsid w:val="001E16CA"/>
    <w:rsid w:val="001E190F"/>
    <w:rsid w:val="001E1C2B"/>
    <w:rsid w:val="001E3047"/>
    <w:rsid w:val="001F031E"/>
    <w:rsid w:val="001F0FDD"/>
    <w:rsid w:val="001F3857"/>
    <w:rsid w:val="00201C8E"/>
    <w:rsid w:val="0020645E"/>
    <w:rsid w:val="00217303"/>
    <w:rsid w:val="00221D25"/>
    <w:rsid w:val="002227F2"/>
    <w:rsid w:val="0022565D"/>
    <w:rsid w:val="00226523"/>
    <w:rsid w:val="00226A27"/>
    <w:rsid w:val="0023258A"/>
    <w:rsid w:val="00234301"/>
    <w:rsid w:val="002353A6"/>
    <w:rsid w:val="00236AA0"/>
    <w:rsid w:val="00240BEA"/>
    <w:rsid w:val="0024135C"/>
    <w:rsid w:val="002414A8"/>
    <w:rsid w:val="0025057D"/>
    <w:rsid w:val="0025461D"/>
    <w:rsid w:val="0026162A"/>
    <w:rsid w:val="002633B3"/>
    <w:rsid w:val="00272285"/>
    <w:rsid w:val="00273889"/>
    <w:rsid w:val="00275C5D"/>
    <w:rsid w:val="002801EA"/>
    <w:rsid w:val="00286633"/>
    <w:rsid w:val="00291C39"/>
    <w:rsid w:val="00291E11"/>
    <w:rsid w:val="00294E66"/>
    <w:rsid w:val="00294F24"/>
    <w:rsid w:val="002973BE"/>
    <w:rsid w:val="002975E2"/>
    <w:rsid w:val="002975FA"/>
    <w:rsid w:val="002A5A1C"/>
    <w:rsid w:val="002B0BAD"/>
    <w:rsid w:val="002C3500"/>
    <w:rsid w:val="002C4B19"/>
    <w:rsid w:val="002C5314"/>
    <w:rsid w:val="002C64E1"/>
    <w:rsid w:val="002C695E"/>
    <w:rsid w:val="002C7249"/>
    <w:rsid w:val="002D0904"/>
    <w:rsid w:val="002D1294"/>
    <w:rsid w:val="002D333B"/>
    <w:rsid w:val="002D3E33"/>
    <w:rsid w:val="002E02F7"/>
    <w:rsid w:val="002E4648"/>
    <w:rsid w:val="002E51EA"/>
    <w:rsid w:val="002E6BDB"/>
    <w:rsid w:val="002E78E9"/>
    <w:rsid w:val="002F397F"/>
    <w:rsid w:val="002F5AE4"/>
    <w:rsid w:val="002F5EB2"/>
    <w:rsid w:val="002F7680"/>
    <w:rsid w:val="00305B2D"/>
    <w:rsid w:val="003155E4"/>
    <w:rsid w:val="003172FA"/>
    <w:rsid w:val="00320725"/>
    <w:rsid w:val="00320FE3"/>
    <w:rsid w:val="003248B6"/>
    <w:rsid w:val="00330D32"/>
    <w:rsid w:val="00331FFD"/>
    <w:rsid w:val="00334E55"/>
    <w:rsid w:val="00370BC2"/>
    <w:rsid w:val="003754CA"/>
    <w:rsid w:val="00377865"/>
    <w:rsid w:val="003824EA"/>
    <w:rsid w:val="003852B2"/>
    <w:rsid w:val="00390E1C"/>
    <w:rsid w:val="003A2F67"/>
    <w:rsid w:val="003B4263"/>
    <w:rsid w:val="003B6C5C"/>
    <w:rsid w:val="003C0EF8"/>
    <w:rsid w:val="003C1B72"/>
    <w:rsid w:val="003C7459"/>
    <w:rsid w:val="003D2FD6"/>
    <w:rsid w:val="003E700E"/>
    <w:rsid w:val="003E73A8"/>
    <w:rsid w:val="003E7B60"/>
    <w:rsid w:val="003F01E4"/>
    <w:rsid w:val="003F1AAC"/>
    <w:rsid w:val="003F3085"/>
    <w:rsid w:val="003F45D2"/>
    <w:rsid w:val="003F6267"/>
    <w:rsid w:val="003F63B3"/>
    <w:rsid w:val="00401889"/>
    <w:rsid w:val="00421705"/>
    <w:rsid w:val="00421C03"/>
    <w:rsid w:val="004233BF"/>
    <w:rsid w:val="00423723"/>
    <w:rsid w:val="00425288"/>
    <w:rsid w:val="004274BA"/>
    <w:rsid w:val="004323BB"/>
    <w:rsid w:val="004366AC"/>
    <w:rsid w:val="00443FD1"/>
    <w:rsid w:val="00453D0A"/>
    <w:rsid w:val="0045716E"/>
    <w:rsid w:val="004573F6"/>
    <w:rsid w:val="004610D8"/>
    <w:rsid w:val="004641CE"/>
    <w:rsid w:val="00465E79"/>
    <w:rsid w:val="0046663A"/>
    <w:rsid w:val="00472504"/>
    <w:rsid w:val="00473615"/>
    <w:rsid w:val="00475C54"/>
    <w:rsid w:val="004909CE"/>
    <w:rsid w:val="00491709"/>
    <w:rsid w:val="004950B6"/>
    <w:rsid w:val="004954AD"/>
    <w:rsid w:val="00497C35"/>
    <w:rsid w:val="004A1A1F"/>
    <w:rsid w:val="004A2B2D"/>
    <w:rsid w:val="004B09A2"/>
    <w:rsid w:val="004B32B0"/>
    <w:rsid w:val="004B3DD1"/>
    <w:rsid w:val="004C00DC"/>
    <w:rsid w:val="004C04F2"/>
    <w:rsid w:val="004C0FE8"/>
    <w:rsid w:val="004C6E5E"/>
    <w:rsid w:val="004D6A15"/>
    <w:rsid w:val="004E03E8"/>
    <w:rsid w:val="004E1467"/>
    <w:rsid w:val="004E7498"/>
    <w:rsid w:val="005012F4"/>
    <w:rsid w:val="005025D2"/>
    <w:rsid w:val="00504F1D"/>
    <w:rsid w:val="00506FDC"/>
    <w:rsid w:val="00511047"/>
    <w:rsid w:val="00513060"/>
    <w:rsid w:val="00522B4F"/>
    <w:rsid w:val="005240B0"/>
    <w:rsid w:val="005248CC"/>
    <w:rsid w:val="0052668B"/>
    <w:rsid w:val="00527403"/>
    <w:rsid w:val="00531505"/>
    <w:rsid w:val="00534909"/>
    <w:rsid w:val="0053512B"/>
    <w:rsid w:val="005352CC"/>
    <w:rsid w:val="005353F2"/>
    <w:rsid w:val="00536239"/>
    <w:rsid w:val="00537910"/>
    <w:rsid w:val="00537E69"/>
    <w:rsid w:val="00541EEA"/>
    <w:rsid w:val="00542D33"/>
    <w:rsid w:val="00553F1E"/>
    <w:rsid w:val="005540C2"/>
    <w:rsid w:val="005546AA"/>
    <w:rsid w:val="0056386B"/>
    <w:rsid w:val="00567D68"/>
    <w:rsid w:val="00571D3B"/>
    <w:rsid w:val="00573705"/>
    <w:rsid w:val="00586C71"/>
    <w:rsid w:val="00590B33"/>
    <w:rsid w:val="00592440"/>
    <w:rsid w:val="005952D8"/>
    <w:rsid w:val="005A02B6"/>
    <w:rsid w:val="005B6DE4"/>
    <w:rsid w:val="005D0045"/>
    <w:rsid w:val="005D2334"/>
    <w:rsid w:val="005D2817"/>
    <w:rsid w:val="005D63AD"/>
    <w:rsid w:val="005E2014"/>
    <w:rsid w:val="005E27BC"/>
    <w:rsid w:val="005E696F"/>
    <w:rsid w:val="005F1629"/>
    <w:rsid w:val="005F4049"/>
    <w:rsid w:val="005F46E7"/>
    <w:rsid w:val="005F4ABF"/>
    <w:rsid w:val="00602137"/>
    <w:rsid w:val="00605D30"/>
    <w:rsid w:val="00607571"/>
    <w:rsid w:val="00616F4A"/>
    <w:rsid w:val="00617F47"/>
    <w:rsid w:val="006232BF"/>
    <w:rsid w:val="00634747"/>
    <w:rsid w:val="006430DE"/>
    <w:rsid w:val="00645329"/>
    <w:rsid w:val="006511D8"/>
    <w:rsid w:val="0065423A"/>
    <w:rsid w:val="00657523"/>
    <w:rsid w:val="00671A6F"/>
    <w:rsid w:val="00673E3F"/>
    <w:rsid w:val="00676D9C"/>
    <w:rsid w:val="00680397"/>
    <w:rsid w:val="00681558"/>
    <w:rsid w:val="00682DB0"/>
    <w:rsid w:val="00682E47"/>
    <w:rsid w:val="00690972"/>
    <w:rsid w:val="00696FDB"/>
    <w:rsid w:val="0069705D"/>
    <w:rsid w:val="006A56A5"/>
    <w:rsid w:val="006A6BCE"/>
    <w:rsid w:val="006B06FD"/>
    <w:rsid w:val="006B0E2C"/>
    <w:rsid w:val="006B4D38"/>
    <w:rsid w:val="006B51B7"/>
    <w:rsid w:val="006B6851"/>
    <w:rsid w:val="006B7543"/>
    <w:rsid w:val="006C1EA6"/>
    <w:rsid w:val="006C2F1C"/>
    <w:rsid w:val="006C35E2"/>
    <w:rsid w:val="006C6054"/>
    <w:rsid w:val="006D15F1"/>
    <w:rsid w:val="006D2C89"/>
    <w:rsid w:val="006F3573"/>
    <w:rsid w:val="006F5BB8"/>
    <w:rsid w:val="00710CE9"/>
    <w:rsid w:val="007145E8"/>
    <w:rsid w:val="00716204"/>
    <w:rsid w:val="0071627E"/>
    <w:rsid w:val="0072361C"/>
    <w:rsid w:val="00726F6E"/>
    <w:rsid w:val="00731373"/>
    <w:rsid w:val="00732230"/>
    <w:rsid w:val="00735A88"/>
    <w:rsid w:val="007364CE"/>
    <w:rsid w:val="007408BC"/>
    <w:rsid w:val="0074160C"/>
    <w:rsid w:val="00745FEA"/>
    <w:rsid w:val="00750600"/>
    <w:rsid w:val="007508B9"/>
    <w:rsid w:val="00754015"/>
    <w:rsid w:val="007628A4"/>
    <w:rsid w:val="007634B1"/>
    <w:rsid w:val="00764367"/>
    <w:rsid w:val="007645B6"/>
    <w:rsid w:val="00765BB9"/>
    <w:rsid w:val="007717F8"/>
    <w:rsid w:val="00775363"/>
    <w:rsid w:val="00776508"/>
    <w:rsid w:val="00776D92"/>
    <w:rsid w:val="00790717"/>
    <w:rsid w:val="0079482C"/>
    <w:rsid w:val="007A069A"/>
    <w:rsid w:val="007A1F31"/>
    <w:rsid w:val="007A31B0"/>
    <w:rsid w:val="007A3DE1"/>
    <w:rsid w:val="007B02FB"/>
    <w:rsid w:val="007B29FD"/>
    <w:rsid w:val="007B3317"/>
    <w:rsid w:val="007B3EB7"/>
    <w:rsid w:val="007B713E"/>
    <w:rsid w:val="007C4F69"/>
    <w:rsid w:val="007D27BB"/>
    <w:rsid w:val="007D2FC7"/>
    <w:rsid w:val="007E14B7"/>
    <w:rsid w:val="007E205D"/>
    <w:rsid w:val="007E37C8"/>
    <w:rsid w:val="007E3AE1"/>
    <w:rsid w:val="007E4B37"/>
    <w:rsid w:val="007E5F19"/>
    <w:rsid w:val="007E6A5C"/>
    <w:rsid w:val="007F26C0"/>
    <w:rsid w:val="007F382C"/>
    <w:rsid w:val="007F3AB0"/>
    <w:rsid w:val="008015EB"/>
    <w:rsid w:val="00805C33"/>
    <w:rsid w:val="008103CB"/>
    <w:rsid w:val="00811A60"/>
    <w:rsid w:val="00817043"/>
    <w:rsid w:val="00817748"/>
    <w:rsid w:val="008269B4"/>
    <w:rsid w:val="008432FE"/>
    <w:rsid w:val="00845F52"/>
    <w:rsid w:val="00851F4C"/>
    <w:rsid w:val="0085284F"/>
    <w:rsid w:val="0085752B"/>
    <w:rsid w:val="00857A1B"/>
    <w:rsid w:val="00857A27"/>
    <w:rsid w:val="00857D0B"/>
    <w:rsid w:val="00862433"/>
    <w:rsid w:val="008656B8"/>
    <w:rsid w:val="00871096"/>
    <w:rsid w:val="008768DA"/>
    <w:rsid w:val="00880012"/>
    <w:rsid w:val="008838EC"/>
    <w:rsid w:val="0088536F"/>
    <w:rsid w:val="00886DBF"/>
    <w:rsid w:val="0088703F"/>
    <w:rsid w:val="00887F74"/>
    <w:rsid w:val="00896016"/>
    <w:rsid w:val="008A116F"/>
    <w:rsid w:val="008A41D6"/>
    <w:rsid w:val="008A7DEE"/>
    <w:rsid w:val="008B05FA"/>
    <w:rsid w:val="008B329B"/>
    <w:rsid w:val="008B421F"/>
    <w:rsid w:val="008B6C8B"/>
    <w:rsid w:val="008B735F"/>
    <w:rsid w:val="008B7AF6"/>
    <w:rsid w:val="008B7F44"/>
    <w:rsid w:val="008C165B"/>
    <w:rsid w:val="008C2532"/>
    <w:rsid w:val="008C29B2"/>
    <w:rsid w:val="008C6C99"/>
    <w:rsid w:val="008D4615"/>
    <w:rsid w:val="008D49AB"/>
    <w:rsid w:val="008E02C8"/>
    <w:rsid w:val="008E251B"/>
    <w:rsid w:val="008E51D6"/>
    <w:rsid w:val="008F514A"/>
    <w:rsid w:val="008F62BE"/>
    <w:rsid w:val="009004C8"/>
    <w:rsid w:val="0090361C"/>
    <w:rsid w:val="00906D84"/>
    <w:rsid w:val="009071ED"/>
    <w:rsid w:val="00911199"/>
    <w:rsid w:val="009119C0"/>
    <w:rsid w:val="009138CA"/>
    <w:rsid w:val="00922C14"/>
    <w:rsid w:val="009248EA"/>
    <w:rsid w:val="009260C6"/>
    <w:rsid w:val="009266EC"/>
    <w:rsid w:val="00940AEE"/>
    <w:rsid w:val="0094460B"/>
    <w:rsid w:val="00944B0D"/>
    <w:rsid w:val="009513FB"/>
    <w:rsid w:val="00952449"/>
    <w:rsid w:val="00957D95"/>
    <w:rsid w:val="009639FB"/>
    <w:rsid w:val="00974438"/>
    <w:rsid w:val="00981CBD"/>
    <w:rsid w:val="00982ACB"/>
    <w:rsid w:val="00985C0E"/>
    <w:rsid w:val="00987B5A"/>
    <w:rsid w:val="009A08C5"/>
    <w:rsid w:val="009A4B32"/>
    <w:rsid w:val="009A4F65"/>
    <w:rsid w:val="009A527F"/>
    <w:rsid w:val="009A6727"/>
    <w:rsid w:val="009A7683"/>
    <w:rsid w:val="009B078F"/>
    <w:rsid w:val="009C40DA"/>
    <w:rsid w:val="009C42E1"/>
    <w:rsid w:val="009C434C"/>
    <w:rsid w:val="009C6FA0"/>
    <w:rsid w:val="009D2F93"/>
    <w:rsid w:val="009D37A7"/>
    <w:rsid w:val="009D4395"/>
    <w:rsid w:val="009D592C"/>
    <w:rsid w:val="009D644A"/>
    <w:rsid w:val="009D680A"/>
    <w:rsid w:val="009D7FDD"/>
    <w:rsid w:val="009E2573"/>
    <w:rsid w:val="009F01B3"/>
    <w:rsid w:val="009F3020"/>
    <w:rsid w:val="009F3C3E"/>
    <w:rsid w:val="009F6A94"/>
    <w:rsid w:val="00A055C7"/>
    <w:rsid w:val="00A074E4"/>
    <w:rsid w:val="00A11473"/>
    <w:rsid w:val="00A1262D"/>
    <w:rsid w:val="00A1285B"/>
    <w:rsid w:val="00A12E69"/>
    <w:rsid w:val="00A12F98"/>
    <w:rsid w:val="00A1558E"/>
    <w:rsid w:val="00A170CF"/>
    <w:rsid w:val="00A20DDC"/>
    <w:rsid w:val="00A20FB1"/>
    <w:rsid w:val="00A45115"/>
    <w:rsid w:val="00A459AF"/>
    <w:rsid w:val="00A46133"/>
    <w:rsid w:val="00A51E22"/>
    <w:rsid w:val="00A51E69"/>
    <w:rsid w:val="00A53D29"/>
    <w:rsid w:val="00A5551E"/>
    <w:rsid w:val="00A60ED5"/>
    <w:rsid w:val="00A70F8F"/>
    <w:rsid w:val="00A713C1"/>
    <w:rsid w:val="00A80F21"/>
    <w:rsid w:val="00A81620"/>
    <w:rsid w:val="00A83308"/>
    <w:rsid w:val="00A90562"/>
    <w:rsid w:val="00A939FD"/>
    <w:rsid w:val="00A9587D"/>
    <w:rsid w:val="00A9700E"/>
    <w:rsid w:val="00AA4663"/>
    <w:rsid w:val="00AB7050"/>
    <w:rsid w:val="00AC0123"/>
    <w:rsid w:val="00AC7214"/>
    <w:rsid w:val="00AD272C"/>
    <w:rsid w:val="00AD2BD6"/>
    <w:rsid w:val="00AD52B8"/>
    <w:rsid w:val="00AE0796"/>
    <w:rsid w:val="00AE171A"/>
    <w:rsid w:val="00AE205D"/>
    <w:rsid w:val="00AE2380"/>
    <w:rsid w:val="00AE29CD"/>
    <w:rsid w:val="00AE5342"/>
    <w:rsid w:val="00AE5EDF"/>
    <w:rsid w:val="00AE78E4"/>
    <w:rsid w:val="00AF3909"/>
    <w:rsid w:val="00AF3C43"/>
    <w:rsid w:val="00B10061"/>
    <w:rsid w:val="00B15014"/>
    <w:rsid w:val="00B2162B"/>
    <w:rsid w:val="00B22998"/>
    <w:rsid w:val="00B22B64"/>
    <w:rsid w:val="00B25759"/>
    <w:rsid w:val="00B2775B"/>
    <w:rsid w:val="00B31303"/>
    <w:rsid w:val="00B45616"/>
    <w:rsid w:val="00B5617B"/>
    <w:rsid w:val="00B60081"/>
    <w:rsid w:val="00B64882"/>
    <w:rsid w:val="00B66B08"/>
    <w:rsid w:val="00B800EF"/>
    <w:rsid w:val="00B8741B"/>
    <w:rsid w:val="00B87F7B"/>
    <w:rsid w:val="00BA1455"/>
    <w:rsid w:val="00BA1CC6"/>
    <w:rsid w:val="00BA2B45"/>
    <w:rsid w:val="00BA49C9"/>
    <w:rsid w:val="00BA6AD9"/>
    <w:rsid w:val="00BC21D6"/>
    <w:rsid w:val="00BC31B6"/>
    <w:rsid w:val="00BC3954"/>
    <w:rsid w:val="00BC49AA"/>
    <w:rsid w:val="00BC78D6"/>
    <w:rsid w:val="00BC7E72"/>
    <w:rsid w:val="00BD593A"/>
    <w:rsid w:val="00BD6E8F"/>
    <w:rsid w:val="00BE057C"/>
    <w:rsid w:val="00BE0734"/>
    <w:rsid w:val="00BE073B"/>
    <w:rsid w:val="00BE274B"/>
    <w:rsid w:val="00BE6905"/>
    <w:rsid w:val="00BF688A"/>
    <w:rsid w:val="00BF6D6D"/>
    <w:rsid w:val="00C0655B"/>
    <w:rsid w:val="00C0706E"/>
    <w:rsid w:val="00C10F52"/>
    <w:rsid w:val="00C14164"/>
    <w:rsid w:val="00C1538C"/>
    <w:rsid w:val="00C224FC"/>
    <w:rsid w:val="00C23908"/>
    <w:rsid w:val="00C35099"/>
    <w:rsid w:val="00C36740"/>
    <w:rsid w:val="00C44DDA"/>
    <w:rsid w:val="00C44FDD"/>
    <w:rsid w:val="00C45A18"/>
    <w:rsid w:val="00C50353"/>
    <w:rsid w:val="00C55183"/>
    <w:rsid w:val="00C63E4C"/>
    <w:rsid w:val="00C6703B"/>
    <w:rsid w:val="00C761DE"/>
    <w:rsid w:val="00C80723"/>
    <w:rsid w:val="00C821CB"/>
    <w:rsid w:val="00C867F7"/>
    <w:rsid w:val="00C91AC6"/>
    <w:rsid w:val="00C96478"/>
    <w:rsid w:val="00C9702F"/>
    <w:rsid w:val="00CA5DB5"/>
    <w:rsid w:val="00CB1805"/>
    <w:rsid w:val="00CB1F3C"/>
    <w:rsid w:val="00CB7B15"/>
    <w:rsid w:val="00CC27C4"/>
    <w:rsid w:val="00CC4073"/>
    <w:rsid w:val="00CD1E78"/>
    <w:rsid w:val="00CD2F56"/>
    <w:rsid w:val="00CD4EA0"/>
    <w:rsid w:val="00CE218A"/>
    <w:rsid w:val="00CE5E8B"/>
    <w:rsid w:val="00CF1072"/>
    <w:rsid w:val="00CF2311"/>
    <w:rsid w:val="00CF5F61"/>
    <w:rsid w:val="00CF77BF"/>
    <w:rsid w:val="00D01381"/>
    <w:rsid w:val="00D01B1D"/>
    <w:rsid w:val="00D0397A"/>
    <w:rsid w:val="00D040AD"/>
    <w:rsid w:val="00D1005C"/>
    <w:rsid w:val="00D1667E"/>
    <w:rsid w:val="00D17C43"/>
    <w:rsid w:val="00D21EE9"/>
    <w:rsid w:val="00D2792B"/>
    <w:rsid w:val="00D30AE5"/>
    <w:rsid w:val="00D34006"/>
    <w:rsid w:val="00D359B9"/>
    <w:rsid w:val="00D36F74"/>
    <w:rsid w:val="00D422CB"/>
    <w:rsid w:val="00D4442A"/>
    <w:rsid w:val="00D46BFB"/>
    <w:rsid w:val="00D4707E"/>
    <w:rsid w:val="00D472AB"/>
    <w:rsid w:val="00D51998"/>
    <w:rsid w:val="00D620A3"/>
    <w:rsid w:val="00D62F64"/>
    <w:rsid w:val="00D63CA1"/>
    <w:rsid w:val="00D7496D"/>
    <w:rsid w:val="00D773AD"/>
    <w:rsid w:val="00D81E29"/>
    <w:rsid w:val="00D81EA7"/>
    <w:rsid w:val="00D841B2"/>
    <w:rsid w:val="00D85EC7"/>
    <w:rsid w:val="00D86D4D"/>
    <w:rsid w:val="00D90DAF"/>
    <w:rsid w:val="00D92FA5"/>
    <w:rsid w:val="00D938B7"/>
    <w:rsid w:val="00D9619D"/>
    <w:rsid w:val="00DA1EC6"/>
    <w:rsid w:val="00DA32FD"/>
    <w:rsid w:val="00DA7481"/>
    <w:rsid w:val="00DC2707"/>
    <w:rsid w:val="00DC2731"/>
    <w:rsid w:val="00DC6508"/>
    <w:rsid w:val="00DC662E"/>
    <w:rsid w:val="00DD2621"/>
    <w:rsid w:val="00DD431F"/>
    <w:rsid w:val="00DD4631"/>
    <w:rsid w:val="00DD5A40"/>
    <w:rsid w:val="00DE1DCF"/>
    <w:rsid w:val="00DE335F"/>
    <w:rsid w:val="00DE4E57"/>
    <w:rsid w:val="00DF5878"/>
    <w:rsid w:val="00DF60E0"/>
    <w:rsid w:val="00E00FF8"/>
    <w:rsid w:val="00E0260E"/>
    <w:rsid w:val="00E03513"/>
    <w:rsid w:val="00E06B17"/>
    <w:rsid w:val="00E13E09"/>
    <w:rsid w:val="00E27DC9"/>
    <w:rsid w:val="00E3497C"/>
    <w:rsid w:val="00E358C6"/>
    <w:rsid w:val="00E35B4F"/>
    <w:rsid w:val="00E3707F"/>
    <w:rsid w:val="00E42366"/>
    <w:rsid w:val="00E44092"/>
    <w:rsid w:val="00E46429"/>
    <w:rsid w:val="00E512CE"/>
    <w:rsid w:val="00E53AB3"/>
    <w:rsid w:val="00E54CF8"/>
    <w:rsid w:val="00E55CD3"/>
    <w:rsid w:val="00E57807"/>
    <w:rsid w:val="00E660F5"/>
    <w:rsid w:val="00E67555"/>
    <w:rsid w:val="00E707A5"/>
    <w:rsid w:val="00E7139B"/>
    <w:rsid w:val="00E759D6"/>
    <w:rsid w:val="00E767EC"/>
    <w:rsid w:val="00E8114C"/>
    <w:rsid w:val="00E81356"/>
    <w:rsid w:val="00E81F63"/>
    <w:rsid w:val="00E91B7E"/>
    <w:rsid w:val="00E97E88"/>
    <w:rsid w:val="00EA1F0F"/>
    <w:rsid w:val="00EA2F2F"/>
    <w:rsid w:val="00EA7185"/>
    <w:rsid w:val="00EB04DB"/>
    <w:rsid w:val="00EB08FF"/>
    <w:rsid w:val="00EB155E"/>
    <w:rsid w:val="00EB1D0B"/>
    <w:rsid w:val="00EB6CB1"/>
    <w:rsid w:val="00EC4FC2"/>
    <w:rsid w:val="00EC50FF"/>
    <w:rsid w:val="00EC5ECD"/>
    <w:rsid w:val="00ED0BAF"/>
    <w:rsid w:val="00ED266A"/>
    <w:rsid w:val="00ED3A4E"/>
    <w:rsid w:val="00ED4171"/>
    <w:rsid w:val="00ED7D0A"/>
    <w:rsid w:val="00EE2D08"/>
    <w:rsid w:val="00EE3BA9"/>
    <w:rsid w:val="00EE5C36"/>
    <w:rsid w:val="00F0187E"/>
    <w:rsid w:val="00F04C31"/>
    <w:rsid w:val="00F05EA4"/>
    <w:rsid w:val="00F1572B"/>
    <w:rsid w:val="00F21DC3"/>
    <w:rsid w:val="00F22844"/>
    <w:rsid w:val="00F27900"/>
    <w:rsid w:val="00F36DCB"/>
    <w:rsid w:val="00F372D2"/>
    <w:rsid w:val="00F3742E"/>
    <w:rsid w:val="00F44058"/>
    <w:rsid w:val="00F5501B"/>
    <w:rsid w:val="00F5698A"/>
    <w:rsid w:val="00F62709"/>
    <w:rsid w:val="00F63FEA"/>
    <w:rsid w:val="00F66677"/>
    <w:rsid w:val="00F72981"/>
    <w:rsid w:val="00F806E4"/>
    <w:rsid w:val="00F80D8A"/>
    <w:rsid w:val="00F83BB7"/>
    <w:rsid w:val="00F8708A"/>
    <w:rsid w:val="00F87B5A"/>
    <w:rsid w:val="00FA1E17"/>
    <w:rsid w:val="00FA306B"/>
    <w:rsid w:val="00FA39EB"/>
    <w:rsid w:val="00FB193E"/>
    <w:rsid w:val="00FB2421"/>
    <w:rsid w:val="00FB59B4"/>
    <w:rsid w:val="00FC3EBE"/>
    <w:rsid w:val="00FC6EB1"/>
    <w:rsid w:val="00FC795B"/>
    <w:rsid w:val="00FD2790"/>
    <w:rsid w:val="00FD3FB9"/>
    <w:rsid w:val="00FD41AC"/>
    <w:rsid w:val="00FD5868"/>
    <w:rsid w:val="00FE17FF"/>
    <w:rsid w:val="00FF0798"/>
    <w:rsid w:val="00FF08A9"/>
    <w:rsid w:val="00FF2E53"/>
    <w:rsid w:val="00FF4328"/>
    <w:rsid w:val="00FF7BB3"/>
    <w:rsid w:val="0EAA0972"/>
    <w:rsid w:val="15BB30EC"/>
    <w:rsid w:val="1DE9F35C"/>
    <w:rsid w:val="2733DAAE"/>
    <w:rsid w:val="2802BF8C"/>
    <w:rsid w:val="31FC1F79"/>
    <w:rsid w:val="348397D3"/>
    <w:rsid w:val="551694DB"/>
    <w:rsid w:val="61DDB593"/>
    <w:rsid w:val="695A08A9"/>
    <w:rsid w:val="70ADCA87"/>
    <w:rsid w:val="7B33873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158F238C-C22C-49CC-B66F-609F8460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75FA"/>
    <w:pPr>
      <w:spacing w:line="324" w:lineRule="auto"/>
    </w:pPr>
    <w:rPr>
      <w:rFonts w:ascii="Arial" w:hAnsi="Arial"/>
    </w:rPr>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unhideWhenUsed/>
    <w:rsid w:val="002E02F7"/>
    <w:pPr>
      <w:spacing w:before="100" w:beforeAutospacing="1" w:after="100" w:afterAutospacing="1" w:line="240" w:lineRule="auto"/>
    </w:pPr>
    <w:rPr>
      <w:rFonts w:ascii="Calibri" w:hAnsi="Calibri" w:cs="Calibri"/>
      <w:lang w:eastAsia="de-DE"/>
    </w:rPr>
  </w:style>
  <w:style w:type="character" w:styleId="Fett">
    <w:name w:val="Strong"/>
    <w:basedOn w:val="Absatz-Standardschriftart"/>
    <w:uiPriority w:val="22"/>
    <w:qFormat/>
    <w:rsid w:val="002E02F7"/>
    <w:rPr>
      <w:b/>
      <w:bCs/>
    </w:rPr>
  </w:style>
  <w:style w:type="character" w:styleId="Hervorhebung">
    <w:name w:val="Emphasis"/>
    <w:basedOn w:val="Absatz-Standardschriftart"/>
    <w:uiPriority w:val="20"/>
    <w:qFormat/>
    <w:rsid w:val="002E02F7"/>
    <w:rPr>
      <w:i/>
      <w:iCs/>
    </w:rPr>
  </w:style>
  <w:style w:type="character" w:customStyle="1" w:styleId="normaltextrun">
    <w:name w:val="normaltextrun"/>
    <w:basedOn w:val="Absatz-Standardschriftart"/>
    <w:rsid w:val="00234301"/>
  </w:style>
  <w:style w:type="character" w:customStyle="1" w:styleId="ui-provider">
    <w:name w:val="ui-provider"/>
    <w:basedOn w:val="Absatz-Standardschriftart"/>
    <w:rsid w:val="00305B2D"/>
  </w:style>
  <w:style w:type="paragraph" w:styleId="berarbeitung">
    <w:name w:val="Revision"/>
    <w:hidden/>
    <w:uiPriority w:val="99"/>
    <w:semiHidden/>
    <w:rsid w:val="00D36F74"/>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303580298">
      <w:bodyDiv w:val="1"/>
      <w:marLeft w:val="0"/>
      <w:marRight w:val="0"/>
      <w:marTop w:val="0"/>
      <w:marBottom w:val="0"/>
      <w:divBdr>
        <w:top w:val="none" w:sz="0" w:space="0" w:color="auto"/>
        <w:left w:val="none" w:sz="0" w:space="0" w:color="auto"/>
        <w:bottom w:val="none" w:sz="0" w:space="0" w:color="auto"/>
        <w:right w:val="none" w:sz="0" w:space="0" w:color="auto"/>
      </w:divBdr>
    </w:div>
    <w:div w:id="742601251">
      <w:bodyDiv w:val="1"/>
      <w:marLeft w:val="0"/>
      <w:marRight w:val="0"/>
      <w:marTop w:val="0"/>
      <w:marBottom w:val="0"/>
      <w:divBdr>
        <w:top w:val="none" w:sz="0" w:space="0" w:color="auto"/>
        <w:left w:val="none" w:sz="0" w:space="0" w:color="auto"/>
        <w:bottom w:val="none" w:sz="0" w:space="0" w:color="auto"/>
        <w:right w:val="none" w:sz="0" w:space="0" w:color="auto"/>
      </w:divBdr>
    </w:div>
    <w:div w:id="127162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4.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u7061146.ct.sendgrid.net/ls/click?upn=4tNED-2FM8iDZJQyQ53jATUegha2L32XA5BGAQD-2FrrWT8CJ0okMCk6aq7NcwTwWhxA5PRZyTvM7mYT36-2BEdpi3Ng-3D-3DmBBG_30ehCaYEhc7GrrSdoGNxInuJD65yQEkCaSrBvzQb8BsqtwAsBuw42iOo1R-2FpVWxhxMWH9CWQp-2BdnAoAmGEGx1IYh0-2B3im0lXYMq2iBS2Ltm4pvlPuMjorUu2vWpQy8lRSvx-2BAzVXmlHZpDERUQSLteM2S6MGwpfLtp0SrvOZLbB-2FyuNBiUE3OZGi-2BljkEVgeV0Q-2F9Woe4uLgOtOXMAkrUzGudKmliIj0-2FqMMLpEcoYaJtNWYA5Y-2BMPMnqShFx7mJWhbQA4iIw35hctTLLgcKol5mqr8dpmX7K4PJT-2BB2JHA-2FbFU1LLYJbKbrby6ZVwrrcTN-2BNoU46SOrVfQHOh8TfxqBgREd404HnLRF7PykFsE-3D" TargetMode="External"/><Relationship Id="rId7" Type="http://schemas.openxmlformats.org/officeDocument/2006/relationships/settings" Target="settings.xml"/><Relationship Id="rId12" Type="http://schemas.openxmlformats.org/officeDocument/2006/relationships/hyperlink" Target="https://www.quantron.net/wp-content/uploads/2023/10/ACE-Championship-QUANTRON-Partnership-scaled.jpg" TargetMode="External"/><Relationship Id="rId17" Type="http://schemas.openxmlformats.org/officeDocument/2006/relationships/image" Target="media/image3.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quantron.net/wp-content/uploads/2023/10/QUANTRON-QHM-FCEV-ACE-Car-scaled.jpg" TargetMode="External"/><Relationship Id="rId20" Type="http://schemas.openxmlformats.org/officeDocument/2006/relationships/hyperlink" Target="http://www.quantron.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antron.net/en" TargetMode="External"/><Relationship Id="rId24" Type="http://schemas.openxmlformats.org/officeDocument/2006/relationships/hyperlink" Target="mailto:press@quantron.net"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mailto:j.zwilling@quantron.ne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quantron.net/en/q-news/press-releas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wp-content/uploads/2023/10/ACE-Championship-QUANTRON-Presentation-scaled.jpg" TargetMode="External"/><Relationship Id="rId22" Type="http://schemas.openxmlformats.org/officeDocument/2006/relationships/hyperlink" Target="https://u7061146.ct.sendgrid.net/ls/click?upn=4tNED-2FM8iDZJQyQ53jATUWgRE384tHgp8wdcDkAUwQ8-2F9NbNXoYVd4CZd2Un27i3aCUpsyhWCzTz4Gxa-2B1cEBcxCneqJJKjYXRxiv3bV2hI-3DlT72_30ehCaYEhc7GrrSdoGNxInuJD65yQEkCaSrBvzQb8BsqtwAsBuw42iOo1R-2FpVWxhxMWH9CWQp-2BdnAoAmGEGx1IYh0-2B3im0lXYMq2iBS2Ltm4pvlPuMjorUu2vWpQy8lRSvx-2BAzVXmlHZpDERUQSLteM2S6MGwpfLtp0SrvOZLbB-2FyuNBiUE3OZGi-2BljkEVgeV0Q-2F9Woe4uLgOtOXMAkrU-2Bsciu2feOflbcz8Q-2BUVQd9wgsag5IbUYkG43u-2BNOn6J5CVmdeZQZS4Dm62BElS3zSDqzPKcCbM0o4tCJ3o7RO53tAR1ExH6XYbKUYDm074NbggWBGc6WOiDXYSa6FdJ5SFraAF24Yg9V1A4lXcmG9E-3D"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9" ma:contentTypeDescription="Ein neues Dokument erstellen." ma:contentTypeScope="" ma:versionID="ae39233daad696d293a5dde182340fbe">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7e087c4b92f2efb5f85ac5411592a620"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atum xmlns="50f3b2e0-c81a-4c27-94c0-8c5d114044ca" xsi:nil="true"/>
  </documentManagement>
</p:properties>
</file>

<file path=customXml/itemProps1.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2.xml><?xml version="1.0" encoding="utf-8"?>
<ds:datastoreItem xmlns:ds="http://schemas.openxmlformats.org/officeDocument/2006/customXml" ds:itemID="{DD15B75C-E656-4777-A7FA-1CAB71A9069D}">
  <ds:schemaRefs>
    <ds:schemaRef ds:uri="http://schemas.openxmlformats.org/officeDocument/2006/bibliography"/>
  </ds:schemaRefs>
</ds:datastoreItem>
</file>

<file path=customXml/itemProps3.xml><?xml version="1.0" encoding="utf-8"?>
<ds:datastoreItem xmlns:ds="http://schemas.openxmlformats.org/officeDocument/2006/customXml" ds:itemID="{979C0A62-F64B-4715-BECD-35B7EC4C0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1183</Words>
  <Characters>7453</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Vittoria Pitton | Quantron AG</dc:creator>
  <cp:keywords/>
  <cp:lastModifiedBy>Stephanie Miller | Quantron AG</cp:lastModifiedBy>
  <cp:revision>27</cp:revision>
  <cp:lastPrinted>2023-10-24T08:31:00Z</cp:lastPrinted>
  <dcterms:created xsi:type="dcterms:W3CDTF">2023-10-25T09:22:00Z</dcterms:created>
  <dcterms:modified xsi:type="dcterms:W3CDTF">2023-10-26T09:06:00Z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