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F2D8" w14:textId="564D2AF7" w:rsidR="007F3AB0" w:rsidRPr="001A017C" w:rsidRDefault="002D0904" w:rsidP="002975E2">
      <w:pPr>
        <w:tabs>
          <w:tab w:val="right" w:pos="9356"/>
        </w:tabs>
        <w:spacing w:after="0" w:line="360" w:lineRule="auto"/>
        <w:rPr>
          <w:rFonts w:cs="Arial"/>
          <w:sz w:val="20"/>
        </w:rPr>
      </w:pPr>
      <w:r w:rsidRPr="001A017C">
        <w:rPr>
          <w:rFonts w:cs="Arial"/>
        </w:rPr>
        <w:t>PRESSEMITTEILUNG</w:t>
      </w:r>
      <w:r w:rsidRPr="001A017C">
        <w:rPr>
          <w:rFonts w:cs="Arial"/>
        </w:rPr>
        <w:tab/>
      </w:r>
      <w:r w:rsidR="007C22E7" w:rsidRPr="00D50B54">
        <w:rPr>
          <w:rFonts w:cs="Arial"/>
          <w:sz w:val="18"/>
        </w:rPr>
        <w:t>7. Dezember</w:t>
      </w:r>
      <w:r w:rsidRPr="00D50B54">
        <w:rPr>
          <w:rFonts w:cs="Arial"/>
          <w:sz w:val="18"/>
        </w:rPr>
        <w:t xml:space="preserve"> 202</w:t>
      </w:r>
      <w:r w:rsidR="003662A9" w:rsidRPr="00D50B54">
        <w:rPr>
          <w:rFonts w:cs="Arial"/>
          <w:sz w:val="18"/>
        </w:rPr>
        <w:t>3</w:t>
      </w:r>
    </w:p>
    <w:p w14:paraId="7915A56D" w14:textId="03F891C0" w:rsidR="0069112E" w:rsidRPr="001A017C" w:rsidRDefault="00C15326" w:rsidP="0069112E">
      <w:pPr>
        <w:spacing w:before="340" w:after="340" w:line="240" w:lineRule="auto"/>
        <w:rPr>
          <w:rFonts w:cs="Arial"/>
          <w:b/>
          <w:bCs/>
          <w:sz w:val="28"/>
          <w:szCs w:val="28"/>
        </w:rPr>
      </w:pPr>
      <w:r w:rsidRPr="00C15326">
        <w:rPr>
          <w:rFonts w:cs="Arial"/>
          <w:b/>
          <w:bCs/>
          <w:sz w:val="28"/>
          <w:szCs w:val="28"/>
        </w:rPr>
        <w:t>Grüne Mobilität in Aktion: QUANTRON QLI FCEV startet bei hylane</w:t>
      </w:r>
    </w:p>
    <w:p w14:paraId="4B457CB4" w14:textId="31A46E22" w:rsidR="0036362A" w:rsidRDefault="1E9B8E97" w:rsidP="008940D6">
      <w:pPr>
        <w:pStyle w:val="01Flietext"/>
        <w:numPr>
          <w:ilvl w:val="0"/>
          <w:numId w:val="2"/>
        </w:numPr>
        <w:ind w:left="714" w:hanging="357"/>
        <w:contextualSpacing/>
        <w:rPr>
          <w:rFonts w:ascii="Arial" w:hAnsi="Arial" w:cs="Arial"/>
          <w:sz w:val="22"/>
          <w:szCs w:val="22"/>
        </w:rPr>
      </w:pPr>
      <w:r w:rsidRPr="3E06A060">
        <w:rPr>
          <w:rFonts w:ascii="Arial" w:hAnsi="Arial" w:cs="Arial"/>
          <w:sz w:val="22"/>
          <w:szCs w:val="22"/>
        </w:rPr>
        <w:t xml:space="preserve">Anläßlich </w:t>
      </w:r>
      <w:r w:rsidR="008940D6" w:rsidRPr="3E06A060">
        <w:rPr>
          <w:rFonts w:ascii="Arial" w:hAnsi="Arial" w:cs="Arial"/>
          <w:sz w:val="22"/>
          <w:szCs w:val="22"/>
        </w:rPr>
        <w:t xml:space="preserve">der </w:t>
      </w:r>
      <w:r w:rsidR="1CA94FB7" w:rsidRPr="3E06A060">
        <w:rPr>
          <w:rFonts w:ascii="Arial" w:hAnsi="Arial" w:cs="Arial"/>
          <w:sz w:val="22"/>
          <w:szCs w:val="22"/>
        </w:rPr>
        <w:t xml:space="preserve">hylane </w:t>
      </w:r>
      <w:r w:rsidR="008940D6" w:rsidRPr="3E06A060">
        <w:rPr>
          <w:rFonts w:ascii="Arial" w:hAnsi="Arial" w:cs="Arial"/>
          <w:sz w:val="22"/>
          <w:szCs w:val="22"/>
        </w:rPr>
        <w:t xml:space="preserve">Pressekonferenz am </w:t>
      </w:r>
      <w:r w:rsidR="00683B4D" w:rsidRPr="3E06A060">
        <w:rPr>
          <w:rFonts w:ascii="Arial" w:hAnsi="Arial" w:cs="Arial"/>
          <w:sz w:val="22"/>
          <w:szCs w:val="22"/>
        </w:rPr>
        <w:t xml:space="preserve">07.12. wurde der erste QUANTRON QLI FCEV </w:t>
      </w:r>
      <w:r w:rsidR="00A24E79">
        <w:rPr>
          <w:rFonts w:ascii="Arial" w:hAnsi="Arial" w:cs="Arial"/>
          <w:sz w:val="22"/>
          <w:szCs w:val="22"/>
        </w:rPr>
        <w:t xml:space="preserve">symbolisch </w:t>
      </w:r>
      <w:r w:rsidR="00683B4D" w:rsidRPr="3E06A060">
        <w:rPr>
          <w:rFonts w:ascii="Arial" w:hAnsi="Arial" w:cs="Arial"/>
          <w:sz w:val="22"/>
          <w:szCs w:val="22"/>
        </w:rPr>
        <w:t>an hylane</w:t>
      </w:r>
      <w:r w:rsidR="50797212" w:rsidRPr="3E06A060">
        <w:rPr>
          <w:rFonts w:ascii="Arial" w:hAnsi="Arial" w:cs="Arial"/>
          <w:sz w:val="22"/>
          <w:szCs w:val="22"/>
        </w:rPr>
        <w:t xml:space="preserve"> </w:t>
      </w:r>
      <w:r w:rsidR="00683B4D" w:rsidRPr="3E06A060">
        <w:rPr>
          <w:rFonts w:ascii="Arial" w:hAnsi="Arial" w:cs="Arial"/>
          <w:sz w:val="22"/>
          <w:szCs w:val="22"/>
        </w:rPr>
        <w:t>übergeben</w:t>
      </w:r>
      <w:r w:rsidR="00D272B9" w:rsidRPr="3E06A060">
        <w:rPr>
          <w:rFonts w:ascii="Arial" w:hAnsi="Arial" w:cs="Arial"/>
          <w:sz w:val="22"/>
          <w:szCs w:val="22"/>
        </w:rPr>
        <w:t xml:space="preserve">. Anlass </w:t>
      </w:r>
      <w:r w:rsidR="00E94B78" w:rsidRPr="3E06A060">
        <w:rPr>
          <w:rFonts w:ascii="Arial" w:hAnsi="Arial" w:cs="Arial"/>
          <w:sz w:val="22"/>
          <w:szCs w:val="22"/>
        </w:rPr>
        <w:t>der Veranstaltung</w:t>
      </w:r>
      <w:r w:rsidR="00D272B9" w:rsidRPr="3E06A060">
        <w:rPr>
          <w:rFonts w:ascii="Arial" w:hAnsi="Arial" w:cs="Arial"/>
          <w:sz w:val="22"/>
          <w:szCs w:val="22"/>
        </w:rPr>
        <w:t xml:space="preserve"> </w:t>
      </w:r>
      <w:r w:rsidR="2E09A4F3" w:rsidRPr="3E06A060">
        <w:rPr>
          <w:rFonts w:ascii="Arial" w:hAnsi="Arial" w:cs="Arial"/>
          <w:sz w:val="22"/>
          <w:szCs w:val="22"/>
        </w:rPr>
        <w:t>ist</w:t>
      </w:r>
      <w:r w:rsidR="00D272B9" w:rsidRPr="3E06A060">
        <w:rPr>
          <w:rFonts w:ascii="Arial" w:hAnsi="Arial" w:cs="Arial"/>
          <w:sz w:val="22"/>
          <w:szCs w:val="22"/>
        </w:rPr>
        <w:t xml:space="preserve"> </w:t>
      </w:r>
      <w:r w:rsidR="006973AC" w:rsidRPr="3E06A060">
        <w:rPr>
          <w:rFonts w:ascii="Arial" w:hAnsi="Arial" w:cs="Arial"/>
          <w:sz w:val="22"/>
          <w:szCs w:val="22"/>
        </w:rPr>
        <w:t>das einjährige Jubiläum de</w:t>
      </w:r>
      <w:r w:rsidR="00FC2DB9">
        <w:rPr>
          <w:rFonts w:ascii="Arial" w:hAnsi="Arial" w:cs="Arial"/>
          <w:sz w:val="22"/>
          <w:szCs w:val="22"/>
        </w:rPr>
        <w:t>r</w:t>
      </w:r>
      <w:r w:rsidR="006973AC" w:rsidRPr="3E06A060">
        <w:rPr>
          <w:rFonts w:ascii="Arial" w:hAnsi="Arial" w:cs="Arial"/>
          <w:sz w:val="22"/>
          <w:szCs w:val="22"/>
        </w:rPr>
        <w:t xml:space="preserve"> ersten Brennstoffzellen-</w:t>
      </w:r>
      <w:r w:rsidR="63E8E133" w:rsidRPr="3E06A060">
        <w:rPr>
          <w:rFonts w:ascii="Arial" w:hAnsi="Arial" w:cs="Arial"/>
          <w:sz w:val="22"/>
          <w:szCs w:val="22"/>
        </w:rPr>
        <w:t>LKW</w:t>
      </w:r>
      <w:r w:rsidR="46657005" w:rsidRPr="3E06A060">
        <w:rPr>
          <w:rFonts w:ascii="Arial" w:hAnsi="Arial" w:cs="Arial"/>
          <w:sz w:val="22"/>
          <w:szCs w:val="22"/>
        </w:rPr>
        <w:t>, die über das</w:t>
      </w:r>
      <w:r w:rsidR="006973AC" w:rsidRPr="3E06A060">
        <w:rPr>
          <w:rFonts w:ascii="Arial" w:hAnsi="Arial" w:cs="Arial"/>
          <w:sz w:val="22"/>
          <w:szCs w:val="22"/>
        </w:rPr>
        <w:t xml:space="preserve"> hylane</w:t>
      </w:r>
      <w:r w:rsidR="3ACEFF9E" w:rsidRPr="3E06A060">
        <w:rPr>
          <w:rFonts w:ascii="Arial" w:hAnsi="Arial" w:cs="Arial"/>
          <w:sz w:val="22"/>
          <w:szCs w:val="22"/>
        </w:rPr>
        <w:t xml:space="preserve"> Vermietmodell </w:t>
      </w:r>
      <w:r w:rsidR="3C6ACFFF" w:rsidRPr="3E06A060">
        <w:rPr>
          <w:rFonts w:ascii="Arial" w:hAnsi="Arial" w:cs="Arial"/>
          <w:sz w:val="22"/>
          <w:szCs w:val="22"/>
        </w:rPr>
        <w:t xml:space="preserve">von Kunden auf </w:t>
      </w:r>
      <w:r w:rsidR="00FC2DB9">
        <w:rPr>
          <w:rFonts w:ascii="Arial" w:hAnsi="Arial" w:cs="Arial"/>
          <w:sz w:val="22"/>
          <w:szCs w:val="22"/>
        </w:rPr>
        <w:t>d</w:t>
      </w:r>
      <w:r w:rsidR="3C6ACFFF" w:rsidRPr="3E06A060">
        <w:rPr>
          <w:rFonts w:ascii="Arial" w:hAnsi="Arial" w:cs="Arial"/>
          <w:sz w:val="22"/>
          <w:szCs w:val="22"/>
        </w:rPr>
        <w:t>eutschen Straßen eingesetzt werden</w:t>
      </w:r>
    </w:p>
    <w:p w14:paraId="3B5218A3" w14:textId="46BE177B" w:rsidR="008940D6" w:rsidRDefault="00FC7A07" w:rsidP="008940D6">
      <w:pPr>
        <w:pStyle w:val="01Flietext"/>
        <w:numPr>
          <w:ilvl w:val="0"/>
          <w:numId w:val="2"/>
        </w:numPr>
        <w:ind w:left="714" w:hanging="357"/>
        <w:contextualSpacing/>
        <w:rPr>
          <w:rFonts w:ascii="Arial" w:hAnsi="Arial" w:cs="Arial"/>
          <w:sz w:val="22"/>
          <w:szCs w:val="22"/>
        </w:rPr>
      </w:pPr>
      <w:r>
        <w:rPr>
          <w:rFonts w:ascii="Arial" w:hAnsi="Arial" w:cs="Arial"/>
          <w:sz w:val="22"/>
          <w:szCs w:val="22"/>
        </w:rPr>
        <w:t>h</w:t>
      </w:r>
      <w:r w:rsidR="1B63EDD5" w:rsidRPr="3E06A060">
        <w:rPr>
          <w:rFonts w:ascii="Arial" w:hAnsi="Arial" w:cs="Arial"/>
          <w:sz w:val="22"/>
          <w:szCs w:val="22"/>
        </w:rPr>
        <w:t>ylane hat bisher</w:t>
      </w:r>
      <w:r w:rsidR="00683B4D" w:rsidRPr="3E06A060">
        <w:rPr>
          <w:rFonts w:ascii="Arial" w:hAnsi="Arial" w:cs="Arial"/>
          <w:sz w:val="22"/>
          <w:szCs w:val="22"/>
        </w:rPr>
        <w:t xml:space="preserve"> </w:t>
      </w:r>
      <w:r w:rsidR="003A6A72">
        <w:rPr>
          <w:rFonts w:ascii="Arial" w:hAnsi="Arial" w:cs="Arial"/>
          <w:sz w:val="22"/>
          <w:szCs w:val="22"/>
        </w:rPr>
        <w:t>zehn</w:t>
      </w:r>
      <w:r w:rsidR="00683B4D" w:rsidRPr="3E06A060">
        <w:rPr>
          <w:rFonts w:ascii="Arial" w:hAnsi="Arial" w:cs="Arial"/>
          <w:sz w:val="22"/>
          <w:szCs w:val="22"/>
        </w:rPr>
        <w:t xml:space="preserve"> </w:t>
      </w:r>
      <w:r w:rsidR="005B7D02" w:rsidRPr="3E06A060">
        <w:rPr>
          <w:rFonts w:ascii="Arial" w:hAnsi="Arial" w:cs="Arial"/>
          <w:sz w:val="22"/>
          <w:szCs w:val="22"/>
        </w:rPr>
        <w:t>Brennstoffzellen-Transporter</w:t>
      </w:r>
      <w:r w:rsidR="7B132CCC" w:rsidRPr="3E06A060">
        <w:rPr>
          <w:rFonts w:ascii="Arial" w:hAnsi="Arial" w:cs="Arial"/>
          <w:sz w:val="22"/>
          <w:szCs w:val="22"/>
        </w:rPr>
        <w:t xml:space="preserve"> bei QUANTRON bestellt</w:t>
      </w:r>
    </w:p>
    <w:p w14:paraId="3C35CF7D" w14:textId="0716C8FB" w:rsidR="005B7D02" w:rsidRDefault="005B7D02" w:rsidP="008940D6">
      <w:pPr>
        <w:pStyle w:val="01Flietext"/>
        <w:numPr>
          <w:ilvl w:val="0"/>
          <w:numId w:val="2"/>
        </w:numPr>
        <w:ind w:left="714" w:hanging="357"/>
        <w:contextualSpacing/>
        <w:rPr>
          <w:rFonts w:ascii="Arial" w:hAnsi="Arial" w:cs="Arial"/>
          <w:sz w:val="22"/>
          <w:szCs w:val="22"/>
        </w:rPr>
      </w:pPr>
      <w:r w:rsidRPr="19AFE33B">
        <w:rPr>
          <w:rFonts w:ascii="Arial" w:hAnsi="Arial" w:cs="Arial"/>
          <w:sz w:val="22"/>
          <w:szCs w:val="22"/>
        </w:rPr>
        <w:t xml:space="preserve">Die Fahrzeuge werden in einem Pay-per-Use Modell von hylane vermietet. Erster Kunde für die QUANTRON QLI FCEV Transporter ist </w:t>
      </w:r>
      <w:r w:rsidR="636319E5" w:rsidRPr="19AFE33B">
        <w:rPr>
          <w:rFonts w:ascii="Arial" w:hAnsi="Arial" w:cs="Arial"/>
          <w:sz w:val="22"/>
          <w:szCs w:val="22"/>
        </w:rPr>
        <w:t>ein Unternehmen i</w:t>
      </w:r>
      <w:r w:rsidR="38260AB4" w:rsidRPr="19AFE33B">
        <w:rPr>
          <w:rFonts w:ascii="Arial" w:hAnsi="Arial" w:cs="Arial"/>
          <w:sz w:val="22"/>
          <w:szCs w:val="22"/>
        </w:rPr>
        <w:t>n Troisdorf,</w:t>
      </w:r>
      <w:r w:rsidR="636319E5" w:rsidRPr="19AFE33B">
        <w:rPr>
          <w:rFonts w:ascii="Arial" w:hAnsi="Arial" w:cs="Arial"/>
          <w:sz w:val="22"/>
          <w:szCs w:val="22"/>
        </w:rPr>
        <w:t xml:space="preserve"> N</w:t>
      </w:r>
      <w:r w:rsidR="001F6D54">
        <w:rPr>
          <w:rFonts w:ascii="Arial" w:hAnsi="Arial" w:cs="Arial"/>
          <w:sz w:val="22"/>
          <w:szCs w:val="22"/>
        </w:rPr>
        <w:t xml:space="preserve">ordrhein-Westfalen. </w:t>
      </w:r>
    </w:p>
    <w:p w14:paraId="730334FE" w14:textId="19BAC5F9" w:rsidR="00BF2B4A" w:rsidRDefault="11E1AB81" w:rsidP="19AFE33B">
      <w:pPr>
        <w:rPr>
          <w:rFonts w:cs="Arial"/>
        </w:rPr>
      </w:pPr>
      <w:r w:rsidRPr="0A769C07">
        <w:rPr>
          <w:rFonts w:cs="Arial"/>
        </w:rPr>
        <w:t>Bei der Pressekonferenz von</w:t>
      </w:r>
      <w:r w:rsidR="5D5F81A6" w:rsidRPr="0A769C07">
        <w:rPr>
          <w:rFonts w:cs="Arial"/>
        </w:rPr>
        <w:t xml:space="preserve"> </w:t>
      </w:r>
      <w:hyperlink r:id="rId11">
        <w:r w:rsidR="5D5F81A6" w:rsidRPr="0A769C07">
          <w:rPr>
            <w:rStyle w:val="Hyperlink"/>
            <w:rFonts w:cs="Arial"/>
          </w:rPr>
          <w:t>hylane</w:t>
        </w:r>
      </w:hyperlink>
      <w:r w:rsidR="5D5F81A6">
        <w:t xml:space="preserve">, ein Tochterunternehmen der DEVK Versicherungen, wurde </w:t>
      </w:r>
      <w:r w:rsidR="04AD5121">
        <w:t>symbolisch</w:t>
      </w:r>
      <w:r w:rsidR="5D5F81A6">
        <w:t xml:space="preserve"> ein FCEV Transporter des Spezialisten für nachhaltigen Personen- und Gütertransport, </w:t>
      </w:r>
      <w:hyperlink r:id="rId12">
        <w:r w:rsidR="6F4C5CC9" w:rsidRPr="0A769C07">
          <w:rPr>
            <w:rStyle w:val="Hyperlink"/>
            <w:rFonts w:cs="Arial"/>
          </w:rPr>
          <w:t>Quantron AG</w:t>
        </w:r>
      </w:hyperlink>
      <w:r w:rsidR="6F4C5CC9" w:rsidRPr="0A769C07">
        <w:rPr>
          <w:rStyle w:val="Hyperlink"/>
          <w:rFonts w:cs="Arial"/>
        </w:rPr>
        <w:t xml:space="preserve"> </w:t>
      </w:r>
      <w:r w:rsidR="6F4C5CC9" w:rsidRPr="0A769C07">
        <w:rPr>
          <w:rFonts w:cs="Arial"/>
        </w:rPr>
        <w:t xml:space="preserve">übergeben. </w:t>
      </w:r>
      <w:r w:rsidR="664618DA" w:rsidRPr="0A769C07">
        <w:rPr>
          <w:rFonts w:cs="Arial"/>
        </w:rPr>
        <w:t>Das</w:t>
      </w:r>
      <w:r w:rsidR="65FC4150" w:rsidRPr="0A769C07">
        <w:rPr>
          <w:rFonts w:cs="Arial"/>
        </w:rPr>
        <w:t xml:space="preserve"> Fahrzeug markiert den Beginn einer </w:t>
      </w:r>
      <w:r w:rsidR="39BDA657" w:rsidRPr="0A769C07">
        <w:rPr>
          <w:rFonts w:cs="Arial"/>
        </w:rPr>
        <w:t>Partnerschaft</w:t>
      </w:r>
      <w:r w:rsidR="7A75B671" w:rsidRPr="0A769C07">
        <w:rPr>
          <w:rFonts w:cs="Arial"/>
        </w:rPr>
        <w:t>,</w:t>
      </w:r>
      <w:r w:rsidR="39BDA657" w:rsidRPr="0A769C07">
        <w:rPr>
          <w:rFonts w:cs="Arial"/>
        </w:rPr>
        <w:t xml:space="preserve"> bei der es um die Dekarbonisierung der letzten Meine geht. </w:t>
      </w:r>
      <w:r w:rsidR="627579F7" w:rsidRPr="0A769C07">
        <w:rPr>
          <w:rFonts w:cs="Arial"/>
        </w:rPr>
        <w:t xml:space="preserve">hylane </w:t>
      </w:r>
      <w:r w:rsidR="79F1A36C" w:rsidRPr="0A769C07">
        <w:rPr>
          <w:rFonts w:cs="Arial"/>
        </w:rPr>
        <w:t xml:space="preserve">plant eine </w:t>
      </w:r>
      <w:r w:rsidR="65FC4150" w:rsidRPr="0A769C07">
        <w:rPr>
          <w:rFonts w:cs="Arial"/>
        </w:rPr>
        <w:t xml:space="preserve">Flotte von </w:t>
      </w:r>
      <w:r w:rsidR="627579F7" w:rsidRPr="0A769C07">
        <w:rPr>
          <w:rFonts w:cs="Arial"/>
        </w:rPr>
        <w:t xml:space="preserve">emissionsfreien QUANTRON-Transportern, die im Pay-per-Use Modell vermietet werden. Der erste Kunde für die Fahrzeuge des Modells QUANTRON QLI FCEV ist </w:t>
      </w:r>
      <w:r w:rsidR="7A53E1D7" w:rsidRPr="0A769C07">
        <w:rPr>
          <w:rFonts w:cs="Arial"/>
        </w:rPr>
        <w:t xml:space="preserve">ein Unternehmen aus </w:t>
      </w:r>
      <w:r w:rsidR="67D1AC01" w:rsidRPr="0A769C07">
        <w:rPr>
          <w:rFonts w:cs="Arial"/>
        </w:rPr>
        <w:t>Troisdor</w:t>
      </w:r>
      <w:r w:rsidR="00411002" w:rsidRPr="0A769C07">
        <w:rPr>
          <w:rFonts w:cs="Arial"/>
        </w:rPr>
        <w:t>f</w:t>
      </w:r>
      <w:r w:rsidR="00404EB7" w:rsidRPr="0A769C07">
        <w:rPr>
          <w:rFonts w:cs="Arial"/>
        </w:rPr>
        <w:t>,</w:t>
      </w:r>
      <w:r w:rsidR="535D4318" w:rsidRPr="0A769C07">
        <w:rPr>
          <w:rFonts w:cs="Arial"/>
        </w:rPr>
        <w:t xml:space="preserve"> Nordrhein-Westfalen,</w:t>
      </w:r>
      <w:r w:rsidR="00404EB7" w:rsidRPr="0A769C07">
        <w:rPr>
          <w:rFonts w:cs="Arial"/>
        </w:rPr>
        <w:t xml:space="preserve"> das die Transporter für Lieferungen auf der letzten Meile einsetzen wird.</w:t>
      </w:r>
    </w:p>
    <w:p w14:paraId="3CD658C3" w14:textId="1E53BF1B" w:rsidR="00821914" w:rsidRDefault="00821914" w:rsidP="00821914">
      <w:r>
        <w:t>Der QUANTRON QLI FCEV ist das erste Brennstoffzellenfahrzeug in der 5 t Klasse auf dem deutschen Markt. Ausgestattet mit einer 45 kW Brennstoffzelle von QUANTRON</w:t>
      </w:r>
      <w:r w:rsidR="3555E0CE">
        <w:t>s</w:t>
      </w:r>
      <w:r>
        <w:t xml:space="preserve"> Technologiepartner Ballard Power Systems und einem 150 kW Elektromotor, bietet das Fahrzeug eine beeindruckende Reichweite von bis zu 450 Kilometern mit einem Tankinhalt von 8,2 kg Wasserstoff. Die Tankzeit beträgt lediglich ca. 10 Minuten. Die</w:t>
      </w:r>
      <w:r w:rsidR="00C518EC">
        <w:t xml:space="preserve"> wasserstoffbetriebenen </w:t>
      </w:r>
      <w:r>
        <w:t xml:space="preserve">Fahrzeuge sind speziell für den Einsatz in Regionen mit </w:t>
      </w:r>
      <w:r w:rsidR="016ED289">
        <w:t>unzureichender</w:t>
      </w:r>
      <w:r>
        <w:t xml:space="preserve"> Ladeinfrastruktur konzipiert, wo batterieelektrische Fahrzeuge aufgrund ihrer begrenzten Reichweite nicht praktikabel sind.</w:t>
      </w:r>
    </w:p>
    <w:p w14:paraId="06180AD5" w14:textId="47939FAA" w:rsidR="00821914" w:rsidRDefault="00821914" w:rsidP="00821914">
      <w:r>
        <w:t xml:space="preserve">Die </w:t>
      </w:r>
      <w:r w:rsidR="435BAFDB">
        <w:t>Null-Emissions-</w:t>
      </w:r>
      <w:r>
        <w:t>Eigenschaften des QUANTRON QLI FCEV ermöglichen eine Mautbefreiung in Deutschland im Gegensatz zu Dieseltransportern über 3,5 t, für die ab Juli 2024 Mautgebühren erhoben werden.</w:t>
      </w:r>
    </w:p>
    <w:p w14:paraId="55FCB73C" w14:textId="44DCA35F" w:rsidR="0088357A" w:rsidRDefault="00E360F7" w:rsidP="0088357A">
      <w:pPr>
        <w:rPr>
          <w:rFonts w:cs="Arial"/>
          <w:bCs/>
        </w:rPr>
      </w:pPr>
      <w:r w:rsidRPr="009C4DB0">
        <w:t xml:space="preserve">Sara Schiffer, Geschäftsführerin von hylane: </w:t>
      </w:r>
      <w:r w:rsidR="009C4DB0" w:rsidRPr="009C4DB0">
        <w:t>„Mit den Wasserstoff-Transportern von Q</w:t>
      </w:r>
      <w:r w:rsidR="009C4DB0">
        <w:t>UANTRON</w:t>
      </w:r>
      <w:r w:rsidR="009C4DB0" w:rsidRPr="009C4DB0">
        <w:t xml:space="preserve"> ergänzen wir unsere Flotte um Fahrzeuge, die gezielt für den Einsatz auf der 'letzten Meile' konzipiert wurden. Wir sind davon überzeugt, dass die Brennstoffzellen-Technologie ideal geeignet ist, um wesentlichen Herausforderungen des urbanen Transports zu begegnen: Die geringe Lärmbelästigung der Transporter wird dazu beitragen, unsere Städte leiser und lebenswerter zu gestalten. Weiter ist die Schnelligkeit des Tankvorgangs für unsere Nutzer und ihre Betriebsabläufe von unschätzbarem Wert. Darüber hinaus überzeugt uns die Gewichtseffizienz der Q</w:t>
      </w:r>
      <w:r w:rsidR="00E56192">
        <w:t>UANTRON</w:t>
      </w:r>
      <w:r w:rsidR="009C4DB0" w:rsidRPr="009C4DB0">
        <w:t>-Fahrzeuge, die nicht nur die Reichweite verbessert, sondern auch die Nutzlast maximiert. Dies ist ein entscheidender Vorteil bei Lieferungen auf der 'letzten Meile', wo Flexibilität und Effizienz oberste Priorität haben.“</w:t>
      </w:r>
    </w:p>
    <w:p w14:paraId="79F8F291" w14:textId="07DB10CF" w:rsidR="00AE7542" w:rsidRPr="004D766D" w:rsidRDefault="001D5798" w:rsidP="004D766D">
      <w:r>
        <w:t xml:space="preserve">Andreas Haller, Gründer und Vorstandsvorsitzender der Quantron AG: „Wir freuen uns sehr über die Partnerschaft. </w:t>
      </w:r>
      <w:r w:rsidR="009130F0">
        <w:t>h</w:t>
      </w:r>
      <w:r>
        <w:t>ylane und QUANTRON verbindet unser Engagement für innovative und nachhaltige Transportlösungen.</w:t>
      </w:r>
      <w:r w:rsidRPr="009F2237">
        <w:t xml:space="preserve"> </w:t>
      </w:r>
      <w:r>
        <w:t xml:space="preserve">Mit dem Einsatz des wasserstoff-elektrischen QUANTRON QLI FCEV leisten wir Pionierarbeit im emissionsfreien Gütertransport auf der letzten Meile. Aber auch im Bereich der schweren Nutzfahrzeuge steigt die Nachfrage nach emissionsfreien Lösungen. Wasserstoff stellt durch seine kurzen Betankungszeiten und hohen Reichweiten eine attraktive Alternative dar. </w:t>
      </w:r>
      <w:r w:rsidR="009130F0">
        <w:t>h</w:t>
      </w:r>
      <w:r>
        <w:t xml:space="preserve">ylane und QUANTRON </w:t>
      </w:r>
      <w:r>
        <w:rPr>
          <w:rStyle w:val="ui-provider"/>
        </w:rPr>
        <w:t>eruieren daher eine weitere Zusammenarbeit im Bereich schwere LKW.“</w:t>
      </w:r>
    </w:p>
    <w:p w14:paraId="3B545FD0" w14:textId="77777777" w:rsidR="00AE7542" w:rsidRPr="00BF2B4A" w:rsidRDefault="00AE7542" w:rsidP="00BF2B4A">
      <w:pPr>
        <w:pStyle w:val="01Flietext"/>
        <w:rPr>
          <w:rFonts w:ascii="Arial" w:hAnsi="Arial" w:cs="Arial"/>
          <w:sz w:val="22"/>
          <w:szCs w:val="22"/>
        </w:rPr>
      </w:pPr>
    </w:p>
    <w:p w14:paraId="21AE9850" w14:textId="1A34B4A7" w:rsidR="008B7AF6" w:rsidRPr="002150B5" w:rsidRDefault="00FD5A97" w:rsidP="00FD5A97">
      <w:pPr>
        <w:rPr>
          <w:rFonts w:cs="Arial"/>
          <w:b/>
        </w:rPr>
      </w:pPr>
      <w:r w:rsidRPr="002150B5">
        <w:rPr>
          <w:rFonts w:cs="Arial"/>
          <w:b/>
        </w:rPr>
        <w:t>Bilder (Zum Download bitte auf die Bildvorschau klicken)</w:t>
      </w:r>
      <w:r w:rsidR="008B7AF6" w:rsidRPr="002150B5">
        <w:rPr>
          <w:rFonts w:cs="Arial"/>
          <w:b/>
        </w:rPr>
        <w:t>:</w:t>
      </w:r>
    </w:p>
    <w:tbl>
      <w:tblPr>
        <w:tblStyle w:val="TableGrid"/>
        <w:tblW w:w="0" w:type="auto"/>
        <w:tblLook w:val="04A0" w:firstRow="1" w:lastRow="0" w:firstColumn="1" w:lastColumn="0" w:noHBand="0" w:noVBand="1"/>
      </w:tblPr>
      <w:tblGrid>
        <w:gridCol w:w="3934"/>
        <w:gridCol w:w="3999"/>
      </w:tblGrid>
      <w:tr w:rsidR="00682BD1" w:rsidRPr="001A017C" w14:paraId="7BC29849" w14:textId="77777777" w:rsidTr="004A0A32">
        <w:trPr>
          <w:trHeight w:val="977"/>
        </w:trPr>
        <w:tc>
          <w:tcPr>
            <w:tcW w:w="3934" w:type="dxa"/>
          </w:tcPr>
          <w:p w14:paraId="333E5E64" w14:textId="712A544A" w:rsidR="00682BD1" w:rsidRPr="001A017C" w:rsidRDefault="004C61E7" w:rsidP="00F63FEA">
            <w:pPr>
              <w:ind w:right="597"/>
              <w:rPr>
                <w:rFonts w:cs="Arial"/>
                <w:bCs/>
              </w:rPr>
            </w:pPr>
            <w:r>
              <w:rPr>
                <w:noProof/>
              </w:rPr>
              <w:drawing>
                <wp:inline distT="0" distB="0" distL="0" distR="0" wp14:anchorId="26AA3180" wp14:editId="4F21AB1B">
                  <wp:extent cx="1980000" cy="2156400"/>
                  <wp:effectExtent l="0" t="0" r="1270" b="0"/>
                  <wp:docPr id="1675901096" name="Grafik 167590109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01096" name="Grafik 1675901096">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0000" cy="2156400"/>
                          </a:xfrm>
                          <a:prstGeom prst="rect">
                            <a:avLst/>
                          </a:prstGeom>
                          <a:noFill/>
                          <a:ln>
                            <a:noFill/>
                          </a:ln>
                        </pic:spPr>
                      </pic:pic>
                    </a:graphicData>
                  </a:graphic>
                </wp:inline>
              </w:drawing>
            </w:r>
          </w:p>
        </w:tc>
        <w:tc>
          <w:tcPr>
            <w:tcW w:w="3999" w:type="dxa"/>
          </w:tcPr>
          <w:p w14:paraId="7AB7E469" w14:textId="25A252DA" w:rsidR="00682BD1" w:rsidRPr="001A017C" w:rsidRDefault="00CF5902" w:rsidP="00F63FEA">
            <w:pPr>
              <w:ind w:right="597"/>
              <w:rPr>
                <w:rFonts w:cs="Arial"/>
                <w:bCs/>
              </w:rPr>
            </w:pPr>
            <w:r>
              <w:rPr>
                <w:rFonts w:cs="Arial"/>
                <w:bCs/>
              </w:rPr>
              <w:t>Andreas Haller, Gründer und Vorstandsvorsitzender QUANTRON, und Sara Schiffer, Geschäftsführerin hylane, vor dem QUANTRON QLI FCEV</w:t>
            </w:r>
          </w:p>
        </w:tc>
      </w:tr>
      <w:tr w:rsidR="00682BD1" w:rsidRPr="001A017C" w14:paraId="32FD14AB" w14:textId="77777777" w:rsidTr="004A0A32">
        <w:trPr>
          <w:trHeight w:val="977"/>
        </w:trPr>
        <w:tc>
          <w:tcPr>
            <w:tcW w:w="3934" w:type="dxa"/>
          </w:tcPr>
          <w:p w14:paraId="73592A5E" w14:textId="0C9423F8" w:rsidR="00682BD1" w:rsidRPr="001A017C" w:rsidRDefault="001D33B3" w:rsidP="00F63FEA">
            <w:pPr>
              <w:ind w:right="597"/>
              <w:rPr>
                <w:rFonts w:cs="Arial"/>
                <w:bCs/>
              </w:rPr>
            </w:pPr>
            <w:r>
              <w:rPr>
                <w:noProof/>
              </w:rPr>
              <w:drawing>
                <wp:inline distT="0" distB="0" distL="0" distR="0" wp14:anchorId="2A34A85A" wp14:editId="09DA42B9">
                  <wp:extent cx="1980000" cy="1321200"/>
                  <wp:effectExtent l="0" t="0" r="1270" b="0"/>
                  <wp:docPr id="100457934" name="Grafik 100457934" descr="Ein Bild, das Fahrzeug, Landfahrzeug, Transport, drauße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934" name="Grafik 100457934" descr="Ein Bild, das Fahrzeug, Landfahrzeug, Transport, draußen enthält.&#10;&#10;Automatisch generierte Beschreibu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0000" cy="1321200"/>
                          </a:xfrm>
                          <a:prstGeom prst="rect">
                            <a:avLst/>
                          </a:prstGeom>
                          <a:noFill/>
                          <a:ln>
                            <a:noFill/>
                          </a:ln>
                        </pic:spPr>
                      </pic:pic>
                    </a:graphicData>
                  </a:graphic>
                </wp:inline>
              </w:drawing>
            </w:r>
          </w:p>
        </w:tc>
        <w:tc>
          <w:tcPr>
            <w:tcW w:w="3999" w:type="dxa"/>
          </w:tcPr>
          <w:p w14:paraId="3EBB501C" w14:textId="7F564D3D" w:rsidR="00682BD1" w:rsidRPr="001A017C" w:rsidRDefault="002E2EAF" w:rsidP="00F63FEA">
            <w:pPr>
              <w:ind w:right="597"/>
              <w:rPr>
                <w:rFonts w:cs="Arial"/>
                <w:bCs/>
              </w:rPr>
            </w:pPr>
            <w:r>
              <w:rPr>
                <w:rFonts w:cs="Arial"/>
                <w:bCs/>
              </w:rPr>
              <w:t>Gruppenfoto bei der hylane Pressekonferenz</w:t>
            </w:r>
          </w:p>
        </w:tc>
      </w:tr>
      <w:tr w:rsidR="002E2EAF" w:rsidRPr="001A017C" w14:paraId="3F44F5CD" w14:textId="77777777" w:rsidTr="004A0A32">
        <w:trPr>
          <w:trHeight w:val="977"/>
        </w:trPr>
        <w:tc>
          <w:tcPr>
            <w:tcW w:w="3934" w:type="dxa"/>
          </w:tcPr>
          <w:p w14:paraId="2F8A6B2F" w14:textId="6A388E78" w:rsidR="002E2EAF" w:rsidRPr="001A017C" w:rsidRDefault="00B961F7" w:rsidP="00F63FEA">
            <w:pPr>
              <w:ind w:right="597"/>
              <w:rPr>
                <w:rFonts w:cs="Arial"/>
                <w:bCs/>
              </w:rPr>
            </w:pPr>
            <w:r>
              <w:rPr>
                <w:noProof/>
              </w:rPr>
              <w:drawing>
                <wp:inline distT="0" distB="0" distL="0" distR="0" wp14:anchorId="16BE909A" wp14:editId="1BCC1001">
                  <wp:extent cx="1980000" cy="1321200"/>
                  <wp:effectExtent l="0" t="0" r="1270" b="0"/>
                  <wp:docPr id="1048635691" name="Grafik 104863569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35691" name="Grafik 104863569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0000" cy="1321200"/>
                          </a:xfrm>
                          <a:prstGeom prst="rect">
                            <a:avLst/>
                          </a:prstGeom>
                          <a:noFill/>
                          <a:ln>
                            <a:noFill/>
                          </a:ln>
                        </pic:spPr>
                      </pic:pic>
                    </a:graphicData>
                  </a:graphic>
                </wp:inline>
              </w:drawing>
            </w:r>
          </w:p>
        </w:tc>
        <w:tc>
          <w:tcPr>
            <w:tcW w:w="3999" w:type="dxa"/>
          </w:tcPr>
          <w:p w14:paraId="6C3EC629" w14:textId="47680F6D" w:rsidR="002E2EAF" w:rsidRDefault="009A4958" w:rsidP="00F63FEA">
            <w:pPr>
              <w:ind w:right="597"/>
              <w:rPr>
                <w:rFonts w:cs="Arial"/>
                <w:bCs/>
              </w:rPr>
            </w:pPr>
            <w:r>
              <w:t>hylane FCEV Fahrzeugflotte von IVECO, QUANTRON und Hyundai</w:t>
            </w:r>
          </w:p>
        </w:tc>
      </w:tr>
    </w:tbl>
    <w:p w14:paraId="312772B0" w14:textId="77777777" w:rsidR="00E13E09" w:rsidRPr="001A017C" w:rsidRDefault="00E13E09" w:rsidP="00F63FEA">
      <w:pPr>
        <w:ind w:right="597"/>
        <w:rPr>
          <w:rFonts w:cs="Arial"/>
          <w:bCs/>
        </w:rPr>
      </w:pPr>
    </w:p>
    <w:p w14:paraId="76E22AD1" w14:textId="468637A4" w:rsidR="00F63FEA" w:rsidRPr="001A017C" w:rsidRDefault="00F63FEA" w:rsidP="00F63FEA">
      <w:pPr>
        <w:ind w:right="597"/>
        <w:rPr>
          <w:rFonts w:cs="Arial"/>
          <w:b/>
        </w:rPr>
      </w:pPr>
      <w:r w:rsidRPr="001A017C">
        <w:rPr>
          <w:rFonts w:cs="Arial"/>
        </w:rPr>
        <w:t>D</w:t>
      </w:r>
      <w:r w:rsidR="00682BD1" w:rsidRPr="001A017C">
        <w:rPr>
          <w:rFonts w:cs="Arial"/>
        </w:rPr>
        <w:t>ie</w:t>
      </w:r>
      <w:r w:rsidRPr="001A017C">
        <w:rPr>
          <w:rFonts w:cs="Arial"/>
        </w:rPr>
        <w:t xml:space="preserve"> Original</w:t>
      </w:r>
      <w:r w:rsidR="00D2730D" w:rsidRPr="001A017C">
        <w:rPr>
          <w:rFonts w:cs="Arial"/>
        </w:rPr>
        <w:t>bilder</w:t>
      </w:r>
      <w:r w:rsidRPr="001A017C">
        <w:rPr>
          <w:rFonts w:cs="Arial"/>
        </w:rPr>
        <w:t xml:space="preserve"> in </w:t>
      </w:r>
      <w:r w:rsidR="00D54ABB">
        <w:rPr>
          <w:rFonts w:cs="Arial"/>
        </w:rPr>
        <w:t>hoher und niedriger</w:t>
      </w:r>
      <w:r w:rsidRPr="001A017C">
        <w:rPr>
          <w:rFonts w:cs="Arial"/>
        </w:rPr>
        <w:t xml:space="preserve"> Auflösung finden Sie hier: </w:t>
      </w:r>
      <w:hyperlink r:id="rId19">
        <w:r w:rsidRPr="001A017C">
          <w:rPr>
            <w:rStyle w:val="Hyperlink"/>
            <w:rFonts w:cs="Arial"/>
          </w:rPr>
          <w:t>Pressemitteilungen der Quantron AG</w:t>
        </w:r>
      </w:hyperlink>
      <w:r w:rsidRPr="001A017C">
        <w:rPr>
          <w:rFonts w:cs="Arial"/>
        </w:rPr>
        <w:t xml:space="preserve"> (https://www.quantron.net/q-news/pr-berichte/) </w:t>
      </w:r>
    </w:p>
    <w:p w14:paraId="65DE3B4B" w14:textId="77777777" w:rsidR="00AE78E4" w:rsidRPr="001A017C" w:rsidRDefault="00AE78E4" w:rsidP="002D0904">
      <w:pPr>
        <w:spacing w:after="0"/>
        <w:rPr>
          <w:rFonts w:cs="Arial"/>
        </w:rPr>
      </w:pPr>
    </w:p>
    <w:p w14:paraId="46A024AA" w14:textId="7777777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b/>
          <w:bCs/>
          <w:i/>
          <w:iCs/>
          <w:sz w:val="20"/>
          <w:szCs w:val="20"/>
        </w:rPr>
        <w:t>Über die Quantron AG</w:t>
      </w:r>
      <w:r w:rsidRPr="001A017C">
        <w:rPr>
          <w:rStyle w:val="eop"/>
          <w:rFonts w:ascii="Arial" w:hAnsi="Arial" w:cs="Arial"/>
          <w:sz w:val="20"/>
          <w:szCs w:val="20"/>
        </w:rPr>
        <w:t> </w:t>
      </w:r>
    </w:p>
    <w:p w14:paraId="08AB5ACA" w14:textId="3617161C"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Die </w:t>
      </w:r>
      <w:r w:rsidRPr="001A017C">
        <w:rPr>
          <w:rStyle w:val="normaltextrun"/>
          <w:rFonts w:ascii="Arial" w:hAnsi="Arial" w:cs="Arial"/>
          <w:b/>
          <w:bCs/>
          <w:i/>
          <w:iCs/>
          <w:sz w:val="20"/>
          <w:szCs w:val="20"/>
        </w:rPr>
        <w:t>Quantron AG ist Plattformanbieter und Spezialist für</w:t>
      </w:r>
      <w:r w:rsidR="004B12B9">
        <w:rPr>
          <w:rStyle w:val="normaltextrun"/>
          <w:rFonts w:ascii="Arial" w:hAnsi="Arial" w:cs="Arial"/>
          <w:b/>
          <w:bCs/>
          <w:i/>
          <w:iCs/>
          <w:sz w:val="20"/>
          <w:szCs w:val="20"/>
        </w:rPr>
        <w:t xml:space="preserve"> nachhaltigen Personen- und Gütertransport</w:t>
      </w:r>
      <w:r w:rsidRPr="001A017C">
        <w:rPr>
          <w:rStyle w:val="normaltextrun"/>
          <w:rFonts w:ascii="Arial" w:hAnsi="Arial" w:cs="Arial"/>
          <w:i/>
          <w:iCs/>
          <w:sz w:val="20"/>
          <w:szCs w:val="20"/>
        </w:rPr>
        <w:t>; insbesondere für LKW, Busse und Transporter mit vollelektrischem Antriebsstrang und H</w:t>
      </w:r>
      <w:r w:rsidRPr="001A017C">
        <w:rPr>
          <w:rStyle w:val="normaltextrun"/>
          <w:rFonts w:ascii="Arial" w:hAnsi="Arial" w:cs="Arial"/>
          <w:i/>
          <w:iCs/>
          <w:sz w:val="20"/>
          <w:szCs w:val="20"/>
          <w:vertAlign w:val="subscript"/>
        </w:rPr>
        <w:t>2</w:t>
      </w:r>
      <w:r w:rsidRPr="001A017C">
        <w:rPr>
          <w:rStyle w:val="normaltextrun"/>
          <w:rFonts w:ascii="Arial" w:hAnsi="Arial" w:cs="Arial"/>
          <w:i/>
          <w:iCs/>
          <w:sz w:val="20"/>
          <w:szCs w:val="20"/>
        </w:rPr>
        <w:t xml:space="preserve">-Brennstoffzellentechnologie. Das deutsche Unternehmen aus dem bayerischen Augsburg verbindet als Hightech-Spinoff der renommierten Haller </w:t>
      </w:r>
      <w:r w:rsidR="00DA4B8F">
        <w:rPr>
          <w:rStyle w:val="normaltextrun"/>
          <w:rFonts w:ascii="Arial" w:hAnsi="Arial" w:cs="Arial"/>
          <w:i/>
          <w:iCs/>
          <w:sz w:val="20"/>
          <w:szCs w:val="20"/>
        </w:rPr>
        <w:t>GmbH</w:t>
      </w:r>
      <w:r w:rsidRPr="001A017C">
        <w:rPr>
          <w:rStyle w:val="normaltextrun"/>
          <w:rFonts w:ascii="Arial" w:hAnsi="Arial" w:cs="Arial"/>
          <w:i/>
          <w:iCs/>
          <w:sz w:val="20"/>
          <w:szCs w:val="20"/>
        </w:rPr>
        <w:t xml:space="preserve"> über 140 Jahre Nutzfahrzeugerfahrung mit modernstem E-Mobilitäts-Knowhow und positioniert sich global als Partner bestehender OEMs. </w:t>
      </w:r>
      <w:r w:rsidRPr="001A017C">
        <w:rPr>
          <w:rStyle w:val="eop"/>
          <w:rFonts w:ascii="Arial" w:hAnsi="Arial" w:cs="Arial"/>
          <w:sz w:val="20"/>
          <w:szCs w:val="20"/>
        </w:rPr>
        <w:t> </w:t>
      </w:r>
    </w:p>
    <w:p w14:paraId="30C6A05F" w14:textId="2CABFF2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Mit dem </w:t>
      </w:r>
      <w:r w:rsidRPr="001A017C">
        <w:rPr>
          <w:rStyle w:val="normaltextrun"/>
          <w:rFonts w:ascii="Arial" w:hAnsi="Arial" w:cs="Arial"/>
          <w:b/>
          <w:bCs/>
          <w:i/>
          <w:iCs/>
          <w:sz w:val="20"/>
          <w:szCs w:val="20"/>
        </w:rPr>
        <w:t>Quantron-as-a-Service Ecosystem</w:t>
      </w:r>
      <w:r w:rsidRPr="001A017C">
        <w:rPr>
          <w:rStyle w:val="normaltextrun"/>
          <w:rFonts w:ascii="Arial" w:hAnsi="Arial" w:cs="Arial"/>
          <w:i/>
          <w:iCs/>
          <w:sz w:val="20"/>
          <w:szCs w:val="20"/>
        </w:rPr>
        <w:t xml:space="preserve"> (QaaS) bietet QUANTRON ein Gesamtkonzept, das alle Facetten der Mobilitätswertschöpfungskette umfasst: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Technologie. </w:t>
      </w:r>
      <w:r w:rsidRPr="001A017C">
        <w:rPr>
          <w:rStyle w:val="normaltextrun"/>
          <w:rFonts w:ascii="Arial" w:hAnsi="Arial" w:cs="Arial"/>
          <w:b/>
          <w:bCs/>
          <w:i/>
          <w:iCs/>
          <w:sz w:val="20"/>
          <w:szCs w:val="20"/>
        </w:rPr>
        <w:t xml:space="preserve">QUANTRON CUSTOMER </w:t>
      </w:r>
      <w:r w:rsidR="002B76D0" w:rsidRPr="001A017C">
        <w:rPr>
          <w:rStyle w:val="normaltextrun"/>
          <w:rFonts w:ascii="Arial" w:hAnsi="Arial" w:cs="Arial"/>
          <w:b/>
          <w:bCs/>
          <w:i/>
          <w:iCs/>
          <w:sz w:val="20"/>
          <w:szCs w:val="20"/>
        </w:rPr>
        <w:t>SOLUTIONS</w:t>
      </w:r>
      <w:r w:rsidRPr="001A017C">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1A017C">
        <w:rPr>
          <w:rStyle w:val="normaltextrun"/>
          <w:rFonts w:ascii="Arial" w:hAnsi="Arial" w:cs="Arial"/>
          <w:b/>
          <w:bCs/>
          <w:i/>
          <w:iCs/>
          <w:sz w:val="20"/>
          <w:szCs w:val="20"/>
        </w:rPr>
        <w:t>QUANTRON ENERGY</w:t>
      </w:r>
      <w:r w:rsidR="00D86258" w:rsidRPr="001A017C">
        <w:rPr>
          <w:rStyle w:val="normaltextrun"/>
          <w:rFonts w:ascii="Arial" w:hAnsi="Arial" w:cs="Arial"/>
          <w:b/>
          <w:bCs/>
          <w:i/>
          <w:iCs/>
          <w:sz w:val="20"/>
          <w:szCs w:val="20"/>
        </w:rPr>
        <w:t xml:space="preserve"> &amp; POWER STATIONS</w:t>
      </w:r>
      <w:r w:rsidRPr="001A017C">
        <w:rPr>
          <w:rStyle w:val="normaltextrun"/>
          <w:rFonts w:ascii="Arial" w:hAnsi="Arial" w:cs="Arial"/>
          <w:i/>
          <w:iCs/>
          <w:sz w:val="20"/>
          <w:szCs w:val="20"/>
        </w:rPr>
        <w:t xml:space="preserve"> wird zukünftig als Plattform die Produktion </w:t>
      </w:r>
      <w:r w:rsidR="00C40045">
        <w:rPr>
          <w:rStyle w:val="normaltextrun"/>
          <w:rFonts w:ascii="Arial" w:hAnsi="Arial" w:cs="Arial"/>
          <w:i/>
          <w:iCs/>
          <w:sz w:val="20"/>
          <w:szCs w:val="20"/>
        </w:rPr>
        <w:t xml:space="preserve">und den Vertrieb </w:t>
      </w:r>
      <w:r w:rsidRPr="001A017C">
        <w:rPr>
          <w:rStyle w:val="normaltextrun"/>
          <w:rFonts w:ascii="Arial" w:hAnsi="Arial" w:cs="Arial"/>
          <w:i/>
          <w:iCs/>
          <w:sz w:val="20"/>
          <w:szCs w:val="20"/>
        </w:rPr>
        <w:t xml:space="preserve">von grünem Wasserstoff und Strom realisieren. Dafür hat sich die Quantron AG mit starken globalen Partnern zusammengeschlossen. Diese </w:t>
      </w:r>
      <w:r w:rsidR="003B4609" w:rsidRPr="001A017C">
        <w:rPr>
          <w:rStyle w:val="normaltextrun"/>
          <w:rFonts w:ascii="Arial" w:hAnsi="Arial" w:cs="Arial"/>
          <w:i/>
          <w:iCs/>
          <w:sz w:val="20"/>
          <w:szCs w:val="20"/>
        </w:rPr>
        <w:t>Clean Transportation</w:t>
      </w:r>
      <w:r w:rsidRPr="001A017C">
        <w:rPr>
          <w:rStyle w:val="normaltextrun"/>
          <w:rFonts w:ascii="Arial" w:hAnsi="Arial" w:cs="Arial"/>
          <w:i/>
          <w:iCs/>
          <w:sz w:val="20"/>
          <w:szCs w:val="20"/>
        </w:rPr>
        <w:t xml:space="preserve"> Alliance bildet gleichzeitig auch einen wichtigen Baustein für die Versorgung von Fahrzeugen mit der notwendigen grünen Lade- und H2-Tank-Infrastruktur.</w:t>
      </w:r>
      <w:r w:rsidRPr="001A017C">
        <w:rPr>
          <w:rStyle w:val="eop"/>
          <w:rFonts w:ascii="Arial" w:hAnsi="Arial" w:cs="Arial"/>
          <w:sz w:val="20"/>
          <w:szCs w:val="20"/>
        </w:rPr>
        <w:t> </w:t>
      </w:r>
    </w:p>
    <w:p w14:paraId="4F031DB3" w14:textId="161882F2" w:rsidR="00DC162F" w:rsidRPr="001A017C" w:rsidRDefault="00DC162F" w:rsidP="00012157">
      <w:pPr>
        <w:pStyle w:val="paragraph"/>
        <w:spacing w:before="240" w:beforeAutospacing="0" w:after="0" w:afterAutospacing="0"/>
        <w:jc w:val="both"/>
        <w:textAlignment w:val="baseline"/>
        <w:rPr>
          <w:rFonts w:ascii="Arial" w:hAnsi="Arial" w:cs="Arial"/>
          <w:sz w:val="20"/>
          <w:szCs w:val="20"/>
        </w:rPr>
      </w:pPr>
      <w:r w:rsidRPr="001A017C">
        <w:rPr>
          <w:rStyle w:val="normaltextrun"/>
          <w:rFonts w:ascii="Arial" w:hAnsi="Arial" w:cs="Arial"/>
          <w:i/>
          <w:iCs/>
          <w:sz w:val="20"/>
          <w:szCs w:val="20"/>
        </w:rPr>
        <w:t xml:space="preserve">QUANTRON steht für die Kernwerte </w:t>
      </w:r>
      <w:r w:rsidRPr="001A017C">
        <w:rPr>
          <w:rStyle w:val="normaltextrun"/>
          <w:rFonts w:ascii="Arial" w:hAnsi="Arial" w:cs="Arial"/>
          <w:b/>
          <w:bCs/>
          <w:i/>
          <w:iCs/>
          <w:sz w:val="20"/>
          <w:szCs w:val="20"/>
        </w:rPr>
        <w:t>RELIABLE, ENERGETIC, BRAVE</w:t>
      </w:r>
      <w:r w:rsidRPr="001A017C">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459736EA" w14:textId="77777777" w:rsidR="00DC162F" w:rsidRPr="001A017C" w:rsidRDefault="00DC162F" w:rsidP="00012157">
      <w:pPr>
        <w:pStyle w:val="paragraph"/>
        <w:spacing w:before="240" w:beforeAutospacing="0" w:after="0" w:afterAutospacing="0"/>
        <w:jc w:val="both"/>
        <w:textAlignment w:val="baseline"/>
        <w:rPr>
          <w:rFonts w:ascii="Arial" w:hAnsi="Arial" w:cs="Arial"/>
          <w:sz w:val="20"/>
          <w:szCs w:val="20"/>
          <w:lang w:val="en-US"/>
        </w:rPr>
      </w:pPr>
      <w:r w:rsidRPr="001A017C">
        <w:rPr>
          <w:rStyle w:val="normaltextrun"/>
          <w:rFonts w:ascii="Arial" w:hAnsi="Arial" w:cs="Arial"/>
          <w:i/>
          <w:iCs/>
          <w:sz w:val="20"/>
          <w:szCs w:val="20"/>
        </w:rPr>
        <w:t xml:space="preserve">Besuchen Sie die Quantron AG auf unseren Social Media Kanälen bei </w:t>
      </w:r>
      <w:hyperlink r:id="rId20" w:tgtFrame="_blank" w:history="1">
        <w:r w:rsidRPr="001A017C">
          <w:rPr>
            <w:rStyle w:val="normaltextrun"/>
            <w:rFonts w:ascii="Arial" w:hAnsi="Arial" w:cs="Arial"/>
            <w:i/>
            <w:iCs/>
            <w:color w:val="0000FF"/>
            <w:sz w:val="20"/>
            <w:szCs w:val="20"/>
            <w:u w:val="single"/>
          </w:rPr>
          <w:t>LinkedIn</w:t>
        </w:r>
      </w:hyperlink>
      <w:r w:rsidRPr="001A017C">
        <w:rPr>
          <w:rStyle w:val="normaltextrun"/>
          <w:rFonts w:ascii="Arial" w:hAnsi="Arial" w:cs="Arial"/>
          <w:i/>
          <w:iCs/>
          <w:sz w:val="20"/>
          <w:szCs w:val="20"/>
        </w:rPr>
        <w:t xml:space="preserve"> und </w:t>
      </w:r>
      <w:hyperlink r:id="rId21" w:tgtFrame="_blank" w:history="1">
        <w:r w:rsidRPr="001A017C">
          <w:rPr>
            <w:rStyle w:val="normaltextrun"/>
            <w:rFonts w:ascii="Arial" w:hAnsi="Arial" w:cs="Arial"/>
            <w:i/>
            <w:iCs/>
            <w:color w:val="0000FF"/>
            <w:sz w:val="20"/>
            <w:szCs w:val="20"/>
            <w:u w:val="single"/>
          </w:rPr>
          <w:t>YouTube</w:t>
        </w:r>
      </w:hyperlink>
      <w:r w:rsidRPr="001A017C">
        <w:rPr>
          <w:rStyle w:val="normaltextrun"/>
          <w:rFonts w:ascii="Arial" w:hAnsi="Arial" w:cs="Arial"/>
          <w:i/>
          <w:iCs/>
          <w:sz w:val="20"/>
          <w:szCs w:val="20"/>
        </w:rPr>
        <w:t xml:space="preserve">. </w:t>
      </w:r>
      <w:r w:rsidRPr="001A017C">
        <w:rPr>
          <w:rStyle w:val="normaltextrun"/>
          <w:rFonts w:ascii="Arial" w:hAnsi="Arial" w:cs="Arial"/>
          <w:i/>
          <w:iCs/>
          <w:sz w:val="20"/>
          <w:szCs w:val="20"/>
          <w:lang w:val="en-US"/>
        </w:rPr>
        <w:t xml:space="preserve">Weitere Informationen unter </w:t>
      </w:r>
      <w:hyperlink r:id="rId22" w:tgtFrame="_blank" w:history="1">
        <w:r w:rsidRPr="001A017C">
          <w:rPr>
            <w:rStyle w:val="normaltextrun"/>
            <w:rFonts w:ascii="Arial" w:hAnsi="Arial" w:cs="Arial"/>
            <w:i/>
            <w:iCs/>
            <w:color w:val="0000FF"/>
            <w:sz w:val="20"/>
            <w:szCs w:val="20"/>
            <w:u w:val="single"/>
            <w:lang w:val="en-US"/>
          </w:rPr>
          <w:t>www.quantron.net</w:t>
        </w:r>
      </w:hyperlink>
      <w:r w:rsidRPr="001A017C">
        <w:rPr>
          <w:rStyle w:val="eop"/>
          <w:rFonts w:ascii="Arial" w:hAnsi="Arial" w:cs="Arial"/>
          <w:sz w:val="20"/>
          <w:szCs w:val="20"/>
          <w:lang w:val="en-US"/>
        </w:rPr>
        <w:t> </w:t>
      </w:r>
    </w:p>
    <w:p w14:paraId="55229582" w14:textId="77777777" w:rsidR="00DC162F" w:rsidRPr="001A017C" w:rsidRDefault="00DC162F" w:rsidP="00DC162F">
      <w:pPr>
        <w:pStyle w:val="paragraph"/>
        <w:spacing w:before="0" w:beforeAutospacing="0" w:after="0" w:afterAutospacing="0"/>
        <w:textAlignment w:val="baseline"/>
        <w:rPr>
          <w:rFonts w:ascii="Arial" w:hAnsi="Arial" w:cs="Arial"/>
          <w:sz w:val="18"/>
          <w:szCs w:val="18"/>
          <w:lang w:val="en-US"/>
        </w:rPr>
      </w:pPr>
      <w:r w:rsidRPr="001A017C">
        <w:rPr>
          <w:rStyle w:val="eop"/>
          <w:rFonts w:ascii="Arial" w:hAnsi="Arial" w:cs="Arial"/>
          <w:sz w:val="20"/>
          <w:szCs w:val="20"/>
          <w:lang w:val="en-US"/>
        </w:rPr>
        <w:t> </w:t>
      </w:r>
    </w:p>
    <w:p w14:paraId="2ACE88A6" w14:textId="77777777" w:rsidR="00DC162F" w:rsidRPr="001A017C" w:rsidRDefault="00DC162F" w:rsidP="00054049">
      <w:pPr>
        <w:rPr>
          <w:sz w:val="18"/>
          <w:szCs w:val="18"/>
          <w:lang w:val="en-US"/>
        </w:rPr>
      </w:pPr>
      <w:r w:rsidRPr="001A017C">
        <w:rPr>
          <w:rStyle w:val="normaltextrun"/>
          <w:rFonts w:cs="Arial"/>
          <w:b/>
          <w:bCs/>
          <w:lang w:val="en-US"/>
        </w:rPr>
        <w:t>Ansprechpartner: </w:t>
      </w:r>
      <w:r w:rsidRPr="001A017C">
        <w:rPr>
          <w:rStyle w:val="eop"/>
          <w:rFonts w:cs="Arial"/>
          <w:lang w:val="en-US"/>
        </w:rPr>
        <w:t> </w:t>
      </w:r>
    </w:p>
    <w:p w14:paraId="1EFF621C" w14:textId="446BB1CE" w:rsidR="00DC162F" w:rsidRPr="001A017C" w:rsidRDefault="00971D89" w:rsidP="00054049">
      <w:pPr>
        <w:rPr>
          <w:sz w:val="18"/>
          <w:szCs w:val="18"/>
          <w:lang w:val="en-US"/>
        </w:rPr>
      </w:pPr>
      <w:r w:rsidRPr="001A017C">
        <w:rPr>
          <w:color w:val="000000" w:themeColor="text1"/>
          <w:lang w:val="en-US"/>
        </w:rPr>
        <w:t>Jörg Zwilling, Director Global Communication</w:t>
      </w:r>
      <w:r w:rsidR="008332EE">
        <w:rPr>
          <w:color w:val="000000" w:themeColor="text1"/>
          <w:lang w:val="en-US"/>
        </w:rPr>
        <w:t>s</w:t>
      </w:r>
      <w:r w:rsidRPr="001A017C">
        <w:rPr>
          <w:color w:val="000000" w:themeColor="text1"/>
          <w:lang w:val="en-US"/>
        </w:rPr>
        <w:t xml:space="preserve"> &amp; Business Development</w:t>
      </w:r>
      <w:r w:rsidR="00054049">
        <w:rPr>
          <w:color w:val="000000" w:themeColor="text1"/>
          <w:lang w:val="en-US"/>
        </w:rPr>
        <w:t xml:space="preserve"> Quantron AG</w:t>
      </w:r>
      <w:r w:rsidRPr="001A017C">
        <w:rPr>
          <w:color w:val="000000" w:themeColor="text1"/>
          <w:lang w:val="en-US"/>
        </w:rPr>
        <w:t xml:space="preserve">, </w:t>
      </w:r>
      <w:hyperlink r:id="rId23" w:history="1">
        <w:r w:rsidRPr="001A017C">
          <w:rPr>
            <w:rStyle w:val="normaltextrun"/>
            <w:rFonts w:cs="Arial"/>
            <w:color w:val="0000FF"/>
            <w:u w:val="single"/>
            <w:lang w:val="fr-BE"/>
          </w:rPr>
          <w:t>j.zwilling@quantron.net</w:t>
        </w:r>
      </w:hyperlink>
      <w:r w:rsidR="00054049">
        <w:rPr>
          <w:sz w:val="18"/>
          <w:szCs w:val="18"/>
          <w:lang w:val="en-US"/>
        </w:rPr>
        <w:br/>
      </w:r>
      <w:r w:rsidR="00DC162F" w:rsidRPr="001A017C">
        <w:rPr>
          <w:color w:val="000000" w:themeColor="text1"/>
          <w:lang w:val="en-US"/>
        </w:rPr>
        <w:t>Stephanie Miller, Marketing &amp; Communications Quantron AG,</w:t>
      </w:r>
      <w:r w:rsidR="00DC162F" w:rsidRPr="001A017C">
        <w:rPr>
          <w:rStyle w:val="normaltextrun"/>
          <w:rFonts w:cs="Arial"/>
          <w:lang w:val="fr-BE"/>
        </w:rPr>
        <w:t xml:space="preserve"> </w:t>
      </w:r>
      <w:hyperlink r:id="rId24" w:history="1">
        <w:r w:rsidR="00473883" w:rsidRPr="001A017C">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7E6A5C">
      <w:headerReference w:type="default" r:id="rId25"/>
      <w:footerReference w:type="default" r:id="rId26"/>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6C935" w14:textId="77777777" w:rsidR="00601D8F" w:rsidRDefault="00601D8F" w:rsidP="00AE78E4">
      <w:pPr>
        <w:spacing w:after="0" w:line="240" w:lineRule="auto"/>
      </w:pPr>
      <w:r>
        <w:separator/>
      </w:r>
    </w:p>
  </w:endnote>
  <w:endnote w:type="continuationSeparator" w:id="0">
    <w:p w14:paraId="534BE8FD" w14:textId="77777777" w:rsidR="00601D8F" w:rsidRDefault="00601D8F" w:rsidP="00AE78E4">
      <w:pPr>
        <w:spacing w:after="0" w:line="240" w:lineRule="auto"/>
      </w:pPr>
      <w:r>
        <w:continuationSeparator/>
      </w:r>
    </w:p>
  </w:endnote>
  <w:endnote w:type="continuationNotice" w:id="1">
    <w:p w14:paraId="1144D5B5" w14:textId="77777777" w:rsidR="00601D8F" w:rsidRDefault="0060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9F06" w14:textId="15BA7FF6" w:rsidR="002D0904" w:rsidRPr="000944FD" w:rsidRDefault="000944FD" w:rsidP="001A0965">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1540D112">
              <v:stroke joinstyle="miter"/>
              <v:path gradientshapeok="t" o:connecttype="rect"/>
            </v:shapetype>
            <v:shape id="Textfeld 217"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v:textbox>
                <w:txbxContent>
                  <w:p w:rsidRPr="00790717" w:rsidR="00790717" w:rsidP="00790717" w:rsidRDefault="00790717" w14:paraId="32B569B8" w14:textId="77777777">
                    <w:pPr>
                      <w:rPr>
                        <w:color w:val="0971B7"/>
                        <w:sz w:val="16"/>
                        <w:szCs w:val="16"/>
                      </w:rPr>
                    </w:pPr>
                    <w:r w:rsidRPr="00790717">
                      <w:rPr>
                        <w:bCs/>
                        <w:color w:val="0971B7"/>
                        <w:sz w:val="16"/>
                        <w:szCs w:val="16"/>
                      </w:rPr>
                      <w:t xml:space="preserve">Seite </w:t>
                    </w:r>
                    <w:r w:rsidRPr="00790717" w:rsidR="00475C54">
                      <w:rPr>
                        <w:bCs/>
                        <w:color w:val="0971B7"/>
                        <w:sz w:val="16"/>
                        <w:szCs w:val="16"/>
                      </w:rPr>
                      <w:fldChar w:fldCharType="begin"/>
                    </w:r>
                    <w:r w:rsidRPr="00790717">
                      <w:rPr>
                        <w:bCs/>
                        <w:color w:val="0971B7"/>
                        <w:sz w:val="16"/>
                        <w:szCs w:val="16"/>
                      </w:rPr>
                      <w:instrText>PAGE  \* Arabic  \* MERGEFORMAT</w:instrText>
                    </w:r>
                    <w:r w:rsidRPr="00790717" w:rsidR="00475C54">
                      <w:rPr>
                        <w:bCs/>
                        <w:color w:val="0971B7"/>
                        <w:sz w:val="16"/>
                        <w:szCs w:val="16"/>
                      </w:rPr>
                      <w:fldChar w:fldCharType="separate"/>
                    </w:r>
                    <w:r w:rsidR="00851F4C">
                      <w:rPr>
                        <w:bCs/>
                        <w:noProof/>
                        <w:color w:val="0971B7"/>
                        <w:sz w:val="16"/>
                        <w:szCs w:val="16"/>
                      </w:rPr>
                      <w:t>2</w:t>
                    </w:r>
                    <w:r w:rsidRPr="00790717" w:rsidR="00475C54">
                      <w:rPr>
                        <w:bCs/>
                        <w:color w:val="0971B7"/>
                        <w:sz w:val="16"/>
                        <w:szCs w:val="16"/>
                      </w:rPr>
                      <w:fldChar w:fldCharType="end"/>
                    </w:r>
                    <w:r w:rsidRPr="00790717">
                      <w:rPr>
                        <w:color w:val="0971B7"/>
                        <w:sz w:val="16"/>
                        <w:szCs w:val="16"/>
                      </w:rPr>
                      <w:t xml:space="preserve"> von </w:t>
                    </w:r>
                    <w:r w:rsidR="009130F0">
                      <w:fldChar w:fldCharType="begin"/>
                    </w:r>
                    <w:r w:rsidR="009130F0">
                      <w:instrText>NUMPAGES  \* Arabic  \* MERGEFORMAT</w:instrText>
                    </w:r>
                    <w:r w:rsidR="009130F0">
                      <w:fldChar w:fldCharType="separate"/>
                    </w:r>
                    <w:r w:rsidRPr="00851F4C" w:rsidR="00851F4C">
                      <w:rPr>
                        <w:bCs/>
                        <w:noProof/>
                        <w:color w:val="0971B7"/>
                        <w:sz w:val="16"/>
                        <w:szCs w:val="16"/>
                      </w:rPr>
                      <w:t>2</w:t>
                    </w:r>
                    <w:r w:rsidR="009130F0">
                      <w:rPr>
                        <w:bCs/>
                        <w:noProof/>
                        <w:color w:val="0971B7"/>
                        <w:sz w:val="16"/>
                        <w:szCs w:val="16"/>
                      </w:rPr>
                      <w:fldChar w:fldCharType="end"/>
                    </w:r>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group id="Gruppieren 2" style="position:absolute;margin-left:-19.65pt;margin-top:9.6pt;width:74.75pt;height:24.3pt;z-index:251658240;mso-position-horizontal-relative:right-margin-area" coordsize="8631,3087" coordorigin="-2281,295" o:spid="_x0000_s1027" w14:anchorId="72A15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style="position:absolute;left:-2281;top:295;width:6411;height:308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90717" w:rsidR="00A60ED5" w:rsidP="00790717" w:rsidRDefault="00A60ED5" w14:paraId="0EDE37BB" w14:textId="77777777">
                      <w:pPr>
                        <w:rPr>
                          <w:szCs w:val="14"/>
                        </w:rPr>
                      </w:pPr>
                    </w:p>
                  </w:txbxContent>
                </v:textbox>
              </v:shape>
              <v:line id="Gerader Verbinder 31" style="position:absolute;visibility:visible;mso-wrap-style:square" o:spid="_x0000_s1029" strokecolor="#4f81bd [3204]" strokeweight=".5pt" o:connectortype="straight" from="-2281,1839" to="635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3994C" w14:textId="77777777" w:rsidR="00601D8F" w:rsidRDefault="00601D8F" w:rsidP="00AE78E4">
      <w:pPr>
        <w:spacing w:after="0" w:line="240" w:lineRule="auto"/>
      </w:pPr>
      <w:r>
        <w:separator/>
      </w:r>
    </w:p>
  </w:footnote>
  <w:footnote w:type="continuationSeparator" w:id="0">
    <w:p w14:paraId="544F5C9F" w14:textId="77777777" w:rsidR="00601D8F" w:rsidRDefault="00601D8F" w:rsidP="00AE78E4">
      <w:pPr>
        <w:spacing w:after="0" w:line="240" w:lineRule="auto"/>
      </w:pPr>
      <w:r>
        <w:continuationSeparator/>
      </w:r>
    </w:p>
  </w:footnote>
  <w:footnote w:type="continuationNotice" w:id="1">
    <w:p w14:paraId="5803A7BC" w14:textId="77777777" w:rsidR="00601D8F" w:rsidRDefault="00601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7F1" w14:textId="1347F4FC" w:rsidR="00AE78E4" w:rsidRPr="009F6532" w:rsidRDefault="001E245E" w:rsidP="001A0965">
    <w:pPr>
      <w:pStyle w:val="Header"/>
      <w:rPr>
        <w:lang w:val="en-US"/>
      </w:rPr>
    </w:pPr>
    <w:r>
      <w:rPr>
        <w:noProof/>
      </w:rPr>
      <w:drawing>
        <wp:anchor distT="0" distB="0" distL="114300" distR="114300" simplePos="0" relativeHeight="251658242" behindDoc="0" locked="0" layoutInCell="1" allowOverlap="1" wp14:anchorId="4A8E170D" wp14:editId="22CC2153">
          <wp:simplePos x="0" y="0"/>
          <wp:positionH relativeFrom="column">
            <wp:posOffset>-937895</wp:posOffset>
          </wp:positionH>
          <wp:positionV relativeFrom="paragraph">
            <wp:posOffset>-201930</wp:posOffset>
          </wp:positionV>
          <wp:extent cx="7578090" cy="1276350"/>
          <wp:effectExtent l="0" t="0" r="381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03041"/>
    <w:rsid w:val="000117DC"/>
    <w:rsid w:val="00012157"/>
    <w:rsid w:val="00017F46"/>
    <w:rsid w:val="00025DED"/>
    <w:rsid w:val="0003259C"/>
    <w:rsid w:val="00035FFF"/>
    <w:rsid w:val="000371E5"/>
    <w:rsid w:val="0004014A"/>
    <w:rsid w:val="00054049"/>
    <w:rsid w:val="00054DE0"/>
    <w:rsid w:val="000928E5"/>
    <w:rsid w:val="000944FD"/>
    <w:rsid w:val="000C107A"/>
    <w:rsid w:val="000C6948"/>
    <w:rsid w:val="000C71F9"/>
    <w:rsid w:val="00113E8F"/>
    <w:rsid w:val="00137966"/>
    <w:rsid w:val="001417A9"/>
    <w:rsid w:val="00150D45"/>
    <w:rsid w:val="001536A5"/>
    <w:rsid w:val="00154823"/>
    <w:rsid w:val="00155510"/>
    <w:rsid w:val="00161B88"/>
    <w:rsid w:val="0016309B"/>
    <w:rsid w:val="00182B88"/>
    <w:rsid w:val="001875DD"/>
    <w:rsid w:val="00195C88"/>
    <w:rsid w:val="001A017C"/>
    <w:rsid w:val="001A0965"/>
    <w:rsid w:val="001A1178"/>
    <w:rsid w:val="001A52B1"/>
    <w:rsid w:val="001B45D8"/>
    <w:rsid w:val="001B63EE"/>
    <w:rsid w:val="001C3B18"/>
    <w:rsid w:val="001D33B3"/>
    <w:rsid w:val="001D5798"/>
    <w:rsid w:val="001D6474"/>
    <w:rsid w:val="001D75BD"/>
    <w:rsid w:val="001E16CA"/>
    <w:rsid w:val="001E1C2B"/>
    <w:rsid w:val="001E245E"/>
    <w:rsid w:val="001E3047"/>
    <w:rsid w:val="001F3857"/>
    <w:rsid w:val="001F6D54"/>
    <w:rsid w:val="002150B5"/>
    <w:rsid w:val="00217303"/>
    <w:rsid w:val="00221D25"/>
    <w:rsid w:val="0022565D"/>
    <w:rsid w:val="00225B56"/>
    <w:rsid w:val="002353A6"/>
    <w:rsid w:val="0024135C"/>
    <w:rsid w:val="0025057D"/>
    <w:rsid w:val="0025461D"/>
    <w:rsid w:val="0026162A"/>
    <w:rsid w:val="00262DBB"/>
    <w:rsid w:val="00267DB4"/>
    <w:rsid w:val="00273889"/>
    <w:rsid w:val="00275C5D"/>
    <w:rsid w:val="00277052"/>
    <w:rsid w:val="00281F0D"/>
    <w:rsid w:val="00293139"/>
    <w:rsid w:val="002975E2"/>
    <w:rsid w:val="002A674C"/>
    <w:rsid w:val="002B310C"/>
    <w:rsid w:val="002B76D0"/>
    <w:rsid w:val="002C64E1"/>
    <w:rsid w:val="002C7249"/>
    <w:rsid w:val="002D0904"/>
    <w:rsid w:val="002D2A7E"/>
    <w:rsid w:val="002E2EAF"/>
    <w:rsid w:val="002E51EA"/>
    <w:rsid w:val="002E7946"/>
    <w:rsid w:val="002F397F"/>
    <w:rsid w:val="002F5AE4"/>
    <w:rsid w:val="002F6662"/>
    <w:rsid w:val="002F7680"/>
    <w:rsid w:val="00312572"/>
    <w:rsid w:val="003172FA"/>
    <w:rsid w:val="00320FE3"/>
    <w:rsid w:val="0032393F"/>
    <w:rsid w:val="00327610"/>
    <w:rsid w:val="00332F4F"/>
    <w:rsid w:val="00355218"/>
    <w:rsid w:val="0036362A"/>
    <w:rsid w:val="003662A9"/>
    <w:rsid w:val="00370BC2"/>
    <w:rsid w:val="0037303E"/>
    <w:rsid w:val="00377865"/>
    <w:rsid w:val="00382116"/>
    <w:rsid w:val="003824EA"/>
    <w:rsid w:val="0039042C"/>
    <w:rsid w:val="003A1EF1"/>
    <w:rsid w:val="003A6A72"/>
    <w:rsid w:val="003B237E"/>
    <w:rsid w:val="003B2674"/>
    <w:rsid w:val="003B4609"/>
    <w:rsid w:val="003C0EF8"/>
    <w:rsid w:val="003C6BB1"/>
    <w:rsid w:val="003D02BE"/>
    <w:rsid w:val="003E5DF9"/>
    <w:rsid w:val="003E700E"/>
    <w:rsid w:val="003F1AAC"/>
    <w:rsid w:val="003F6267"/>
    <w:rsid w:val="003F63B3"/>
    <w:rsid w:val="00401889"/>
    <w:rsid w:val="00404EB7"/>
    <w:rsid w:val="00411002"/>
    <w:rsid w:val="004123B9"/>
    <w:rsid w:val="00426A04"/>
    <w:rsid w:val="00436C1B"/>
    <w:rsid w:val="004610D8"/>
    <w:rsid w:val="00473615"/>
    <w:rsid w:val="00473883"/>
    <w:rsid w:val="00475C54"/>
    <w:rsid w:val="0048072D"/>
    <w:rsid w:val="0048625B"/>
    <w:rsid w:val="004954AD"/>
    <w:rsid w:val="00496717"/>
    <w:rsid w:val="00497B37"/>
    <w:rsid w:val="004A0A32"/>
    <w:rsid w:val="004A2B2D"/>
    <w:rsid w:val="004B12B9"/>
    <w:rsid w:val="004B32B0"/>
    <w:rsid w:val="004B3DD1"/>
    <w:rsid w:val="004C61E7"/>
    <w:rsid w:val="004C6AD0"/>
    <w:rsid w:val="004D0E7D"/>
    <w:rsid w:val="004D766D"/>
    <w:rsid w:val="004E1467"/>
    <w:rsid w:val="004F35A7"/>
    <w:rsid w:val="005012F4"/>
    <w:rsid w:val="0050203A"/>
    <w:rsid w:val="00504F1D"/>
    <w:rsid w:val="005125B3"/>
    <w:rsid w:val="00515CF1"/>
    <w:rsid w:val="005240B0"/>
    <w:rsid w:val="005248CC"/>
    <w:rsid w:val="0052668B"/>
    <w:rsid w:val="0053512B"/>
    <w:rsid w:val="00536239"/>
    <w:rsid w:val="0055049D"/>
    <w:rsid w:val="005529B3"/>
    <w:rsid w:val="005546AA"/>
    <w:rsid w:val="0056386B"/>
    <w:rsid w:val="00576A09"/>
    <w:rsid w:val="005834CF"/>
    <w:rsid w:val="00592440"/>
    <w:rsid w:val="005B7D02"/>
    <w:rsid w:val="005D2334"/>
    <w:rsid w:val="005D2817"/>
    <w:rsid w:val="005E2014"/>
    <w:rsid w:val="005E511E"/>
    <w:rsid w:val="00601D8F"/>
    <w:rsid w:val="006369DD"/>
    <w:rsid w:val="00640190"/>
    <w:rsid w:val="0066763A"/>
    <w:rsid w:val="00671A6F"/>
    <w:rsid w:val="00682BD1"/>
    <w:rsid w:val="00683B4D"/>
    <w:rsid w:val="0069112E"/>
    <w:rsid w:val="00692CE6"/>
    <w:rsid w:val="006973AC"/>
    <w:rsid w:val="006B012F"/>
    <w:rsid w:val="006B0E2C"/>
    <w:rsid w:val="006B7543"/>
    <w:rsid w:val="006C35E2"/>
    <w:rsid w:val="006F1B77"/>
    <w:rsid w:val="00705344"/>
    <w:rsid w:val="007059E0"/>
    <w:rsid w:val="007137AB"/>
    <w:rsid w:val="0071558E"/>
    <w:rsid w:val="0071627E"/>
    <w:rsid w:val="0074160C"/>
    <w:rsid w:val="00745FEA"/>
    <w:rsid w:val="00754015"/>
    <w:rsid w:val="00756B15"/>
    <w:rsid w:val="007628A4"/>
    <w:rsid w:val="00765BB9"/>
    <w:rsid w:val="0077088B"/>
    <w:rsid w:val="00775363"/>
    <w:rsid w:val="00776D92"/>
    <w:rsid w:val="0078500E"/>
    <w:rsid w:val="00790717"/>
    <w:rsid w:val="007941B3"/>
    <w:rsid w:val="007B17E4"/>
    <w:rsid w:val="007B29FD"/>
    <w:rsid w:val="007B31E6"/>
    <w:rsid w:val="007C22E7"/>
    <w:rsid w:val="007C298D"/>
    <w:rsid w:val="007D27BB"/>
    <w:rsid w:val="007D2FC7"/>
    <w:rsid w:val="007E37C8"/>
    <w:rsid w:val="007E5F19"/>
    <w:rsid w:val="007E6A5C"/>
    <w:rsid w:val="007F3AB0"/>
    <w:rsid w:val="00800482"/>
    <w:rsid w:val="008103CB"/>
    <w:rsid w:val="00811A60"/>
    <w:rsid w:val="00821914"/>
    <w:rsid w:val="008269B4"/>
    <w:rsid w:val="008332EE"/>
    <w:rsid w:val="00842703"/>
    <w:rsid w:val="00846EF3"/>
    <w:rsid w:val="00851F4C"/>
    <w:rsid w:val="0085284F"/>
    <w:rsid w:val="00863593"/>
    <w:rsid w:val="0088357A"/>
    <w:rsid w:val="008838EC"/>
    <w:rsid w:val="008940D6"/>
    <w:rsid w:val="00896714"/>
    <w:rsid w:val="008A116F"/>
    <w:rsid w:val="008A41D6"/>
    <w:rsid w:val="008B421F"/>
    <w:rsid w:val="008B735F"/>
    <w:rsid w:val="008B7AF6"/>
    <w:rsid w:val="008B7FA8"/>
    <w:rsid w:val="008D4615"/>
    <w:rsid w:val="008E251B"/>
    <w:rsid w:val="008E51D6"/>
    <w:rsid w:val="008F514A"/>
    <w:rsid w:val="009004C8"/>
    <w:rsid w:val="009039AA"/>
    <w:rsid w:val="009071ED"/>
    <w:rsid w:val="00910A12"/>
    <w:rsid w:val="00912068"/>
    <w:rsid w:val="009130F0"/>
    <w:rsid w:val="009138CA"/>
    <w:rsid w:val="0092229F"/>
    <w:rsid w:val="009248EA"/>
    <w:rsid w:val="00924A44"/>
    <w:rsid w:val="00924DE7"/>
    <w:rsid w:val="009260C6"/>
    <w:rsid w:val="00940AEE"/>
    <w:rsid w:val="00944B0D"/>
    <w:rsid w:val="00950E2F"/>
    <w:rsid w:val="009710C8"/>
    <w:rsid w:val="00971D89"/>
    <w:rsid w:val="009A4958"/>
    <w:rsid w:val="009A527F"/>
    <w:rsid w:val="009C434C"/>
    <w:rsid w:val="009C4BA3"/>
    <w:rsid w:val="009C4DB0"/>
    <w:rsid w:val="009D5F26"/>
    <w:rsid w:val="009E2573"/>
    <w:rsid w:val="009F3E70"/>
    <w:rsid w:val="009F6532"/>
    <w:rsid w:val="00A055C7"/>
    <w:rsid w:val="00A1262D"/>
    <w:rsid w:val="00A12F98"/>
    <w:rsid w:val="00A170CF"/>
    <w:rsid w:val="00A22CDF"/>
    <w:rsid w:val="00A24E79"/>
    <w:rsid w:val="00A45115"/>
    <w:rsid w:val="00A459AF"/>
    <w:rsid w:val="00A51E69"/>
    <w:rsid w:val="00A53D29"/>
    <w:rsid w:val="00A5551E"/>
    <w:rsid w:val="00A56BC8"/>
    <w:rsid w:val="00A60ED5"/>
    <w:rsid w:val="00A63031"/>
    <w:rsid w:val="00A675C2"/>
    <w:rsid w:val="00A75BE5"/>
    <w:rsid w:val="00A80F21"/>
    <w:rsid w:val="00A83308"/>
    <w:rsid w:val="00A86FFF"/>
    <w:rsid w:val="00A939FD"/>
    <w:rsid w:val="00A939FE"/>
    <w:rsid w:val="00A94CE4"/>
    <w:rsid w:val="00A9587D"/>
    <w:rsid w:val="00A9700E"/>
    <w:rsid w:val="00AA5B99"/>
    <w:rsid w:val="00AC46E7"/>
    <w:rsid w:val="00AE7542"/>
    <w:rsid w:val="00AE78E4"/>
    <w:rsid w:val="00B03C43"/>
    <w:rsid w:val="00B22998"/>
    <w:rsid w:val="00B25E92"/>
    <w:rsid w:val="00B31303"/>
    <w:rsid w:val="00B56D88"/>
    <w:rsid w:val="00B572F4"/>
    <w:rsid w:val="00B579BB"/>
    <w:rsid w:val="00B60081"/>
    <w:rsid w:val="00B72006"/>
    <w:rsid w:val="00B722E6"/>
    <w:rsid w:val="00B91B2B"/>
    <w:rsid w:val="00B961F7"/>
    <w:rsid w:val="00BA1CC6"/>
    <w:rsid w:val="00BA2B45"/>
    <w:rsid w:val="00BA6AD9"/>
    <w:rsid w:val="00BB3C24"/>
    <w:rsid w:val="00BB5FB5"/>
    <w:rsid w:val="00BC3CCE"/>
    <w:rsid w:val="00BC49AA"/>
    <w:rsid w:val="00BC7E72"/>
    <w:rsid w:val="00BD46D6"/>
    <w:rsid w:val="00BE057C"/>
    <w:rsid w:val="00BE073B"/>
    <w:rsid w:val="00BF2B4A"/>
    <w:rsid w:val="00BF688A"/>
    <w:rsid w:val="00BF745E"/>
    <w:rsid w:val="00C122D5"/>
    <w:rsid w:val="00C15326"/>
    <w:rsid w:val="00C40045"/>
    <w:rsid w:val="00C443F4"/>
    <w:rsid w:val="00C44DDA"/>
    <w:rsid w:val="00C45A18"/>
    <w:rsid w:val="00C518EC"/>
    <w:rsid w:val="00C61B85"/>
    <w:rsid w:val="00C63E4C"/>
    <w:rsid w:val="00C66C87"/>
    <w:rsid w:val="00C74C0E"/>
    <w:rsid w:val="00C84747"/>
    <w:rsid w:val="00C867F7"/>
    <w:rsid w:val="00C96478"/>
    <w:rsid w:val="00CC25C4"/>
    <w:rsid w:val="00CC27C4"/>
    <w:rsid w:val="00CD2992"/>
    <w:rsid w:val="00CD2AA7"/>
    <w:rsid w:val="00CE5E8B"/>
    <w:rsid w:val="00CF1072"/>
    <w:rsid w:val="00CF5902"/>
    <w:rsid w:val="00CF77BF"/>
    <w:rsid w:val="00D013A4"/>
    <w:rsid w:val="00D040AD"/>
    <w:rsid w:val="00D16A09"/>
    <w:rsid w:val="00D17B51"/>
    <w:rsid w:val="00D17C43"/>
    <w:rsid w:val="00D21EE9"/>
    <w:rsid w:val="00D272B9"/>
    <w:rsid w:val="00D2730D"/>
    <w:rsid w:val="00D279A5"/>
    <w:rsid w:val="00D34006"/>
    <w:rsid w:val="00D3593D"/>
    <w:rsid w:val="00D4442A"/>
    <w:rsid w:val="00D44F76"/>
    <w:rsid w:val="00D46BFB"/>
    <w:rsid w:val="00D4707E"/>
    <w:rsid w:val="00D50B54"/>
    <w:rsid w:val="00D51998"/>
    <w:rsid w:val="00D5225F"/>
    <w:rsid w:val="00D54ABB"/>
    <w:rsid w:val="00D72DF9"/>
    <w:rsid w:val="00D7496D"/>
    <w:rsid w:val="00D773AD"/>
    <w:rsid w:val="00D821DF"/>
    <w:rsid w:val="00D86258"/>
    <w:rsid w:val="00D86D4D"/>
    <w:rsid w:val="00D90DAF"/>
    <w:rsid w:val="00D93C73"/>
    <w:rsid w:val="00DA4B8F"/>
    <w:rsid w:val="00DB7AFA"/>
    <w:rsid w:val="00DC162F"/>
    <w:rsid w:val="00DC25C2"/>
    <w:rsid w:val="00DC4FE8"/>
    <w:rsid w:val="00DC6508"/>
    <w:rsid w:val="00DD3D1C"/>
    <w:rsid w:val="00DE1DCF"/>
    <w:rsid w:val="00DE27C9"/>
    <w:rsid w:val="00DF1EF4"/>
    <w:rsid w:val="00DF5878"/>
    <w:rsid w:val="00E03200"/>
    <w:rsid w:val="00E10279"/>
    <w:rsid w:val="00E13E09"/>
    <w:rsid w:val="00E172A6"/>
    <w:rsid w:val="00E20C0D"/>
    <w:rsid w:val="00E35B4F"/>
    <w:rsid w:val="00E360F7"/>
    <w:rsid w:val="00E3707F"/>
    <w:rsid w:val="00E44092"/>
    <w:rsid w:val="00E512CE"/>
    <w:rsid w:val="00E55CD3"/>
    <w:rsid w:val="00E56192"/>
    <w:rsid w:val="00E7139B"/>
    <w:rsid w:val="00E767EC"/>
    <w:rsid w:val="00E87805"/>
    <w:rsid w:val="00E928C3"/>
    <w:rsid w:val="00E94B78"/>
    <w:rsid w:val="00EA7185"/>
    <w:rsid w:val="00EB04DB"/>
    <w:rsid w:val="00EB1D0B"/>
    <w:rsid w:val="00EC49F0"/>
    <w:rsid w:val="00EC5ECD"/>
    <w:rsid w:val="00ED4FE7"/>
    <w:rsid w:val="00F00AB8"/>
    <w:rsid w:val="00F04C31"/>
    <w:rsid w:val="00F05EA4"/>
    <w:rsid w:val="00F1572B"/>
    <w:rsid w:val="00F30CE8"/>
    <w:rsid w:val="00F3742E"/>
    <w:rsid w:val="00F60B9A"/>
    <w:rsid w:val="00F63FEA"/>
    <w:rsid w:val="00F6765B"/>
    <w:rsid w:val="00F72981"/>
    <w:rsid w:val="00F75CA4"/>
    <w:rsid w:val="00FA306B"/>
    <w:rsid w:val="00FB3497"/>
    <w:rsid w:val="00FB59B4"/>
    <w:rsid w:val="00FC199F"/>
    <w:rsid w:val="00FC2DB9"/>
    <w:rsid w:val="00FC6EB1"/>
    <w:rsid w:val="00FC7A07"/>
    <w:rsid w:val="00FD0042"/>
    <w:rsid w:val="00FD41AC"/>
    <w:rsid w:val="00FD5A97"/>
    <w:rsid w:val="00FD7CBB"/>
    <w:rsid w:val="00FF0798"/>
    <w:rsid w:val="016ED289"/>
    <w:rsid w:val="01892149"/>
    <w:rsid w:val="04064243"/>
    <w:rsid w:val="04AD5121"/>
    <w:rsid w:val="0570BCFF"/>
    <w:rsid w:val="0A5A0718"/>
    <w:rsid w:val="0A769C07"/>
    <w:rsid w:val="0A82307A"/>
    <w:rsid w:val="0B158E5E"/>
    <w:rsid w:val="11D327C4"/>
    <w:rsid w:val="11E1AB81"/>
    <w:rsid w:val="15BB30EC"/>
    <w:rsid w:val="17A87C12"/>
    <w:rsid w:val="184C30F0"/>
    <w:rsid w:val="19AFE33B"/>
    <w:rsid w:val="1B63EDD5"/>
    <w:rsid w:val="1C38EF7F"/>
    <w:rsid w:val="1CA94FB7"/>
    <w:rsid w:val="1E9B8E97"/>
    <w:rsid w:val="1EE1F831"/>
    <w:rsid w:val="2068BF36"/>
    <w:rsid w:val="228BB3F9"/>
    <w:rsid w:val="233FFE67"/>
    <w:rsid w:val="27279A1D"/>
    <w:rsid w:val="279A636F"/>
    <w:rsid w:val="2E09A4F3"/>
    <w:rsid w:val="2F6136EE"/>
    <w:rsid w:val="317AB908"/>
    <w:rsid w:val="3555E0CE"/>
    <w:rsid w:val="35BB2A07"/>
    <w:rsid w:val="38260AB4"/>
    <w:rsid w:val="39226DBF"/>
    <w:rsid w:val="39BDA657"/>
    <w:rsid w:val="3ACEFF9E"/>
    <w:rsid w:val="3B4A4492"/>
    <w:rsid w:val="3C6ACFFF"/>
    <w:rsid w:val="3E06A060"/>
    <w:rsid w:val="406C246D"/>
    <w:rsid w:val="41F58691"/>
    <w:rsid w:val="435BAFDB"/>
    <w:rsid w:val="461D2976"/>
    <w:rsid w:val="46657005"/>
    <w:rsid w:val="46E9A227"/>
    <w:rsid w:val="475CDF7A"/>
    <w:rsid w:val="47813FB6"/>
    <w:rsid w:val="4B73B023"/>
    <w:rsid w:val="4B83407A"/>
    <w:rsid w:val="50797212"/>
    <w:rsid w:val="52D73F90"/>
    <w:rsid w:val="535D4318"/>
    <w:rsid w:val="54F5D79E"/>
    <w:rsid w:val="55E799E5"/>
    <w:rsid w:val="5C4C0B31"/>
    <w:rsid w:val="5D5F81A6"/>
    <w:rsid w:val="5E046A85"/>
    <w:rsid w:val="61DDB593"/>
    <w:rsid w:val="627579F7"/>
    <w:rsid w:val="636319E5"/>
    <w:rsid w:val="63E8E133"/>
    <w:rsid w:val="65FC4150"/>
    <w:rsid w:val="664618DA"/>
    <w:rsid w:val="67972F8E"/>
    <w:rsid w:val="67D1AC01"/>
    <w:rsid w:val="6C433DFE"/>
    <w:rsid w:val="6D358A73"/>
    <w:rsid w:val="6EA0C189"/>
    <w:rsid w:val="6F4C5CC9"/>
    <w:rsid w:val="7022E7A3"/>
    <w:rsid w:val="70451487"/>
    <w:rsid w:val="749DD6B8"/>
    <w:rsid w:val="79F1A36C"/>
    <w:rsid w:val="7A53E1D7"/>
    <w:rsid w:val="7A75B671"/>
    <w:rsid w:val="7B071AE2"/>
    <w:rsid w:val="7B132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8C9F94CC-73C7-435A-A24B-D64C4E09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0D"/>
    <w:pPr>
      <w:spacing w:line="324" w:lineRule="auto"/>
    </w:pPr>
    <w:rPr>
      <w:rFonts w:ascii="Arial" w:hAnsi="Arial"/>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semiHidden/>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semiHidden/>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2F6662"/>
  </w:style>
  <w:style w:type="character" w:customStyle="1" w:styleId="eop">
    <w:name w:val="eop"/>
    <w:basedOn w:val="DefaultParagraphFont"/>
    <w:rsid w:val="002F6662"/>
  </w:style>
  <w:style w:type="paragraph" w:styleId="NormalWeb">
    <w:name w:val="Normal (Web)"/>
    <w:basedOn w:val="Normal"/>
    <w:uiPriority w:val="99"/>
    <w:semiHidden/>
    <w:unhideWhenUsed/>
    <w:rsid w:val="008219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i-provider">
    <w:name w:val="ui-provider"/>
    <w:basedOn w:val="DefaultParagraphFont"/>
    <w:rsid w:val="001D5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10898512">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332269940">
      <w:bodyDiv w:val="1"/>
      <w:marLeft w:val="0"/>
      <w:marRight w:val="0"/>
      <w:marTop w:val="0"/>
      <w:marBottom w:val="0"/>
      <w:divBdr>
        <w:top w:val="none" w:sz="0" w:space="0" w:color="auto"/>
        <w:left w:val="none" w:sz="0" w:space="0" w:color="auto"/>
        <w:bottom w:val="none" w:sz="0" w:space="0" w:color="auto"/>
        <w:right w:val="none" w:sz="0" w:space="0" w:color="auto"/>
      </w:divBdr>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35645853">
      <w:bodyDiv w:val="1"/>
      <w:marLeft w:val="0"/>
      <w:marRight w:val="0"/>
      <w:marTop w:val="0"/>
      <w:marBottom w:val="0"/>
      <w:divBdr>
        <w:top w:val="none" w:sz="0" w:space="0" w:color="auto"/>
        <w:left w:val="none" w:sz="0" w:space="0" w:color="auto"/>
        <w:bottom w:val="none" w:sz="0" w:space="0" w:color="auto"/>
        <w:right w:val="none" w:sz="0" w:space="0" w:color="auto"/>
      </w:divBdr>
      <w:divsChild>
        <w:div w:id="769667929">
          <w:marLeft w:val="0"/>
          <w:marRight w:val="0"/>
          <w:marTop w:val="0"/>
          <w:marBottom w:val="0"/>
          <w:divBdr>
            <w:top w:val="none" w:sz="0" w:space="0" w:color="auto"/>
            <w:left w:val="none" w:sz="0" w:space="0" w:color="auto"/>
            <w:bottom w:val="none" w:sz="0" w:space="0" w:color="auto"/>
            <w:right w:val="none" w:sz="0" w:space="0" w:color="auto"/>
          </w:divBdr>
          <w:divsChild>
            <w:div w:id="1471632004">
              <w:marLeft w:val="0"/>
              <w:marRight w:val="0"/>
              <w:marTop w:val="0"/>
              <w:marBottom w:val="0"/>
              <w:divBdr>
                <w:top w:val="none" w:sz="0" w:space="0" w:color="auto"/>
                <w:left w:val="none" w:sz="0" w:space="0" w:color="auto"/>
                <w:bottom w:val="none" w:sz="0" w:space="0" w:color="auto"/>
                <w:right w:val="none" w:sz="0" w:space="0" w:color="auto"/>
              </w:divBdr>
              <w:divsChild>
                <w:div w:id="8158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ntron.net/wp-content/uploads/2023/12/Andreas_Haller_Sara_Schiffer_QLI_FCEV-scaled.jpg"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channel/UCDQ-CKkS8XMHcJ9Ze-6UVNA" TargetMode="External"/><Relationship Id="rId7" Type="http://schemas.openxmlformats.org/officeDocument/2006/relationships/settings" Target="settings.xml"/><Relationship Id="rId12" Type="http://schemas.openxmlformats.org/officeDocument/2006/relationships/hyperlink" Target="http://www.quantron.net" TargetMode="External"/><Relationship Id="rId17" Type="http://schemas.openxmlformats.org/officeDocument/2006/relationships/hyperlink" Target="https://www.quantron.net/wp-content/uploads/2023/12/FCEV_vehicles_at_hylane_press_conference-scaled.jp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linkedin.com/company/quantron-a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lane.de/" TargetMode="External"/><Relationship Id="rId24" Type="http://schemas.openxmlformats.org/officeDocument/2006/relationships/hyperlink" Target="mailto:press@quantron.net" TargetMode="External"/><Relationship Id="rId5" Type="http://schemas.openxmlformats.org/officeDocument/2006/relationships/numbering" Target="numbering.xml"/><Relationship Id="rId15" Type="http://schemas.openxmlformats.org/officeDocument/2006/relationships/hyperlink" Target="https://www.quantron.net/wp-content/uploads/2023/12/goup_photo_hylane_press_conference-scaled.jpg" TargetMode="External"/><Relationship Id="rId23" Type="http://schemas.openxmlformats.org/officeDocument/2006/relationships/hyperlink" Target="mailto:j.zwilling@quantron.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antron.net/q-news/pr-berich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quantron.ne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lcf76f155ced4ddcb4097134ff3c332f xmlns="50f3b2e0-c81a-4c27-94c0-8c5d114044ca">
      <Terms xmlns="http://schemas.microsoft.com/office/infopath/2007/PartnerControls"/>
    </lcf76f155ced4ddcb4097134ff3c332f>
    <TaxCatchAll xmlns="160d7d4e-ecad-4bbe-9482-5844bc845bd2" xsi:nil="true"/>
    <Person xmlns="50f3b2e0-c81a-4c27-94c0-8c5d114044c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2.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3.xml><?xml version="1.0" encoding="utf-8"?>
<ds:datastoreItem xmlns:ds="http://schemas.openxmlformats.org/officeDocument/2006/customXml" ds:itemID="{8FBF55E2-937C-4243-A693-2C9D1E0A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5845</Characters>
  <Application>Microsoft Office Word</Application>
  <DocSecurity>4</DocSecurity>
  <Lines>48</Lines>
  <Paragraphs>13</Paragraphs>
  <ScaleCrop>false</ScaleCrop>
  <Company/>
  <LinksUpToDate>false</LinksUpToDate>
  <CharactersWithSpaces>6857</CharactersWithSpaces>
  <SharedDoc>false</SharedDoc>
  <HLinks>
    <vt:vector size="48" baseType="variant">
      <vt:variant>
        <vt:i4>4456546</vt:i4>
      </vt:variant>
      <vt:variant>
        <vt:i4>21</vt:i4>
      </vt:variant>
      <vt:variant>
        <vt:i4>0</vt:i4>
      </vt:variant>
      <vt:variant>
        <vt:i4>5</vt:i4>
      </vt:variant>
      <vt:variant>
        <vt:lpwstr>mailto:press@quantron.net</vt:lpwstr>
      </vt:variant>
      <vt:variant>
        <vt:lpwstr/>
      </vt:variant>
      <vt:variant>
        <vt:i4>4456497</vt:i4>
      </vt:variant>
      <vt:variant>
        <vt:i4>18</vt:i4>
      </vt:variant>
      <vt:variant>
        <vt:i4>0</vt:i4>
      </vt:variant>
      <vt:variant>
        <vt:i4>5</vt:i4>
      </vt:variant>
      <vt:variant>
        <vt:lpwstr>mailto:j.zwilling@quantron.net</vt:lpwstr>
      </vt:variant>
      <vt:variant>
        <vt:lpwstr/>
      </vt:variant>
      <vt:variant>
        <vt:i4>4456525</vt:i4>
      </vt:variant>
      <vt:variant>
        <vt:i4>15</vt:i4>
      </vt:variant>
      <vt:variant>
        <vt:i4>0</vt:i4>
      </vt:variant>
      <vt:variant>
        <vt:i4>5</vt:i4>
      </vt:variant>
      <vt:variant>
        <vt:lpwstr>http://www.quantron.net/</vt:lpwstr>
      </vt:variant>
      <vt:variant>
        <vt:lpwstr/>
      </vt:variant>
      <vt:variant>
        <vt:i4>4325440</vt:i4>
      </vt:variant>
      <vt:variant>
        <vt:i4>12</vt:i4>
      </vt:variant>
      <vt:variant>
        <vt:i4>0</vt:i4>
      </vt:variant>
      <vt:variant>
        <vt:i4>5</vt:i4>
      </vt:variant>
      <vt:variant>
        <vt:lpwstr>https://www.youtube.com/channel/UCDQ-CKkS8XMHcJ9Ze-6UVNA</vt:lpwstr>
      </vt:variant>
      <vt:variant>
        <vt:lpwstr/>
      </vt:variant>
      <vt:variant>
        <vt:i4>1638424</vt:i4>
      </vt:variant>
      <vt:variant>
        <vt:i4>9</vt:i4>
      </vt:variant>
      <vt:variant>
        <vt:i4>0</vt:i4>
      </vt:variant>
      <vt:variant>
        <vt:i4>5</vt:i4>
      </vt:variant>
      <vt:variant>
        <vt:lpwstr>https://www.linkedin.com/company/quantron-ag</vt:lpwstr>
      </vt:variant>
      <vt:variant>
        <vt:lpwstr/>
      </vt:variant>
      <vt:variant>
        <vt:i4>4718664</vt:i4>
      </vt:variant>
      <vt:variant>
        <vt:i4>6</vt:i4>
      </vt:variant>
      <vt:variant>
        <vt:i4>0</vt:i4>
      </vt:variant>
      <vt:variant>
        <vt:i4>5</vt:i4>
      </vt:variant>
      <vt:variant>
        <vt:lpwstr>https://www.quantron.net/q-news/pr-berichte/</vt:lpwstr>
      </vt:variant>
      <vt:variant>
        <vt:lpwstr/>
      </vt:variant>
      <vt:variant>
        <vt:i4>4456525</vt:i4>
      </vt:variant>
      <vt:variant>
        <vt:i4>3</vt:i4>
      </vt:variant>
      <vt:variant>
        <vt:i4>0</vt:i4>
      </vt:variant>
      <vt:variant>
        <vt:i4>5</vt:i4>
      </vt:variant>
      <vt:variant>
        <vt:lpwstr>http://www.quantron.net/</vt:lpwstr>
      </vt:variant>
      <vt:variant>
        <vt:lpwstr/>
      </vt:variant>
      <vt:variant>
        <vt:i4>8257633</vt:i4>
      </vt:variant>
      <vt:variant>
        <vt:i4>0</vt:i4>
      </vt:variant>
      <vt:variant>
        <vt:i4>0</vt:i4>
      </vt:variant>
      <vt:variant>
        <vt:i4>5</vt:i4>
      </vt:variant>
      <vt:variant>
        <vt:lpwstr>https://www.hylane.de/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 | Quantron AG</dc:creator>
  <cp:keywords/>
  <cp:lastModifiedBy>Stephanie Miller | Quantron AG</cp:lastModifiedBy>
  <cp:revision>111</cp:revision>
  <dcterms:created xsi:type="dcterms:W3CDTF">2022-09-14T18:52:00Z</dcterms:created>
  <dcterms:modified xsi:type="dcterms:W3CDTF">2023-12-08T00:36:00Z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