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302E4" w14:textId="4C75B4B8" w:rsidR="00E244F4" w:rsidRDefault="00E244F4" w:rsidP="0061459B">
      <w:pPr>
        <w:spacing w:after="0" w:line="240" w:lineRule="auto"/>
        <w:ind w:left="720" w:hanging="360"/>
      </w:pPr>
    </w:p>
    <w:p w14:paraId="429FE8EE" w14:textId="4418410C" w:rsidR="000C2CE3" w:rsidRPr="00764CD1" w:rsidRDefault="00982FFC" w:rsidP="000C2CE3">
      <w:pPr>
        <w:tabs>
          <w:tab w:val="right" w:pos="9356"/>
        </w:tabs>
        <w:spacing w:after="0" w:line="360" w:lineRule="auto"/>
        <w:rPr>
          <w:rFonts w:cs="Arial"/>
          <w:sz w:val="20"/>
          <w:szCs w:val="20"/>
        </w:rPr>
      </w:pPr>
      <w:r>
        <w:rPr>
          <w:rFonts w:cs="Arial"/>
        </w:rPr>
        <w:t>PRESSEMITTEILUNG</w:t>
      </w:r>
      <w:r w:rsidR="003A0353">
        <w:rPr>
          <w:rFonts w:cs="Arial"/>
        </w:rPr>
        <w:t xml:space="preserve"> </w:t>
      </w:r>
      <w:r w:rsidR="000C2CE3">
        <w:tab/>
      </w:r>
      <w:r w:rsidR="77CB2BBE" w:rsidRPr="005B6AC5">
        <w:rPr>
          <w:rFonts w:cs="Arial"/>
          <w:sz w:val="18"/>
          <w:szCs w:val="18"/>
        </w:rPr>
        <w:t>13.</w:t>
      </w:r>
      <w:r w:rsidR="00380FD6" w:rsidRPr="005B6AC5">
        <w:rPr>
          <w:rFonts w:cs="Arial"/>
          <w:sz w:val="18"/>
          <w:szCs w:val="18"/>
        </w:rPr>
        <w:t xml:space="preserve"> </w:t>
      </w:r>
      <w:r w:rsidR="725B3856" w:rsidRPr="005B6AC5">
        <w:rPr>
          <w:rFonts w:cs="Arial"/>
          <w:sz w:val="18"/>
          <w:szCs w:val="18"/>
        </w:rPr>
        <w:t>Mai</w:t>
      </w:r>
      <w:r w:rsidR="00380FD6" w:rsidRPr="005B6AC5">
        <w:rPr>
          <w:rFonts w:cs="Arial"/>
          <w:sz w:val="18"/>
          <w:szCs w:val="18"/>
        </w:rPr>
        <w:t xml:space="preserve"> </w:t>
      </w:r>
      <w:r w:rsidR="000C2CE3" w:rsidRPr="005B6AC5">
        <w:rPr>
          <w:rFonts w:cs="Arial"/>
          <w:sz w:val="18"/>
          <w:szCs w:val="18"/>
        </w:rPr>
        <w:t>2024</w:t>
      </w:r>
      <w:r w:rsidR="000C2CE3" w:rsidRPr="177E01D4">
        <w:rPr>
          <w:rFonts w:cs="Arial"/>
          <w:sz w:val="18"/>
          <w:szCs w:val="18"/>
        </w:rPr>
        <w:t xml:space="preserve">  </w:t>
      </w:r>
    </w:p>
    <w:p w14:paraId="721FFFCE" w14:textId="72563D16" w:rsidR="0061459B" w:rsidRPr="00764CD1" w:rsidRDefault="0061459B" w:rsidP="00645B6C">
      <w:pPr>
        <w:pStyle w:val="ListParagraph"/>
        <w:spacing w:after="0" w:line="240" w:lineRule="auto"/>
        <w:ind w:left="360"/>
      </w:pPr>
      <w:r w:rsidRPr="00764CD1">
        <w:t xml:space="preserve"> </w:t>
      </w:r>
    </w:p>
    <w:p w14:paraId="0B0830B6" w14:textId="19371EB6" w:rsidR="2707FA16" w:rsidRPr="00764CD1" w:rsidRDefault="2707FA16" w:rsidP="0C56FEB5">
      <w:pPr>
        <w:rPr>
          <w:rFonts w:eastAsia="Arial" w:cs="Arial"/>
          <w:b/>
          <w:bCs/>
          <w:color w:val="353536"/>
          <w:sz w:val="28"/>
          <w:szCs w:val="28"/>
        </w:rPr>
      </w:pPr>
      <w:r w:rsidRPr="00764CD1">
        <w:rPr>
          <w:rFonts w:eastAsia="Arial" w:cs="Arial"/>
          <w:b/>
          <w:bCs/>
          <w:color w:val="353536"/>
          <w:sz w:val="28"/>
          <w:szCs w:val="28"/>
        </w:rPr>
        <w:t>QUANTRON kündigt neue strategische Partnerschaft mit R&amp;B AbfallTechnik auf der IFAT 2024 an</w:t>
      </w:r>
    </w:p>
    <w:p w14:paraId="38B9A1B3" w14:textId="370ADD79" w:rsidR="2707FA16" w:rsidRPr="00A855A6" w:rsidRDefault="2707FA16" w:rsidP="0C56FEB5">
      <w:pPr>
        <w:pStyle w:val="ListParagraph"/>
        <w:numPr>
          <w:ilvl w:val="0"/>
          <w:numId w:val="5"/>
        </w:numPr>
        <w:rPr>
          <w:rFonts w:eastAsia="Arial" w:cs="Arial"/>
          <w:sz w:val="20"/>
          <w:szCs w:val="20"/>
        </w:rPr>
      </w:pPr>
      <w:r w:rsidRPr="00A855A6">
        <w:rPr>
          <w:rFonts w:eastAsia="Arial" w:cs="Arial"/>
        </w:rPr>
        <w:t>Quantron AG und R&amp;B AbfallTechnik GmbH Co</w:t>
      </w:r>
      <w:r w:rsidR="00113717">
        <w:rPr>
          <w:rFonts w:eastAsia="Arial" w:cs="Arial"/>
        </w:rPr>
        <w:t>.</w:t>
      </w:r>
      <w:r w:rsidRPr="00A855A6">
        <w:rPr>
          <w:rFonts w:eastAsia="Arial" w:cs="Arial"/>
        </w:rPr>
        <w:t xml:space="preserve"> KG bündeln ihre Kräfte im Bereich nachhaltiger Transport- und Abfalllogistik und entwickeln </w:t>
      </w:r>
      <w:r w:rsidR="5191EB59" w:rsidRPr="24753DC4">
        <w:rPr>
          <w:rFonts w:eastAsia="Arial" w:cs="Arial"/>
        </w:rPr>
        <w:t xml:space="preserve">wegweisende, umweltfreundliche </w:t>
      </w:r>
      <w:r w:rsidRPr="00A855A6">
        <w:rPr>
          <w:rFonts w:eastAsia="Arial" w:cs="Arial"/>
        </w:rPr>
        <w:t xml:space="preserve">Lösungen für </w:t>
      </w:r>
      <w:r w:rsidRPr="24753DC4">
        <w:rPr>
          <w:rFonts w:eastAsia="Arial" w:cs="Arial"/>
        </w:rPr>
        <w:t>Abfallsamm</w:t>
      </w:r>
      <w:r w:rsidR="0040406F">
        <w:rPr>
          <w:rFonts w:eastAsia="Arial" w:cs="Arial"/>
        </w:rPr>
        <w:t xml:space="preserve">lung und </w:t>
      </w:r>
      <w:r w:rsidR="00852491">
        <w:rPr>
          <w:rFonts w:eastAsia="Arial" w:cs="Arial"/>
        </w:rPr>
        <w:t>-t</w:t>
      </w:r>
      <w:r w:rsidR="0040406F">
        <w:rPr>
          <w:rFonts w:eastAsia="Arial" w:cs="Arial"/>
        </w:rPr>
        <w:t>ransport</w:t>
      </w:r>
    </w:p>
    <w:p w14:paraId="47231481" w14:textId="45B98AD4" w:rsidR="2707FA16" w:rsidRPr="006E767D" w:rsidRDefault="2707FA16" w:rsidP="0C56FEB5">
      <w:pPr>
        <w:pStyle w:val="ListParagraph"/>
        <w:numPr>
          <w:ilvl w:val="0"/>
          <w:numId w:val="5"/>
        </w:numPr>
        <w:rPr>
          <w:rFonts w:eastAsia="Arial" w:cs="Arial"/>
        </w:rPr>
      </w:pPr>
      <w:r w:rsidRPr="00A855A6">
        <w:rPr>
          <w:rFonts w:eastAsia="Arial" w:cs="Arial"/>
        </w:rPr>
        <w:t>Die Partnerschaft wurde auf der IFAT 2024</w:t>
      </w:r>
      <w:r w:rsidR="00640387">
        <w:rPr>
          <w:rFonts w:eastAsia="Arial" w:cs="Arial"/>
        </w:rPr>
        <w:t xml:space="preserve"> in </w:t>
      </w:r>
      <w:r w:rsidRPr="00A855A6">
        <w:rPr>
          <w:rFonts w:eastAsia="Arial" w:cs="Arial"/>
        </w:rPr>
        <w:t>München</w:t>
      </w:r>
      <w:r w:rsidR="00003825">
        <w:rPr>
          <w:rFonts w:eastAsia="Arial" w:cs="Arial"/>
        </w:rPr>
        <w:t>, der</w:t>
      </w:r>
      <w:r w:rsidR="007C6B94">
        <w:rPr>
          <w:rFonts w:eastAsia="Arial" w:cs="Arial"/>
        </w:rPr>
        <w:t xml:space="preserve"> </w:t>
      </w:r>
      <w:r w:rsidR="00333CE8" w:rsidRPr="177E01D4">
        <w:rPr>
          <w:rFonts w:eastAsia="Arial" w:cs="Arial"/>
        </w:rPr>
        <w:t>größte</w:t>
      </w:r>
      <w:r w:rsidR="00003825">
        <w:rPr>
          <w:rFonts w:eastAsia="Arial" w:cs="Arial"/>
        </w:rPr>
        <w:t>n</w:t>
      </w:r>
      <w:r w:rsidRPr="00A855A6">
        <w:rPr>
          <w:rFonts w:eastAsia="Arial" w:cs="Arial"/>
        </w:rPr>
        <w:t xml:space="preserve"> Messe für Abfallwirtschaft in Europa</w:t>
      </w:r>
      <w:r w:rsidR="00333CE8">
        <w:rPr>
          <w:rFonts w:eastAsia="Arial" w:cs="Arial"/>
        </w:rPr>
        <w:t>, bekanntgegeben</w:t>
      </w:r>
      <w:r w:rsidRPr="006E767D">
        <w:rPr>
          <w:rFonts w:eastAsia="Arial" w:cs="Arial"/>
        </w:rPr>
        <w:t xml:space="preserve"> </w:t>
      </w:r>
    </w:p>
    <w:p w14:paraId="32902FC0" w14:textId="14E882BA" w:rsidR="2707FA16" w:rsidRPr="00A855A6" w:rsidRDefault="2707FA16" w:rsidP="0C56FEB5">
      <w:pPr>
        <w:pStyle w:val="ListParagraph"/>
        <w:numPr>
          <w:ilvl w:val="0"/>
          <w:numId w:val="5"/>
        </w:numPr>
        <w:rPr>
          <w:rFonts w:eastAsia="Arial" w:cs="Arial"/>
          <w:sz w:val="24"/>
          <w:szCs w:val="24"/>
        </w:rPr>
      </w:pPr>
      <w:r w:rsidRPr="00A855A6">
        <w:rPr>
          <w:rFonts w:eastAsia="Arial" w:cs="Arial"/>
        </w:rPr>
        <w:t xml:space="preserve">QUANTRON präsentiert auf der IFAT 2024 seinen </w:t>
      </w:r>
      <w:r w:rsidR="00113717">
        <w:rPr>
          <w:rFonts w:eastAsia="Arial" w:cs="Arial"/>
        </w:rPr>
        <w:t>QUANTRON</w:t>
      </w:r>
      <w:r w:rsidRPr="00A855A6">
        <w:rPr>
          <w:rFonts w:eastAsia="Arial" w:cs="Arial"/>
        </w:rPr>
        <w:t xml:space="preserve"> QLI FCEV, einen Brennstoffzellen-Elektro-LKW</w:t>
      </w:r>
      <w:r w:rsidR="0766BD33" w:rsidRPr="00982FFC">
        <w:rPr>
          <w:rFonts w:eastAsia="Arial" w:cs="Arial"/>
          <w:sz w:val="20"/>
          <w:szCs w:val="20"/>
        </w:rPr>
        <w:t xml:space="preserve"> </w:t>
      </w:r>
      <w:r w:rsidR="0766BD33" w:rsidRPr="00982FFC">
        <w:rPr>
          <w:rFonts w:eastAsia="Arial" w:cs="Arial"/>
        </w:rPr>
        <w:t>im Light-Segment</w:t>
      </w:r>
      <w:r w:rsidRPr="00982FFC">
        <w:rPr>
          <w:rFonts w:eastAsia="Arial" w:cs="Arial"/>
          <w:sz w:val="20"/>
          <w:szCs w:val="20"/>
        </w:rPr>
        <w:t>,</w:t>
      </w:r>
      <w:r w:rsidRPr="00A855A6">
        <w:rPr>
          <w:rFonts w:eastAsia="Arial" w:cs="Arial"/>
        </w:rPr>
        <w:t xml:space="preserve"> der vielseitige Einsatzmöglichkeiten in der Gewichtsklasse bis 5,2 Tonnen ermöglicht</w:t>
      </w:r>
    </w:p>
    <w:p w14:paraId="59C283E0" w14:textId="7D5760FF" w:rsidR="00A855A6" w:rsidRPr="0035309E" w:rsidRDefault="2707FA16" w:rsidP="0C56FEB5">
      <w:pPr>
        <w:rPr>
          <w:rFonts w:eastAsia="Arial" w:cs="Arial"/>
        </w:rPr>
      </w:pPr>
      <w:r w:rsidRPr="00A855A6">
        <w:rPr>
          <w:rFonts w:eastAsia="Arial" w:cs="Arial"/>
        </w:rPr>
        <w:t xml:space="preserve">Die </w:t>
      </w:r>
      <w:hyperlink r:id="rId11">
        <w:r w:rsidR="19C86E94" w:rsidRPr="3BACD614">
          <w:rPr>
            <w:rStyle w:val="Hyperlink"/>
            <w:rFonts w:eastAsia="Arial" w:cs="Arial"/>
          </w:rPr>
          <w:t>Quantron AG</w:t>
        </w:r>
      </w:hyperlink>
      <w:r w:rsidRPr="00A855A6">
        <w:rPr>
          <w:rFonts w:eastAsia="Arial" w:cs="Arial"/>
        </w:rPr>
        <w:t>, Spezialist für nachhaltigen Personen- und Güterverkehr</w:t>
      </w:r>
      <w:r w:rsidR="006F4CF2">
        <w:rPr>
          <w:rFonts w:eastAsia="Arial" w:cs="Arial"/>
        </w:rPr>
        <w:t>,</w:t>
      </w:r>
      <w:r w:rsidRPr="00A855A6">
        <w:rPr>
          <w:rFonts w:eastAsia="Arial" w:cs="Arial"/>
        </w:rPr>
        <w:t xml:space="preserve"> und die R&amp;B AbfallTechnik GmbH Co</w:t>
      </w:r>
      <w:r w:rsidR="00475318">
        <w:rPr>
          <w:rFonts w:eastAsia="Arial" w:cs="Arial"/>
        </w:rPr>
        <w:t>.</w:t>
      </w:r>
      <w:r w:rsidRPr="00A855A6">
        <w:rPr>
          <w:rFonts w:eastAsia="Arial" w:cs="Arial"/>
        </w:rPr>
        <w:t xml:space="preserve"> KG, ein Innovator auf dem Gebiet der Abfalllogistik, </w:t>
      </w:r>
      <w:r w:rsidR="000159C7">
        <w:rPr>
          <w:rFonts w:eastAsia="Arial" w:cs="Arial"/>
        </w:rPr>
        <w:t>kooperieren</w:t>
      </w:r>
      <w:r w:rsidRPr="00A855A6">
        <w:rPr>
          <w:rFonts w:eastAsia="Arial" w:cs="Arial"/>
        </w:rPr>
        <w:t>, um zukunftsweisende Lösungen für alternativ angetriebene Abfallsammelfahrzeuge zu entwickeln und umzusetzen. Die strategische Partnerschaft wurde auf der IFAT 2024 in München bekannt gegeben.</w:t>
      </w:r>
      <w:r w:rsidRPr="00A855A6">
        <w:br/>
      </w:r>
      <w:r w:rsidRPr="00A855A6">
        <w:br/>
      </w:r>
      <w:r w:rsidRPr="00A855A6">
        <w:rPr>
          <w:rFonts w:eastAsia="Arial" w:cs="Arial"/>
        </w:rPr>
        <w:t xml:space="preserve">Da Nachhaltigkeit und Umweltschutz weltweit immer mehr in den Vordergrund rücken, ist die effiziente Abfallentsorgung zu einem entscheidenden Faktor geworden. Die R&amp;B AbfallTechnik GmbH Co. KG bringt ihr Know-how in der Abfalllogistik ein, während QUANTRON </w:t>
      </w:r>
      <w:r w:rsidR="19C86E94" w:rsidRPr="3BACD614">
        <w:rPr>
          <w:rFonts w:eastAsia="Arial" w:cs="Arial"/>
        </w:rPr>
        <w:t>sein</w:t>
      </w:r>
      <w:r w:rsidR="002611B9">
        <w:rPr>
          <w:rFonts w:eastAsia="Arial" w:cs="Arial"/>
        </w:rPr>
        <w:t>e</w:t>
      </w:r>
      <w:r w:rsidR="19C86E94" w:rsidRPr="3BACD614">
        <w:rPr>
          <w:rFonts w:eastAsia="Arial" w:cs="Arial"/>
        </w:rPr>
        <w:t xml:space="preserve"> umfassende</w:t>
      </w:r>
      <w:r w:rsidR="002611B9">
        <w:rPr>
          <w:rFonts w:eastAsia="Arial" w:cs="Arial"/>
        </w:rPr>
        <w:t xml:space="preserve"> Expertise</w:t>
      </w:r>
      <w:r w:rsidRPr="00A855A6">
        <w:rPr>
          <w:rFonts w:eastAsia="Arial" w:cs="Arial"/>
        </w:rPr>
        <w:t xml:space="preserve"> in den Bereichen alternative Antriebsstrang</w:t>
      </w:r>
      <w:r w:rsidR="002E1F69">
        <w:rPr>
          <w:rFonts w:eastAsia="Arial" w:cs="Arial"/>
        </w:rPr>
        <w:t>-</w:t>
      </w:r>
      <w:r w:rsidRPr="00A855A6">
        <w:rPr>
          <w:rFonts w:eastAsia="Arial" w:cs="Arial"/>
        </w:rPr>
        <w:t xml:space="preserve"> und Wasserstofftechnologie </w:t>
      </w:r>
      <w:r w:rsidR="6763F904" w:rsidRPr="3BACD614">
        <w:rPr>
          <w:rFonts w:eastAsia="Arial" w:cs="Arial"/>
        </w:rPr>
        <w:t>beisteuert</w:t>
      </w:r>
      <w:r w:rsidR="19C86E94" w:rsidRPr="3BACD614">
        <w:rPr>
          <w:rFonts w:eastAsia="Arial" w:cs="Arial"/>
        </w:rPr>
        <w:t>.</w:t>
      </w:r>
      <w:r w:rsidRPr="00A855A6">
        <w:rPr>
          <w:rFonts w:eastAsia="Arial" w:cs="Arial"/>
        </w:rPr>
        <w:t xml:space="preserve"> Gemeinsam </w:t>
      </w:r>
      <w:r w:rsidR="2016CE70" w:rsidRPr="3BACD614">
        <w:rPr>
          <w:rFonts w:eastAsia="Arial" w:cs="Arial"/>
        </w:rPr>
        <w:t>werden</w:t>
      </w:r>
      <w:r w:rsidR="19C86E94" w:rsidRPr="3BACD614">
        <w:rPr>
          <w:rFonts w:eastAsia="Arial" w:cs="Arial"/>
        </w:rPr>
        <w:t xml:space="preserve"> </w:t>
      </w:r>
      <w:r w:rsidRPr="00A855A6">
        <w:rPr>
          <w:rFonts w:eastAsia="Arial" w:cs="Arial"/>
        </w:rPr>
        <w:t xml:space="preserve">sie </w:t>
      </w:r>
      <w:r w:rsidR="19C86E94" w:rsidRPr="3BACD614">
        <w:rPr>
          <w:rFonts w:eastAsia="Arial" w:cs="Arial"/>
        </w:rPr>
        <w:t>Entsorgungs</w:t>
      </w:r>
      <w:r w:rsidR="007E27B3">
        <w:rPr>
          <w:rFonts w:eastAsia="Arial" w:cs="Arial"/>
        </w:rPr>
        <w:t xml:space="preserve">konzepte </w:t>
      </w:r>
      <w:r w:rsidR="00D818FB">
        <w:rPr>
          <w:rFonts w:eastAsia="Arial" w:cs="Arial"/>
        </w:rPr>
        <w:t xml:space="preserve">entwickeln, </w:t>
      </w:r>
      <w:r w:rsidR="00150BA6">
        <w:rPr>
          <w:rFonts w:eastAsia="Arial" w:cs="Arial"/>
        </w:rPr>
        <w:t xml:space="preserve">die </w:t>
      </w:r>
      <w:r w:rsidRPr="00A855A6">
        <w:rPr>
          <w:rFonts w:eastAsia="Arial" w:cs="Arial"/>
        </w:rPr>
        <w:t xml:space="preserve">den Weg für eine </w:t>
      </w:r>
      <w:r w:rsidR="00150BA6">
        <w:rPr>
          <w:rFonts w:eastAsia="Arial" w:cs="Arial"/>
        </w:rPr>
        <w:t>nachhaltige</w:t>
      </w:r>
      <w:r w:rsidR="00D818FB">
        <w:rPr>
          <w:rFonts w:eastAsia="Arial" w:cs="Arial"/>
        </w:rPr>
        <w:t>re</w:t>
      </w:r>
      <w:r w:rsidRPr="00A855A6">
        <w:rPr>
          <w:rFonts w:eastAsia="Arial" w:cs="Arial"/>
        </w:rPr>
        <w:t xml:space="preserve"> Zukunft ebnen.</w:t>
      </w:r>
      <w:r w:rsidRPr="00A855A6">
        <w:br/>
      </w:r>
      <w:r w:rsidRPr="00A855A6">
        <w:br/>
      </w:r>
      <w:r w:rsidRPr="00A855A6">
        <w:rPr>
          <w:rFonts w:eastAsia="Arial" w:cs="Arial"/>
        </w:rPr>
        <w:t xml:space="preserve">Der Schwerpunkt der Partnerschaft liegt auf der Entwicklung und Umsetzung moderner Fahrzeugtechnologien für die Sammlung von </w:t>
      </w:r>
      <w:r w:rsidR="007B7ED9">
        <w:rPr>
          <w:rFonts w:eastAsia="Arial" w:cs="Arial"/>
        </w:rPr>
        <w:t>K</w:t>
      </w:r>
      <w:r w:rsidR="00AB3A35">
        <w:rPr>
          <w:rFonts w:eastAsia="Arial" w:cs="Arial"/>
        </w:rPr>
        <w:t>ommunal</w:t>
      </w:r>
      <w:r w:rsidRPr="00A855A6">
        <w:rPr>
          <w:rFonts w:eastAsia="Arial" w:cs="Arial"/>
        </w:rPr>
        <w:t>- und Gewerbeabfällen. Durch den Einsatz von Elektroantrieb und Wasserstofftechnologie wollen beide Unternehmen</w:t>
      </w:r>
      <w:r w:rsidR="1A44B7D2" w:rsidRPr="00A855A6">
        <w:rPr>
          <w:rFonts w:eastAsia="Arial" w:cs="Arial"/>
        </w:rPr>
        <w:t xml:space="preserve"> </w:t>
      </w:r>
      <w:r w:rsidRPr="00A855A6">
        <w:rPr>
          <w:rFonts w:eastAsia="Arial" w:cs="Arial"/>
        </w:rPr>
        <w:t xml:space="preserve">die Umweltbelastung </w:t>
      </w:r>
      <w:r w:rsidR="4E3C5CA0" w:rsidRPr="3BACD614">
        <w:rPr>
          <w:rFonts w:eastAsia="Arial" w:cs="Arial"/>
        </w:rPr>
        <w:t>nachweislich</w:t>
      </w:r>
      <w:r w:rsidRPr="00A855A6">
        <w:rPr>
          <w:rFonts w:eastAsia="Arial" w:cs="Arial"/>
        </w:rPr>
        <w:t xml:space="preserve"> reduzieren. Darüber hinaus </w:t>
      </w:r>
      <w:r w:rsidR="00D60ECC">
        <w:rPr>
          <w:rFonts w:eastAsia="Arial" w:cs="Arial"/>
        </w:rPr>
        <w:t>entwickeln</w:t>
      </w:r>
      <w:r w:rsidR="18492AEA" w:rsidRPr="3BACD614">
        <w:rPr>
          <w:rFonts w:eastAsia="Arial" w:cs="Arial"/>
        </w:rPr>
        <w:t xml:space="preserve"> sie</w:t>
      </w:r>
      <w:r w:rsidR="19C86E94" w:rsidRPr="3BACD614">
        <w:rPr>
          <w:rFonts w:eastAsia="Arial" w:cs="Arial"/>
        </w:rPr>
        <w:t xml:space="preserve"> </w:t>
      </w:r>
      <w:r w:rsidRPr="00A855A6">
        <w:rPr>
          <w:rFonts w:eastAsia="Arial" w:cs="Arial"/>
        </w:rPr>
        <w:t xml:space="preserve">alternative Finanzierungs- und Nutzungsmodelle, um eine nachhaltige und effiziente </w:t>
      </w:r>
      <w:r w:rsidR="4BA95006" w:rsidRPr="3BACD614">
        <w:rPr>
          <w:rFonts w:eastAsia="Arial" w:cs="Arial"/>
        </w:rPr>
        <w:t>Abfallentsorgung</w:t>
      </w:r>
      <w:r w:rsidRPr="00A855A6">
        <w:rPr>
          <w:rFonts w:eastAsia="Arial" w:cs="Arial"/>
        </w:rPr>
        <w:t xml:space="preserve"> zu gewährleisten.</w:t>
      </w:r>
      <w:r w:rsidRPr="00A855A6">
        <w:br/>
      </w:r>
      <w:r w:rsidRPr="00A855A6">
        <w:lastRenderedPageBreak/>
        <w:br/>
      </w:r>
      <w:r w:rsidRPr="00A855A6">
        <w:rPr>
          <w:rFonts w:eastAsia="Arial" w:cs="Arial"/>
        </w:rPr>
        <w:t>Auf der IFAT 2024 zeigt QUANTRON mit dem QLI FCEV ein innovatives Elektrofahrzeug</w:t>
      </w:r>
      <w:r w:rsidR="4203CCE7" w:rsidRPr="3BACD614">
        <w:rPr>
          <w:rFonts w:eastAsia="Arial" w:cs="Arial"/>
        </w:rPr>
        <w:t xml:space="preserve"> mit Brennstoffzellenantrieb</w:t>
      </w:r>
      <w:r w:rsidRPr="00A855A6">
        <w:rPr>
          <w:rFonts w:eastAsia="Arial" w:cs="Arial"/>
        </w:rPr>
        <w:t xml:space="preserve">, das perfekt </w:t>
      </w:r>
      <w:r w:rsidR="00CB3E8C">
        <w:rPr>
          <w:rFonts w:eastAsia="Arial" w:cs="Arial"/>
        </w:rPr>
        <w:t>zu</w:t>
      </w:r>
      <w:r w:rsidR="19C86E94" w:rsidRPr="3BACD614">
        <w:rPr>
          <w:rFonts w:eastAsia="Arial" w:cs="Arial"/>
        </w:rPr>
        <w:t xml:space="preserve"> d</w:t>
      </w:r>
      <w:r w:rsidR="00CB3E8C">
        <w:rPr>
          <w:rFonts w:eastAsia="Arial" w:cs="Arial"/>
        </w:rPr>
        <w:t>en</w:t>
      </w:r>
      <w:r w:rsidR="19C86E94" w:rsidRPr="3BACD614">
        <w:rPr>
          <w:rFonts w:eastAsia="Arial" w:cs="Arial"/>
        </w:rPr>
        <w:t xml:space="preserve"> Ziele</w:t>
      </w:r>
      <w:r w:rsidR="00CB3E8C">
        <w:rPr>
          <w:rFonts w:eastAsia="Arial" w:cs="Arial"/>
        </w:rPr>
        <w:t>n</w:t>
      </w:r>
      <w:r w:rsidRPr="00A855A6">
        <w:rPr>
          <w:rFonts w:eastAsia="Arial" w:cs="Arial"/>
        </w:rPr>
        <w:t xml:space="preserve"> der Partnerschaft </w:t>
      </w:r>
      <w:r w:rsidR="00CB3E8C">
        <w:rPr>
          <w:rFonts w:eastAsia="Arial" w:cs="Arial"/>
        </w:rPr>
        <w:t>passt</w:t>
      </w:r>
      <w:r w:rsidR="19C86E94" w:rsidRPr="3BACD614">
        <w:rPr>
          <w:rFonts w:eastAsia="Arial" w:cs="Arial"/>
        </w:rPr>
        <w:t>.</w:t>
      </w:r>
      <w:r w:rsidRPr="00A855A6">
        <w:rPr>
          <w:rFonts w:eastAsia="Arial" w:cs="Arial"/>
        </w:rPr>
        <w:t xml:space="preserve"> Während der </w:t>
      </w:r>
      <w:r w:rsidR="19C86E94" w:rsidRPr="3BACD614">
        <w:rPr>
          <w:rFonts w:eastAsia="Arial" w:cs="Arial"/>
        </w:rPr>
        <w:t>Tr</w:t>
      </w:r>
      <w:r w:rsidR="40497DFA" w:rsidRPr="3BACD614">
        <w:rPr>
          <w:rFonts w:eastAsia="Arial" w:cs="Arial"/>
        </w:rPr>
        <w:t>u</w:t>
      </w:r>
      <w:r w:rsidR="19C86E94" w:rsidRPr="3BACD614">
        <w:rPr>
          <w:rFonts w:eastAsia="Arial" w:cs="Arial"/>
        </w:rPr>
        <w:t>ck</w:t>
      </w:r>
      <w:r w:rsidRPr="00A855A6">
        <w:rPr>
          <w:rFonts w:eastAsia="Arial" w:cs="Arial"/>
        </w:rPr>
        <w:t>-in-Action-Show haben Messebesucher die Möglichkeit</w:t>
      </w:r>
      <w:r w:rsidR="3F9E1094" w:rsidRPr="3BACD614">
        <w:rPr>
          <w:rFonts w:eastAsia="Arial" w:cs="Arial"/>
        </w:rPr>
        <w:t>, das Fahrzeug</w:t>
      </w:r>
      <w:r w:rsidRPr="00A855A6">
        <w:rPr>
          <w:rFonts w:eastAsia="Arial" w:cs="Arial"/>
        </w:rPr>
        <w:t xml:space="preserve"> in Aktion zu erleben. Der QUANTRON Truck ist </w:t>
      </w:r>
      <w:r w:rsidR="19C86E94" w:rsidRPr="3BACD614">
        <w:rPr>
          <w:rFonts w:eastAsia="Arial" w:cs="Arial"/>
        </w:rPr>
        <w:t>d</w:t>
      </w:r>
      <w:r w:rsidR="00B969FE">
        <w:rPr>
          <w:rFonts w:eastAsia="Arial" w:cs="Arial"/>
        </w:rPr>
        <w:t>as</w:t>
      </w:r>
      <w:r w:rsidRPr="00A855A6">
        <w:rPr>
          <w:rFonts w:eastAsia="Arial" w:cs="Arial"/>
        </w:rPr>
        <w:t xml:space="preserve"> einzige </w:t>
      </w:r>
      <w:r w:rsidR="00B969FE">
        <w:rPr>
          <w:rFonts w:eastAsia="Arial" w:cs="Arial"/>
        </w:rPr>
        <w:t>Fahrzeug</w:t>
      </w:r>
      <w:r w:rsidRPr="00A855A6">
        <w:rPr>
          <w:rFonts w:eastAsia="Arial" w:cs="Arial"/>
        </w:rPr>
        <w:t xml:space="preserve"> im Light-Segment</w:t>
      </w:r>
      <w:r w:rsidR="00B969FE">
        <w:rPr>
          <w:rFonts w:eastAsia="Arial" w:cs="Arial"/>
        </w:rPr>
        <w:t xml:space="preserve"> mit Brennstoffzellentechnologie</w:t>
      </w:r>
      <w:r w:rsidR="19C86E94" w:rsidRPr="3BACD614">
        <w:rPr>
          <w:rFonts w:eastAsia="Arial" w:cs="Arial"/>
        </w:rPr>
        <w:t>.</w:t>
      </w:r>
      <w:r w:rsidRPr="00A855A6">
        <w:rPr>
          <w:rFonts w:eastAsia="Arial" w:cs="Arial"/>
        </w:rPr>
        <w:t xml:space="preserve"> Die IFAT, bekannt als größte </w:t>
      </w:r>
      <w:r w:rsidR="00884BD9">
        <w:rPr>
          <w:rFonts w:eastAsia="Arial" w:cs="Arial"/>
        </w:rPr>
        <w:t>Fachmesse für</w:t>
      </w:r>
      <w:r w:rsidR="19C86E94" w:rsidRPr="3BACD614">
        <w:rPr>
          <w:rFonts w:eastAsia="Arial" w:cs="Arial"/>
        </w:rPr>
        <w:t xml:space="preserve"> Abfallwirtschaft </w:t>
      </w:r>
      <w:r w:rsidRPr="00A855A6">
        <w:rPr>
          <w:rFonts w:eastAsia="Arial" w:cs="Arial"/>
        </w:rPr>
        <w:t>in Europa</w:t>
      </w:r>
      <w:r w:rsidR="19C86E94" w:rsidRPr="3BACD614">
        <w:rPr>
          <w:rFonts w:eastAsia="Arial" w:cs="Arial"/>
        </w:rPr>
        <w:t xml:space="preserve">, </w:t>
      </w:r>
      <w:r w:rsidR="496C8140" w:rsidRPr="3BACD614">
        <w:rPr>
          <w:rFonts w:eastAsia="Arial" w:cs="Arial"/>
        </w:rPr>
        <w:t>stellt</w:t>
      </w:r>
      <w:r w:rsidR="19C86E94" w:rsidRPr="3BACD614">
        <w:rPr>
          <w:rFonts w:eastAsia="Arial" w:cs="Arial"/>
        </w:rPr>
        <w:t xml:space="preserve"> </w:t>
      </w:r>
      <w:r w:rsidRPr="00A855A6">
        <w:rPr>
          <w:rFonts w:eastAsia="Arial" w:cs="Arial"/>
        </w:rPr>
        <w:t>für QUANTRON und R&amp;B AbfallTechnik eine ideale Plattform</w:t>
      </w:r>
      <w:r w:rsidR="496C8140" w:rsidRPr="3BACD614">
        <w:rPr>
          <w:rFonts w:eastAsia="Arial" w:cs="Arial"/>
        </w:rPr>
        <w:t xml:space="preserve"> dar</w:t>
      </w:r>
      <w:r w:rsidR="19C86E94" w:rsidRPr="3BACD614">
        <w:rPr>
          <w:rFonts w:eastAsia="Arial" w:cs="Arial"/>
        </w:rPr>
        <w:t>,</w:t>
      </w:r>
      <w:r w:rsidRPr="00A855A6">
        <w:rPr>
          <w:rFonts w:eastAsia="Arial" w:cs="Arial"/>
        </w:rPr>
        <w:t xml:space="preserve"> ihre innovativen Lösungen Industrie und Kommunen </w:t>
      </w:r>
      <w:r w:rsidR="77A4E75F" w:rsidRPr="3BACD614">
        <w:rPr>
          <w:rFonts w:eastAsia="Arial" w:cs="Arial"/>
        </w:rPr>
        <w:t>zu präsentieren.</w:t>
      </w:r>
      <w:r w:rsidRPr="00A855A6">
        <w:rPr>
          <w:rFonts w:eastAsia="Arial" w:cs="Arial"/>
        </w:rPr>
        <w:t xml:space="preserve"> Die Zusammenarbeit stellt einen wichtigen Meilenstein auf dem Weg zu einer nachhaltigen Abfallwirtschaft dar.</w:t>
      </w:r>
      <w:r w:rsidRPr="00A855A6">
        <w:br/>
      </w:r>
      <w:r w:rsidRPr="00A855A6">
        <w:br/>
      </w:r>
      <w:r w:rsidRPr="00A855A6">
        <w:rPr>
          <w:rFonts w:eastAsia="Arial" w:cs="Arial"/>
        </w:rPr>
        <w:t>Darüber hinaus ist R&amp;B AbfallTechnik</w:t>
      </w:r>
      <w:r w:rsidRPr="00A855A6">
        <w:rPr>
          <w:rFonts w:eastAsia="Arial" w:cs="Arial"/>
        </w:rPr>
        <w:t xml:space="preserve"> </w:t>
      </w:r>
      <w:r w:rsidRPr="00A855A6">
        <w:rPr>
          <w:rFonts w:eastAsia="Arial" w:cs="Arial"/>
        </w:rPr>
        <w:t xml:space="preserve">der Clean Transportation Alliance (CTA) beigetreten, einer von QUANTRON </w:t>
      </w:r>
      <w:r w:rsidR="3398FF5D" w:rsidRPr="3BACD614">
        <w:rPr>
          <w:rFonts w:eastAsia="Arial" w:cs="Arial"/>
        </w:rPr>
        <w:t>initiierten</w:t>
      </w:r>
      <w:r w:rsidRPr="00A855A6">
        <w:rPr>
          <w:rFonts w:eastAsia="Arial" w:cs="Arial"/>
        </w:rPr>
        <w:t xml:space="preserve"> Vereinigung</w:t>
      </w:r>
      <w:r w:rsidR="3398FF5D" w:rsidRPr="3BACD614">
        <w:rPr>
          <w:rFonts w:eastAsia="Arial" w:cs="Arial"/>
        </w:rPr>
        <w:t xml:space="preserve">, die </w:t>
      </w:r>
      <w:r w:rsidRPr="00A855A6">
        <w:rPr>
          <w:rFonts w:eastAsia="Arial" w:cs="Arial"/>
        </w:rPr>
        <w:t xml:space="preserve">Technologieunternehmen, Experten und </w:t>
      </w:r>
      <w:r w:rsidR="3398FF5D" w:rsidRPr="3BACD614">
        <w:rPr>
          <w:rFonts w:eastAsia="Arial" w:cs="Arial"/>
        </w:rPr>
        <w:t>Energieversorger zusammenbringt</w:t>
      </w:r>
      <w:r w:rsidRPr="00A855A6">
        <w:rPr>
          <w:rFonts w:eastAsia="Arial" w:cs="Arial"/>
        </w:rPr>
        <w:t xml:space="preserve">, die sich dem gemeinsamen Ziel der Dekarbonisierung des Transportsektors verschrieben haben. Die Entscheidung von R&amp;B AbfallTechnik, der Clean Transportation Alliance beizutreten, </w:t>
      </w:r>
      <w:r w:rsidR="3398FF5D" w:rsidRPr="3BACD614">
        <w:rPr>
          <w:rFonts w:eastAsia="Arial" w:cs="Arial"/>
        </w:rPr>
        <w:t>unterstreicht das</w:t>
      </w:r>
      <w:r w:rsidRPr="00A855A6">
        <w:rPr>
          <w:rFonts w:eastAsia="Arial" w:cs="Arial"/>
        </w:rPr>
        <w:t xml:space="preserve"> Engagement </w:t>
      </w:r>
      <w:r w:rsidR="3398FF5D" w:rsidRPr="3BACD614">
        <w:rPr>
          <w:rFonts w:eastAsia="Arial" w:cs="Arial"/>
        </w:rPr>
        <w:t>von R&amp;B AbfallTechnik für</w:t>
      </w:r>
      <w:r w:rsidRPr="00A855A6">
        <w:rPr>
          <w:rFonts w:eastAsia="Arial" w:cs="Arial"/>
        </w:rPr>
        <w:t xml:space="preserve"> Nachhaltigkeit.</w:t>
      </w:r>
      <w:r>
        <w:br/>
      </w:r>
      <w:r>
        <w:br/>
      </w:r>
      <w:r w:rsidR="3398FF5D" w:rsidRPr="3BACD614">
        <w:rPr>
          <w:rFonts w:eastAsia="Arial" w:cs="Arial"/>
        </w:rPr>
        <w:t xml:space="preserve">QUANTRON und die Clean Transportation Alliance setzen sich für nachhaltige Lösungen ein und bekräftigen ihr Engagement, positive Veränderungen voranzutreiben und den Übergang zu einer saubereren, umweltfreundlicheren und effizienteren Transportindustrie </w:t>
      </w:r>
      <w:r w:rsidR="00273D08">
        <w:rPr>
          <w:rFonts w:eastAsia="Arial" w:cs="Arial"/>
        </w:rPr>
        <w:t>zu ermöglichen</w:t>
      </w:r>
      <w:r w:rsidR="3398FF5D" w:rsidRPr="3BACD614">
        <w:rPr>
          <w:rFonts w:eastAsia="Arial" w:cs="Arial"/>
        </w:rPr>
        <w:t xml:space="preserve">. </w:t>
      </w:r>
    </w:p>
    <w:p w14:paraId="44CD3050" w14:textId="3AB59C34" w:rsidR="2707FA16" w:rsidRPr="00A855A6" w:rsidRDefault="2707FA16" w:rsidP="0C56FEB5">
      <w:pPr>
        <w:rPr>
          <w:rFonts w:cs="Arial"/>
        </w:rPr>
      </w:pPr>
      <w:r w:rsidRPr="00A855A6">
        <w:rPr>
          <w:rFonts w:eastAsia="Arial" w:cs="Arial"/>
        </w:rPr>
        <w:t xml:space="preserve">Andreas Haller, CEO &amp; Gründer der Quantron AG: „Wir freuen uns, gemeinsam mit der R&amp;B AbfallTechnik GmbH Co. KG Pilotprojekte auf den Weg zu bringen, die die Machbarkeit und Effizienz wegweisender Entsorgungstechnologien demonstrieren. Unser Ziel ist es, </w:t>
      </w:r>
      <w:r w:rsidR="727BB448" w:rsidRPr="00A855A6">
        <w:rPr>
          <w:rFonts w:eastAsia="Arial" w:cs="Arial"/>
        </w:rPr>
        <w:t xml:space="preserve">das erste deutsche Unternehmen zu werden, das </w:t>
      </w:r>
      <w:r w:rsidR="007E4043">
        <w:rPr>
          <w:rFonts w:eastAsia="Arial" w:cs="Arial"/>
        </w:rPr>
        <w:t xml:space="preserve">ausschließlich </w:t>
      </w:r>
      <w:r w:rsidR="6FEF3DA9" w:rsidRPr="177E01D4">
        <w:rPr>
          <w:rFonts w:eastAsia="Arial" w:cs="Arial"/>
        </w:rPr>
        <w:t>emissionsfreie</w:t>
      </w:r>
      <w:r w:rsidR="727BB448" w:rsidRPr="00A855A6">
        <w:rPr>
          <w:rFonts w:eastAsia="Arial" w:cs="Arial"/>
        </w:rPr>
        <w:t xml:space="preserve"> Transporte </w:t>
      </w:r>
      <w:r w:rsidR="6FEF3DA9" w:rsidRPr="177E01D4">
        <w:rPr>
          <w:rFonts w:eastAsia="Arial" w:cs="Arial"/>
        </w:rPr>
        <w:t>realisiert</w:t>
      </w:r>
      <w:r w:rsidR="727BB448" w:rsidRPr="00A855A6">
        <w:rPr>
          <w:rFonts w:eastAsia="Arial" w:cs="Arial"/>
        </w:rPr>
        <w:t xml:space="preserve"> </w:t>
      </w:r>
      <w:r w:rsidRPr="00A855A6">
        <w:rPr>
          <w:rFonts w:eastAsia="Arial" w:cs="Arial"/>
        </w:rPr>
        <w:t>und diese Partnerschaft bringt uns diesem Ziel einen Schritt näher.</w:t>
      </w:r>
      <w:r w:rsidR="1DB224EA" w:rsidRPr="00A855A6">
        <w:rPr>
          <w:rFonts w:eastAsia="Arial" w:cs="Arial"/>
        </w:rPr>
        <w:t xml:space="preserve">” </w:t>
      </w:r>
    </w:p>
    <w:p w14:paraId="27703ACA" w14:textId="4698CAF0" w:rsidR="01FFAC0C" w:rsidRDefault="19C86E94" w:rsidP="3BACD614">
      <w:pPr>
        <w:shd w:val="clear" w:color="auto" w:fill="FFFFFF" w:themeFill="background1"/>
        <w:spacing w:after="0"/>
        <w:rPr>
          <w:rFonts w:eastAsia="Arial" w:cs="Arial"/>
          <w:color w:val="242424"/>
          <w:sz w:val="24"/>
          <w:szCs w:val="24"/>
        </w:rPr>
      </w:pPr>
      <w:r w:rsidRPr="3BACD614">
        <w:rPr>
          <w:rFonts w:eastAsia="Arial" w:cs="Arial"/>
        </w:rPr>
        <w:t>Felix Raphael, Geschäftsführender Gesellschafter, R&amp;B AbfallTechnik GmbH &amp; Co. KG, erklärte</w:t>
      </w:r>
      <w:r w:rsidRPr="3BACD614">
        <w:rPr>
          <w:rFonts w:eastAsia="Arial" w:cs="Arial"/>
          <w:color w:val="353536"/>
        </w:rPr>
        <w:t>:</w:t>
      </w:r>
      <w:r w:rsidR="0A545981" w:rsidRPr="3BACD614">
        <w:rPr>
          <w:rFonts w:eastAsia="Arial" w:cs="Arial"/>
          <w:color w:val="353536"/>
        </w:rPr>
        <w:t xml:space="preserve"> </w:t>
      </w:r>
      <w:r w:rsidR="0A545981" w:rsidRPr="3BACD614">
        <w:rPr>
          <w:rFonts w:eastAsia="Arial" w:cs="Arial"/>
          <w:color w:val="353536"/>
          <w:sz w:val="20"/>
          <w:szCs w:val="20"/>
        </w:rPr>
        <w:t>„</w:t>
      </w:r>
      <w:r w:rsidR="589B3422" w:rsidRPr="3BACD614">
        <w:rPr>
          <w:rFonts w:eastAsia="Arial" w:cs="Arial"/>
          <w:color w:val="242424"/>
        </w:rPr>
        <w:t xml:space="preserve">Bei dieser Partnerschaft treffen sich Kopf und Hand – dies war mein erster Gedanke zu dieser strategischen Zusammenarbeit. Fortschrittlich Neues entsteht immer dann, wenn Wissen und operative Umsetzungsfähigkeiten professionell zusammenwirken. Wir als R&amp;B AbfallTechnik steuern die jahrzehntelange operative Erfahrung aus der Entsorgungslogistik bei, während QUANTRON das </w:t>
      </w:r>
      <w:r w:rsidR="00870EC2">
        <w:rPr>
          <w:rFonts w:eastAsia="Arial" w:cs="Arial"/>
          <w:color w:val="242424"/>
        </w:rPr>
        <w:t>K</w:t>
      </w:r>
      <w:r w:rsidR="589B3422" w:rsidRPr="3BACD614">
        <w:rPr>
          <w:rFonts w:eastAsia="Arial" w:cs="Arial"/>
          <w:color w:val="242424"/>
        </w:rPr>
        <w:t xml:space="preserve">now-how in der emissionsfreien Fahrzeugtechnologie </w:t>
      </w:r>
      <w:r w:rsidR="00DF6460">
        <w:rPr>
          <w:rFonts w:eastAsia="Arial" w:cs="Arial"/>
          <w:color w:val="242424"/>
        </w:rPr>
        <w:t>beiträgt</w:t>
      </w:r>
      <w:r w:rsidR="589B3422" w:rsidRPr="3BACD614">
        <w:rPr>
          <w:rFonts w:eastAsia="Arial" w:cs="Arial"/>
          <w:color w:val="242424"/>
        </w:rPr>
        <w:t xml:space="preserve">. Mit erfolgreichen Konzepten zur Trennung, Sammlung und dem Transport von Abfall -Hand in Hand </w:t>
      </w:r>
      <w:r w:rsidR="589B3422" w:rsidRPr="3BACD614">
        <w:rPr>
          <w:rFonts w:eastAsia="Arial" w:cs="Arial"/>
          <w:color w:val="242424"/>
        </w:rPr>
        <w:lastRenderedPageBreak/>
        <w:t>mit Bürgern, Kommunen und privaten Entsorgern- werden wir neue Maßstäbe in der nachhaltigen Müllabfuhr setzten.“</w:t>
      </w:r>
    </w:p>
    <w:p w14:paraId="77B59838" w14:textId="0FEBAEE2" w:rsidR="01FFAC0C" w:rsidRDefault="01FFAC0C" w:rsidP="01FFAC0C">
      <w:pPr>
        <w:rPr>
          <w:rFonts w:eastAsia="Arial" w:cs="Arial"/>
          <w:color w:val="353536"/>
        </w:rPr>
      </w:pPr>
    </w:p>
    <w:p w14:paraId="1A433AB7" w14:textId="77777777" w:rsidR="00192E8D" w:rsidRPr="00A855A6" w:rsidRDefault="00192E8D" w:rsidP="01FFAC0C">
      <w:pPr>
        <w:rPr>
          <w:rFonts w:eastAsia="Arial" w:cs="Arial"/>
          <w:color w:val="353536"/>
        </w:rPr>
      </w:pPr>
    </w:p>
    <w:p w14:paraId="6BE6B492" w14:textId="2BE05F2E" w:rsidR="006912ED" w:rsidRPr="00602F2C" w:rsidRDefault="719AFCA8" w:rsidP="0C56FEB5">
      <w:pPr>
        <w:rPr>
          <w:rFonts w:eastAsia="Arial" w:cs="Arial"/>
          <w:b/>
          <w:bCs/>
        </w:rPr>
      </w:pPr>
      <w:r w:rsidRPr="0C56FEB5">
        <w:rPr>
          <w:rFonts w:eastAsia="Arial" w:cs="Arial"/>
          <w:b/>
          <w:bCs/>
          <w:color w:val="353536"/>
        </w:rPr>
        <w:t>Bilder (Bitte klicken Sie auf das Vorschaubild, um es herunterzuladen):</w:t>
      </w:r>
    </w:p>
    <w:tbl>
      <w:tblPr>
        <w:tblStyle w:val="TableGrid"/>
        <w:tblW w:w="0" w:type="auto"/>
        <w:tblLook w:val="04A0" w:firstRow="1" w:lastRow="0" w:firstColumn="1" w:lastColumn="0" w:noHBand="0" w:noVBand="1"/>
      </w:tblPr>
      <w:tblGrid>
        <w:gridCol w:w="6742"/>
        <w:gridCol w:w="2604"/>
      </w:tblGrid>
      <w:tr w:rsidR="001B165F" w:rsidRPr="00714421" w14:paraId="3F194DC8" w14:textId="77777777" w:rsidTr="00E431D2">
        <w:trPr>
          <w:trHeight w:val="977"/>
        </w:trPr>
        <w:tc>
          <w:tcPr>
            <w:tcW w:w="6409" w:type="dxa"/>
          </w:tcPr>
          <w:p w14:paraId="5AE57B25" w14:textId="6CEA994A" w:rsidR="001B165F" w:rsidRPr="00A855A6" w:rsidRDefault="000F6B00" w:rsidP="001B165F">
            <w:pPr>
              <w:ind w:right="597"/>
            </w:pPr>
            <w:r>
              <w:rPr>
                <w:rStyle w:val="normaltextrun"/>
                <w:rFonts w:cs="Arial"/>
                <w:noProof/>
                <w:lang w:val="en-US"/>
              </w:rPr>
              <w:drawing>
                <wp:inline distT="0" distB="0" distL="0" distR="0" wp14:anchorId="7F07AC4E" wp14:editId="3EC23278">
                  <wp:extent cx="4010025" cy="2503852"/>
                  <wp:effectExtent l="0" t="0" r="0" b="0"/>
                  <wp:docPr id="1630446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2396" cy="2511576"/>
                          </a:xfrm>
                          <a:prstGeom prst="rect">
                            <a:avLst/>
                          </a:prstGeom>
                          <a:noFill/>
                          <a:ln>
                            <a:noFill/>
                          </a:ln>
                        </pic:spPr>
                      </pic:pic>
                    </a:graphicData>
                  </a:graphic>
                </wp:inline>
              </w:drawing>
            </w:r>
          </w:p>
        </w:tc>
        <w:tc>
          <w:tcPr>
            <w:tcW w:w="2553" w:type="dxa"/>
          </w:tcPr>
          <w:p w14:paraId="30B23147" w14:textId="5C8596E7" w:rsidR="001B165F" w:rsidRPr="00A855A6" w:rsidRDefault="001459C0" w:rsidP="001042C2">
            <w:pPr>
              <w:ind w:right="597"/>
            </w:pPr>
            <w:r>
              <w:rPr>
                <w:rStyle w:val="normaltextrun"/>
                <w:rFonts w:cs="Arial"/>
                <w:lang w:val="en-US"/>
              </w:rPr>
              <w:t>QUANTRON QLI FCEV</w:t>
            </w:r>
          </w:p>
        </w:tc>
      </w:tr>
      <w:tr w:rsidR="00A02ED2" w:rsidRPr="00714421" w14:paraId="496D86B7" w14:textId="77777777" w:rsidTr="00E431D2">
        <w:trPr>
          <w:trHeight w:val="977"/>
        </w:trPr>
        <w:tc>
          <w:tcPr>
            <w:tcW w:w="6409" w:type="dxa"/>
          </w:tcPr>
          <w:p w14:paraId="62F5AD39" w14:textId="172403C4" w:rsidR="00A02ED2" w:rsidRPr="00A855A6" w:rsidRDefault="004445D7" w:rsidP="001B165F">
            <w:pPr>
              <w:ind w:right="597"/>
            </w:pPr>
            <w:r>
              <w:rPr>
                <w:noProof/>
              </w:rPr>
              <w:drawing>
                <wp:inline distT="0" distB="0" distL="0" distR="0" wp14:anchorId="68359BA0" wp14:editId="6A18EF2D">
                  <wp:extent cx="2560320" cy="3200400"/>
                  <wp:effectExtent l="0" t="0" r="0" b="0"/>
                  <wp:docPr id="1524596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1729" cy="3202161"/>
                          </a:xfrm>
                          <a:prstGeom prst="rect">
                            <a:avLst/>
                          </a:prstGeom>
                          <a:noFill/>
                          <a:ln>
                            <a:noFill/>
                          </a:ln>
                        </pic:spPr>
                      </pic:pic>
                    </a:graphicData>
                  </a:graphic>
                </wp:inline>
              </w:drawing>
            </w:r>
          </w:p>
        </w:tc>
        <w:tc>
          <w:tcPr>
            <w:tcW w:w="2553" w:type="dxa"/>
          </w:tcPr>
          <w:p w14:paraId="060358AD" w14:textId="5B5A3DAC" w:rsidR="00A02ED2" w:rsidRPr="00A855A6" w:rsidRDefault="000C130E" w:rsidP="002754FB">
            <w:pPr>
              <w:ind w:right="597"/>
              <w:rPr>
                <w:rFonts w:cs="Arial"/>
              </w:rPr>
            </w:pPr>
            <w:r>
              <w:rPr>
                <w:rStyle w:val="normaltextrun"/>
                <w:rFonts w:cs="Arial"/>
              </w:rPr>
              <w:t>Von links nach rechts:</w:t>
            </w:r>
            <w:r>
              <w:rPr>
                <w:rStyle w:val="normaltextrun"/>
                <w:rFonts w:cs="Arial"/>
              </w:rPr>
              <w:t xml:space="preserve"> </w:t>
            </w:r>
            <w:r w:rsidRPr="3BACD614">
              <w:rPr>
                <w:rFonts w:eastAsia="Arial" w:cs="Arial"/>
              </w:rPr>
              <w:t>Felix Raphael, Geschäftsführender Gesellschafter, R&amp;B AbfallTechnik GmbH &amp; Co. KG</w:t>
            </w:r>
            <w:r>
              <w:rPr>
                <w:rFonts w:eastAsia="Arial" w:cs="Arial"/>
              </w:rPr>
              <w:t xml:space="preserve">; </w:t>
            </w:r>
            <w:r w:rsidR="0037532E">
              <w:rPr>
                <w:rFonts w:cs="Arial"/>
                <w:lang w:val="en-GB"/>
              </w:rPr>
              <w:t>Utz Rachner, Global Saler Director of Quantron AG.</w:t>
            </w:r>
          </w:p>
        </w:tc>
      </w:tr>
    </w:tbl>
    <w:p w14:paraId="0B514887" w14:textId="251C41F0" w:rsidR="00F001E8" w:rsidRPr="00A855A6" w:rsidRDefault="00F001E8" w:rsidP="00B0796D"/>
    <w:p w14:paraId="72643C99" w14:textId="0FB8AA8F" w:rsidR="26CEC6BF" w:rsidRPr="00A855A6" w:rsidRDefault="26CEC6BF" w:rsidP="0C56FEB5">
      <w:pPr>
        <w:spacing w:before="240" w:after="0" w:line="240" w:lineRule="auto"/>
        <w:rPr>
          <w:rFonts w:eastAsia="Arial" w:cs="Arial"/>
          <w:sz w:val="20"/>
          <w:szCs w:val="20"/>
        </w:rPr>
      </w:pPr>
      <w:r w:rsidRPr="0C56FEB5">
        <w:rPr>
          <w:rStyle w:val="normaltextrun"/>
          <w:rFonts w:eastAsia="Arial" w:cs="Arial"/>
          <w:b/>
          <w:bCs/>
          <w:i/>
          <w:iCs/>
          <w:sz w:val="20"/>
          <w:szCs w:val="20"/>
        </w:rPr>
        <w:t>Über die Quantron AG</w:t>
      </w:r>
      <w:r w:rsidRPr="0C56FEB5">
        <w:rPr>
          <w:rStyle w:val="eop"/>
          <w:rFonts w:ascii="Arial" w:eastAsia="Arial" w:hAnsi="Arial" w:cs="Arial"/>
          <w:sz w:val="20"/>
          <w:szCs w:val="20"/>
        </w:rPr>
        <w:t> </w:t>
      </w:r>
    </w:p>
    <w:p w14:paraId="371267E4" w14:textId="7524BB57" w:rsidR="26CEC6BF" w:rsidRPr="00A855A6" w:rsidRDefault="26CEC6BF" w:rsidP="177E01D4">
      <w:pPr>
        <w:spacing w:before="240" w:after="0" w:line="240" w:lineRule="auto"/>
        <w:rPr>
          <w:rFonts w:eastAsia="Arial" w:cs="Arial"/>
          <w:sz w:val="20"/>
          <w:szCs w:val="20"/>
        </w:rPr>
      </w:pPr>
      <w:r w:rsidRPr="177E01D4">
        <w:rPr>
          <w:rStyle w:val="normaltextrun"/>
          <w:rFonts w:eastAsia="Arial" w:cs="Arial"/>
          <w:i/>
          <w:iCs/>
          <w:sz w:val="20"/>
          <w:szCs w:val="20"/>
        </w:rPr>
        <w:t xml:space="preserve">Die </w:t>
      </w:r>
      <w:r w:rsidRPr="177E01D4">
        <w:rPr>
          <w:rStyle w:val="normaltextrun"/>
          <w:rFonts w:eastAsia="Arial" w:cs="Arial"/>
          <w:b/>
          <w:bCs/>
          <w:i/>
          <w:iCs/>
          <w:sz w:val="20"/>
          <w:szCs w:val="20"/>
        </w:rPr>
        <w:t>Quantron AG ist Plattformanbieter und Spezialist für nachhaltigen Personen- und Gütertransport</w:t>
      </w:r>
      <w:r w:rsidRPr="177E01D4">
        <w:rPr>
          <w:rStyle w:val="normaltextrun"/>
          <w:rFonts w:eastAsia="Arial" w:cs="Arial"/>
          <w:i/>
          <w:iCs/>
          <w:sz w:val="20"/>
          <w:szCs w:val="20"/>
        </w:rPr>
        <w:t>; insbesondere für LKW, Busse und Transporter mit vollelektrischem Antriebsstrang und H</w:t>
      </w:r>
      <w:r w:rsidRPr="177E01D4">
        <w:rPr>
          <w:rStyle w:val="normaltextrun"/>
          <w:rFonts w:eastAsia="Arial" w:cs="Arial"/>
          <w:i/>
          <w:iCs/>
          <w:sz w:val="20"/>
          <w:szCs w:val="20"/>
          <w:vertAlign w:val="subscript"/>
        </w:rPr>
        <w:t>2</w:t>
      </w:r>
      <w:r w:rsidRPr="177E01D4">
        <w:rPr>
          <w:rStyle w:val="normaltextrun"/>
          <w:rFonts w:eastAsia="Arial" w:cs="Arial"/>
          <w:i/>
          <w:iCs/>
          <w:sz w:val="20"/>
          <w:szCs w:val="20"/>
        </w:rPr>
        <w:t>-Brennstoffzellentechnologie. Das deutsche Unternehmen aus dem bayerischen Augsburg verbindet als Hightech-Spinoff der renommierten Haller GmbH über 140 Jahre Nutzfahrzeugerfahrung mit modernstem E-Mobilitäts-Knowhow und positioniert sich global als Partner bestehender OEMs. </w:t>
      </w:r>
      <w:r w:rsidRPr="177E01D4">
        <w:rPr>
          <w:rStyle w:val="eop"/>
          <w:rFonts w:ascii="Arial" w:eastAsia="Arial" w:hAnsi="Arial" w:cs="Arial"/>
          <w:sz w:val="20"/>
          <w:szCs w:val="20"/>
        </w:rPr>
        <w:t> </w:t>
      </w:r>
      <w:r w:rsidRPr="177E01D4">
        <w:rPr>
          <w:rStyle w:val="normaltextrun"/>
          <w:rFonts w:eastAsia="Arial" w:cs="Arial"/>
          <w:i/>
          <w:iCs/>
          <w:sz w:val="20"/>
          <w:szCs w:val="20"/>
        </w:rPr>
        <w:t xml:space="preserve">Mit dem </w:t>
      </w:r>
      <w:r w:rsidRPr="177E01D4">
        <w:rPr>
          <w:rStyle w:val="normaltextrun"/>
          <w:rFonts w:eastAsia="Arial" w:cs="Arial"/>
          <w:b/>
          <w:bCs/>
          <w:i/>
          <w:iCs/>
          <w:sz w:val="20"/>
          <w:szCs w:val="20"/>
        </w:rPr>
        <w:t>Quantron-as-a-Service Ecosystem</w:t>
      </w:r>
      <w:r w:rsidRPr="177E01D4">
        <w:rPr>
          <w:rStyle w:val="normaltextrun"/>
          <w:rFonts w:eastAsia="Arial" w:cs="Arial"/>
          <w:i/>
          <w:iCs/>
          <w:sz w:val="20"/>
          <w:szCs w:val="20"/>
        </w:rPr>
        <w:t xml:space="preserve"> (QaaS) bietet QUANTRON ein Gesamtkonzept, das alle Facetten der Mobilitätswertschöpfungskette umfasst: </w:t>
      </w:r>
      <w:r w:rsidRPr="177E01D4">
        <w:rPr>
          <w:rStyle w:val="normaltextrun"/>
          <w:rFonts w:eastAsia="Arial" w:cs="Arial"/>
          <w:b/>
          <w:bCs/>
          <w:i/>
          <w:iCs/>
          <w:sz w:val="20"/>
          <w:szCs w:val="20"/>
        </w:rPr>
        <w:t>QUANTRON INSIDE</w:t>
      </w:r>
      <w:r w:rsidRPr="177E01D4">
        <w:rPr>
          <w:rStyle w:val="normaltextrun"/>
          <w:rFonts w:eastAsia="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177E01D4">
        <w:rPr>
          <w:rStyle w:val="normaltextrun"/>
          <w:rFonts w:eastAsia="Arial" w:cs="Arial"/>
          <w:b/>
          <w:bCs/>
          <w:i/>
          <w:iCs/>
          <w:sz w:val="20"/>
          <w:szCs w:val="20"/>
        </w:rPr>
        <w:t>QUANTRON INSIDE</w:t>
      </w:r>
      <w:r w:rsidRPr="177E01D4">
        <w:rPr>
          <w:rStyle w:val="normaltextrun"/>
          <w:rFonts w:eastAsia="Arial" w:cs="Arial"/>
          <w:i/>
          <w:iCs/>
          <w:sz w:val="20"/>
          <w:szCs w:val="20"/>
        </w:rPr>
        <w:t xml:space="preserve"> Technologie. </w:t>
      </w:r>
      <w:r w:rsidRPr="177E01D4">
        <w:rPr>
          <w:rStyle w:val="normaltextrun"/>
          <w:rFonts w:eastAsia="Arial" w:cs="Arial"/>
          <w:b/>
          <w:bCs/>
          <w:i/>
          <w:iCs/>
          <w:sz w:val="20"/>
          <w:szCs w:val="20"/>
        </w:rPr>
        <w:t>QUANTRON CUSTOMER SOLUTIONS</w:t>
      </w:r>
      <w:r w:rsidRPr="177E01D4">
        <w:rPr>
          <w:rStyle w:val="normaltextrun"/>
          <w:rFonts w:eastAsia="Arial" w:cs="Arial"/>
          <w:i/>
          <w:iCs/>
          <w:sz w:val="20"/>
          <w:szCs w:val="20"/>
        </w:rPr>
        <w:t xml:space="preserve"> gewährleistet mit einem europaweiten Servicepartner-Netzwerk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177E01D4">
        <w:rPr>
          <w:rStyle w:val="normaltextrun"/>
          <w:rFonts w:eastAsia="Arial" w:cs="Arial"/>
          <w:b/>
          <w:bCs/>
          <w:i/>
          <w:iCs/>
          <w:sz w:val="20"/>
          <w:szCs w:val="20"/>
        </w:rPr>
        <w:t>QUANTRON ENERGY &amp; POWER STATIONS</w:t>
      </w:r>
      <w:r w:rsidRPr="177E01D4">
        <w:rPr>
          <w:rStyle w:val="normaltextrun"/>
          <w:rFonts w:eastAsia="Arial" w:cs="Arial"/>
          <w:i/>
          <w:iCs/>
          <w:sz w:val="20"/>
          <w:szCs w:val="20"/>
        </w:rPr>
        <w:t xml:space="preserve"> wird zukünftig als Plattform die Produktion und den Vertrieb von grünem Wasserstoff und Strom realisieren. Dafür hat sich die Quantron AG mit starken globalen Partnern zusammengeschlossen. Diese Clean Transportation Alliance bildet gleichzeitig auch einen wichtigen Baustein für die Versorgung von Fahrzeugen mit der notwendigen grünen Lade- und H2-Tank-Infrastruktur.</w:t>
      </w:r>
      <w:r w:rsidRPr="177E01D4">
        <w:rPr>
          <w:rStyle w:val="eop"/>
          <w:rFonts w:ascii="Arial" w:eastAsia="Arial" w:hAnsi="Arial" w:cs="Arial"/>
          <w:sz w:val="20"/>
          <w:szCs w:val="20"/>
        </w:rPr>
        <w:t> </w:t>
      </w:r>
      <w:r w:rsidRPr="177E01D4">
        <w:rPr>
          <w:rStyle w:val="normaltextrun"/>
          <w:rFonts w:eastAsia="Arial" w:cs="Arial"/>
          <w:i/>
          <w:iCs/>
          <w:sz w:val="20"/>
          <w:szCs w:val="20"/>
        </w:rPr>
        <w:t xml:space="preserve">QUANTRON steht für die Kernwerte </w:t>
      </w:r>
      <w:r w:rsidRPr="177E01D4">
        <w:rPr>
          <w:rStyle w:val="normaltextrun"/>
          <w:rFonts w:eastAsia="Arial" w:cs="Arial"/>
          <w:b/>
          <w:bCs/>
          <w:i/>
          <w:iCs/>
          <w:sz w:val="20"/>
          <w:szCs w:val="20"/>
        </w:rPr>
        <w:t>RELIABLE, ENERGETIC, BRAVE</w:t>
      </w:r>
      <w:r w:rsidRPr="177E01D4">
        <w:rPr>
          <w:rStyle w:val="normaltextrun"/>
          <w:rFonts w:eastAsia="Arial" w:cs="Arial"/>
          <w:i/>
          <w:iCs/>
          <w:sz w:val="20"/>
          <w:szCs w:val="20"/>
        </w:rPr>
        <w:t xml:space="preserve"> (zuverlässig, energetisch, mutig). Das Expertenteam des Innovationstreibers für E-Mobilität leistet einen wesentlichen Beitrag zum nachhaltig umweltfreundlichen Personen- und Gütertransport.</w:t>
      </w:r>
      <w:r w:rsidR="040AE68E" w:rsidRPr="177E01D4">
        <w:rPr>
          <w:rStyle w:val="normaltextrun"/>
          <w:rFonts w:eastAsia="Arial" w:cs="Arial"/>
          <w:i/>
          <w:iCs/>
          <w:sz w:val="20"/>
          <w:szCs w:val="20"/>
        </w:rPr>
        <w:t xml:space="preserve"> </w:t>
      </w:r>
    </w:p>
    <w:p w14:paraId="77860B09" w14:textId="3F0BB9E7" w:rsidR="26CEC6BF" w:rsidRPr="00A855A6" w:rsidRDefault="26CEC6BF" w:rsidP="177E01D4">
      <w:pPr>
        <w:spacing w:before="240" w:after="0" w:line="240" w:lineRule="auto"/>
        <w:rPr>
          <w:rFonts w:eastAsia="Arial" w:cs="Arial"/>
          <w:sz w:val="20"/>
          <w:szCs w:val="20"/>
        </w:rPr>
      </w:pPr>
      <w:r w:rsidRPr="0C56FEB5">
        <w:rPr>
          <w:rStyle w:val="normaltextrun"/>
          <w:rFonts w:eastAsia="Arial" w:cs="Arial"/>
          <w:i/>
          <w:iCs/>
          <w:sz w:val="20"/>
          <w:szCs w:val="20"/>
        </w:rPr>
        <w:t xml:space="preserve">Besuchen Sie die Quantron AG auf unseren Social Media Kanälen bei </w:t>
      </w:r>
      <w:hyperlink r:id="rId14">
        <w:r w:rsidRPr="0C56FEB5">
          <w:rPr>
            <w:rStyle w:val="Hyperlink"/>
            <w:i/>
            <w:iCs/>
            <w:color w:val="0000FF"/>
          </w:rPr>
          <w:t>LinkedIn</w:t>
        </w:r>
      </w:hyperlink>
      <w:r w:rsidRPr="0C56FEB5">
        <w:rPr>
          <w:rStyle w:val="normaltextrun"/>
          <w:rFonts w:eastAsia="Arial" w:cs="Arial"/>
          <w:i/>
          <w:iCs/>
          <w:sz w:val="20"/>
          <w:szCs w:val="20"/>
        </w:rPr>
        <w:t xml:space="preserve"> und </w:t>
      </w:r>
      <w:hyperlink r:id="rId15">
        <w:r w:rsidRPr="0C56FEB5">
          <w:rPr>
            <w:rStyle w:val="Hyperlink"/>
            <w:i/>
            <w:iCs/>
            <w:color w:val="0000FF"/>
          </w:rPr>
          <w:t>YouTube</w:t>
        </w:r>
      </w:hyperlink>
      <w:r w:rsidRPr="0C56FEB5">
        <w:rPr>
          <w:rStyle w:val="normaltextrun"/>
          <w:rFonts w:eastAsia="Arial" w:cs="Arial"/>
          <w:i/>
          <w:iCs/>
          <w:sz w:val="20"/>
          <w:szCs w:val="20"/>
        </w:rPr>
        <w:t xml:space="preserve">. Weitere Informationen unter </w:t>
      </w:r>
      <w:hyperlink r:id="rId16">
        <w:r w:rsidRPr="0C56FEB5">
          <w:rPr>
            <w:rStyle w:val="Hyperlink"/>
            <w:i/>
            <w:iCs/>
            <w:color w:val="0000FF"/>
          </w:rPr>
          <w:t>www.quantron.net</w:t>
        </w:r>
      </w:hyperlink>
      <w:r w:rsidRPr="0C56FEB5">
        <w:rPr>
          <w:rStyle w:val="eop"/>
          <w:rFonts w:ascii="Arial" w:eastAsia="Arial" w:hAnsi="Arial" w:cs="Arial"/>
          <w:sz w:val="20"/>
          <w:szCs w:val="20"/>
        </w:rPr>
        <w:t> </w:t>
      </w:r>
    </w:p>
    <w:p w14:paraId="40F9AC78" w14:textId="249FB3C0" w:rsidR="26CEC6BF" w:rsidRPr="00A855A6" w:rsidRDefault="26CEC6BF" w:rsidP="0C56FEB5">
      <w:pPr>
        <w:spacing w:after="0" w:line="240" w:lineRule="auto"/>
        <w:rPr>
          <w:rFonts w:eastAsia="Arial" w:cs="Arial"/>
          <w:sz w:val="20"/>
          <w:szCs w:val="20"/>
        </w:rPr>
      </w:pPr>
      <w:r w:rsidRPr="0C56FEB5">
        <w:rPr>
          <w:rStyle w:val="eop"/>
          <w:rFonts w:ascii="Arial" w:eastAsia="Arial" w:hAnsi="Arial" w:cs="Arial"/>
          <w:sz w:val="20"/>
          <w:szCs w:val="20"/>
        </w:rPr>
        <w:t> </w:t>
      </w:r>
    </w:p>
    <w:p w14:paraId="4C1EB584" w14:textId="021A3CFE" w:rsidR="26CEC6BF" w:rsidRPr="00A855A6" w:rsidRDefault="26CEC6BF" w:rsidP="0C56FEB5">
      <w:pPr>
        <w:rPr>
          <w:rFonts w:eastAsia="Arial" w:cs="Arial"/>
        </w:rPr>
      </w:pPr>
      <w:r w:rsidRPr="0C56FEB5">
        <w:rPr>
          <w:rStyle w:val="normaltextrun"/>
          <w:rFonts w:eastAsia="Arial" w:cs="Arial"/>
          <w:b/>
          <w:bCs/>
        </w:rPr>
        <w:t>Ansprechpartner: </w:t>
      </w:r>
      <w:r w:rsidRPr="0C56FEB5">
        <w:rPr>
          <w:rStyle w:val="eop"/>
          <w:rFonts w:ascii="Arial" w:eastAsia="Arial" w:hAnsi="Arial" w:cs="Arial"/>
        </w:rPr>
        <w:t> </w:t>
      </w:r>
    </w:p>
    <w:p w14:paraId="304FD6B8" w14:textId="1C163309" w:rsidR="26CEC6BF" w:rsidRDefault="26CEC6BF" w:rsidP="0C56FEB5">
      <w:pPr>
        <w:rPr>
          <w:rStyle w:val="eop"/>
          <w:rFonts w:ascii="Arial" w:eastAsia="Arial" w:hAnsi="Arial" w:cs="Arial"/>
        </w:rPr>
      </w:pPr>
      <w:r w:rsidRPr="0C56FEB5">
        <w:rPr>
          <w:rFonts w:eastAsia="Arial" w:cs="Arial"/>
          <w:color w:val="000000" w:themeColor="text1"/>
        </w:rPr>
        <w:t>Jörg Zwilling, Chief Marketing Officer</w:t>
      </w:r>
      <w:r w:rsidRPr="0C56FEB5">
        <w:rPr>
          <w:rFonts w:eastAsia="Arial" w:cs="Arial"/>
          <w:color w:val="212529"/>
          <w:sz w:val="18"/>
          <w:szCs w:val="18"/>
        </w:rPr>
        <w:t> </w:t>
      </w:r>
      <w:r w:rsidRPr="0C56FEB5">
        <w:rPr>
          <w:rFonts w:eastAsia="Arial" w:cs="Arial"/>
          <w:color w:val="000000" w:themeColor="text1"/>
        </w:rPr>
        <w:t xml:space="preserve">Quantron AG, </w:t>
      </w:r>
      <w:hyperlink r:id="rId17">
        <w:r w:rsidRPr="0C56FEB5">
          <w:rPr>
            <w:rStyle w:val="Hyperlink"/>
            <w:lang w:val="fr-BE"/>
          </w:rPr>
          <w:t>j.zwilling@quantron.net</w:t>
        </w:r>
      </w:hyperlink>
      <w:r w:rsidRPr="0C56FEB5">
        <w:rPr>
          <w:color w:val="0000FF"/>
          <w:u w:val="single"/>
          <w:lang w:val="fr-BE"/>
        </w:rPr>
        <w:t>,</w:t>
      </w:r>
      <w:r w:rsidR="3C33FE62" w:rsidRPr="0C56FEB5">
        <w:rPr>
          <w:color w:val="0000FF"/>
          <w:u w:val="single"/>
          <w:lang w:val="fr-BE"/>
        </w:rPr>
        <w:t xml:space="preserve"> </w:t>
      </w:r>
      <w:hyperlink r:id="rId18">
        <w:r w:rsidR="3C33FE62" w:rsidRPr="0C56FEB5">
          <w:rPr>
            <w:rStyle w:val="Hyperlink"/>
            <w:lang w:val="fr-BE"/>
          </w:rPr>
          <w:t>press@quantron.net</w:t>
        </w:r>
      </w:hyperlink>
      <w:r w:rsidR="3C33FE62" w:rsidRPr="0C56FEB5">
        <w:rPr>
          <w:rStyle w:val="eop"/>
          <w:rFonts w:ascii="Arial" w:eastAsia="Arial" w:hAnsi="Arial" w:cs="Arial"/>
        </w:rPr>
        <w:t> </w:t>
      </w:r>
    </w:p>
    <w:sectPr w:rsidR="26CEC6BF" w:rsidSect="001E44C4">
      <w:headerReference w:type="default" r:id="rId19"/>
      <w:footerReference w:type="default" r:id="rId20"/>
      <w:pgSz w:w="11906" w:h="16838" w:code="9"/>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95CF" w14:textId="77777777" w:rsidR="00B4096F" w:rsidRDefault="00B4096F" w:rsidP="00AE78E4">
      <w:pPr>
        <w:spacing w:after="0" w:line="240" w:lineRule="auto"/>
      </w:pPr>
      <w:r>
        <w:separator/>
      </w:r>
    </w:p>
  </w:endnote>
  <w:endnote w:type="continuationSeparator" w:id="0">
    <w:p w14:paraId="4F362C07" w14:textId="77777777" w:rsidR="00B4096F" w:rsidRDefault="00B4096F" w:rsidP="00AE78E4">
      <w:pPr>
        <w:spacing w:after="0" w:line="240" w:lineRule="auto"/>
      </w:pPr>
      <w:r>
        <w:continuationSeparator/>
      </w:r>
    </w:p>
  </w:endnote>
  <w:endnote w:type="continuationNotice" w:id="1">
    <w:p w14:paraId="05EE5D25" w14:textId="77777777" w:rsidR="00B4096F" w:rsidRDefault="00B40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E990" w14:textId="77777777" w:rsidR="00EE5C36" w:rsidRPr="000944FD" w:rsidRDefault="00EE5C36" w:rsidP="00EE5C36">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r>
                            <w:rPr>
                              <w:bCs/>
                              <w:color w:val="0971B7"/>
                              <w:sz w:val="16"/>
                              <w:szCs w:val="16"/>
                            </w:rPr>
                            <w:t>page</w:t>
                          </w:r>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r>
                            <w:rPr>
                              <w:color w:val="0971B7"/>
                              <w:sz w:val="16"/>
                              <w:szCs w:val="16"/>
                            </w:rPr>
                            <w:t>of</w:t>
                          </w:r>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1540D112">
              <v:stroke joinstyle="miter"/>
              <v:path gradientshapeok="t" o:connecttype="rect"/>
            </v:shapetype>
            <v:shape id="Textfeld 217"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v:textbox>
                <w:txbxContent>
                  <w:p w:rsidRPr="00790717" w:rsidR="00790717" w:rsidP="00790717" w:rsidRDefault="00C36740" w14:paraId="32B569B8" w14:textId="133B5219">
                    <w:pPr>
                      <w:rPr>
                        <w:color w:val="0971B7"/>
                        <w:sz w:val="16"/>
                        <w:szCs w:val="16"/>
                      </w:rPr>
                    </w:pPr>
                    <w:proofErr w:type="spellStart"/>
                    <w:r>
                      <w:rPr>
                        <w:bCs/>
                        <w:color w:val="0971B7"/>
                        <w:sz w:val="16"/>
                        <w:szCs w:val="16"/>
                      </w:rPr>
                      <w:t>page</w:t>
                    </w:r>
                    <w:proofErr w:type="spellEnd"/>
                    <w:r w:rsidRPr="00790717" w:rsidR="00790717">
                      <w:rPr>
                        <w:bCs/>
                        <w:color w:val="0971B7"/>
                        <w:sz w:val="16"/>
                        <w:szCs w:val="16"/>
                      </w:rPr>
                      <w:t xml:space="preserve"> </w:t>
                    </w:r>
                    <w:r w:rsidRPr="00790717" w:rsidR="00475C54">
                      <w:rPr>
                        <w:bCs/>
                        <w:color w:val="0971B7"/>
                        <w:sz w:val="16"/>
                        <w:szCs w:val="16"/>
                      </w:rPr>
                      <w:fldChar w:fldCharType="begin"/>
                    </w:r>
                    <w:r w:rsidRPr="00790717" w:rsidR="00790717">
                      <w:rPr>
                        <w:bCs/>
                        <w:color w:val="0971B7"/>
                        <w:sz w:val="16"/>
                        <w:szCs w:val="16"/>
                      </w:rPr>
                      <w:instrText>PAGE  \* Arabic  \* MERGEFORMAT</w:instrText>
                    </w:r>
                    <w:r w:rsidRPr="00790717" w:rsidR="00475C54">
                      <w:rPr>
                        <w:bCs/>
                        <w:color w:val="0971B7"/>
                        <w:sz w:val="16"/>
                        <w:szCs w:val="16"/>
                      </w:rPr>
                      <w:fldChar w:fldCharType="separate"/>
                    </w:r>
                    <w:r w:rsidR="00851F4C">
                      <w:rPr>
                        <w:bCs/>
                        <w:noProof/>
                        <w:color w:val="0971B7"/>
                        <w:sz w:val="16"/>
                        <w:szCs w:val="16"/>
                      </w:rPr>
                      <w:t>2</w:t>
                    </w:r>
                    <w:r w:rsidRPr="00790717" w:rsidR="00475C54">
                      <w:rPr>
                        <w:bCs/>
                        <w:color w:val="0971B7"/>
                        <w:sz w:val="16"/>
                        <w:szCs w:val="16"/>
                      </w:rPr>
                      <w:fldChar w:fldCharType="end"/>
                    </w:r>
                    <w:r w:rsidRPr="00790717" w:rsidR="00790717">
                      <w:rPr>
                        <w:color w:val="0971B7"/>
                        <w:sz w:val="16"/>
                        <w:szCs w:val="16"/>
                      </w:rPr>
                      <w:t xml:space="preserve"> </w:t>
                    </w:r>
                    <w:proofErr w:type="spellStart"/>
                    <w:r>
                      <w:rPr>
                        <w:color w:val="0971B7"/>
                        <w:sz w:val="16"/>
                        <w:szCs w:val="16"/>
                      </w:rPr>
                      <w:t>of</w:t>
                    </w:r>
                    <w:proofErr w:type="spellEnd"/>
                    <w:r w:rsidRPr="00790717" w:rsidR="00790717">
                      <w:rPr>
                        <w:color w:val="0971B7"/>
                        <w:sz w:val="16"/>
                        <w:szCs w:val="16"/>
                      </w:rPr>
                      <w:t xml:space="preserve"> </w:t>
                    </w:r>
                    <w:fldSimple w:instr="NUMPAGES  \* Arabic  \* MERGEFORMAT">
                      <w:r w:rsidRPr="00851F4C" w:rsid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uppieren 2" style="position:absolute;margin-left:-19.65pt;margin-top:9.6pt;width:74.75pt;height:24.3pt;z-index:251658240;mso-position-horizontal-relative:right-margin-area" coordsize="8631,3087" coordorigin="-2281,295" o:spid="_x0000_s1027" w14:anchorId="72A1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style="position:absolute;left:-2281;top:295;width:6411;height:30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90717" w:rsidR="00A60ED5" w:rsidP="00790717" w:rsidRDefault="00A60ED5" w14:paraId="0EDE37BB" w14:textId="77777777">
                      <w:pPr>
                        <w:rPr>
                          <w:szCs w:val="14"/>
                        </w:rPr>
                      </w:pPr>
                    </w:p>
                  </w:txbxContent>
                </v:textbox>
              </v:shape>
              <v:line id="Gerader Verbinder 31" style="position:absolute;visibility:visible;mso-wrap-style:square" o:spid="_x0000_s1029" strokecolor="#4f81bd [3204]" strokeweight=".5pt" o:connectortype="straight" from="-2281,1839" to="63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B133" w14:textId="77777777" w:rsidR="00B4096F" w:rsidRDefault="00B4096F" w:rsidP="00AE78E4">
      <w:pPr>
        <w:spacing w:after="0" w:line="240" w:lineRule="auto"/>
      </w:pPr>
      <w:r>
        <w:separator/>
      </w:r>
    </w:p>
  </w:footnote>
  <w:footnote w:type="continuationSeparator" w:id="0">
    <w:p w14:paraId="36A2677C" w14:textId="77777777" w:rsidR="00B4096F" w:rsidRDefault="00B4096F" w:rsidP="00AE78E4">
      <w:pPr>
        <w:spacing w:after="0" w:line="240" w:lineRule="auto"/>
      </w:pPr>
      <w:r>
        <w:continuationSeparator/>
      </w:r>
    </w:p>
  </w:footnote>
  <w:footnote w:type="continuationNotice" w:id="1">
    <w:p w14:paraId="42C0FF0E" w14:textId="77777777" w:rsidR="00B4096F" w:rsidRDefault="00B40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7F1" w14:textId="78C3EA7F" w:rsidR="00AE78E4" w:rsidRDefault="00096D43" w:rsidP="001A0965">
    <w:pPr>
      <w:pStyle w:val="Header"/>
    </w:pPr>
    <w:r>
      <w:rPr>
        <w:noProof/>
      </w:rPr>
      <w:drawing>
        <wp:anchor distT="0" distB="0" distL="114300" distR="114300" simplePos="0" relativeHeight="251658242" behindDoc="0" locked="0" layoutInCell="1" allowOverlap="1" wp14:anchorId="0F080266" wp14:editId="13A40BAC">
          <wp:simplePos x="0" y="0"/>
          <wp:positionH relativeFrom="column">
            <wp:posOffset>-932815</wp:posOffset>
          </wp:positionH>
          <wp:positionV relativeFrom="paragraph">
            <wp:posOffset>-153035</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67BBD"/>
    <w:multiLevelType w:val="hybridMultilevel"/>
    <w:tmpl w:val="8BC8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70491"/>
    <w:multiLevelType w:val="hybridMultilevel"/>
    <w:tmpl w:val="B1A6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47EB8"/>
    <w:multiLevelType w:val="hybridMultilevel"/>
    <w:tmpl w:val="173A8450"/>
    <w:lvl w:ilvl="0" w:tplc="174898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96031B"/>
    <w:multiLevelType w:val="hybridMultilevel"/>
    <w:tmpl w:val="F6907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4"/>
  </w:num>
  <w:num w:numId="2" w16cid:durableId="1564490650">
    <w:abstractNumId w:val="3"/>
  </w:num>
  <w:num w:numId="3" w16cid:durableId="539435809">
    <w:abstractNumId w:val="2"/>
  </w:num>
  <w:num w:numId="4" w16cid:durableId="127480884">
    <w:abstractNumId w:val="1"/>
  </w:num>
  <w:num w:numId="5" w16cid:durableId="90834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0282E"/>
    <w:rsid w:val="00002FA7"/>
    <w:rsid w:val="00003825"/>
    <w:rsid w:val="00003F95"/>
    <w:rsid w:val="000056C5"/>
    <w:rsid w:val="000117DC"/>
    <w:rsid w:val="00012331"/>
    <w:rsid w:val="00014D47"/>
    <w:rsid w:val="000159C7"/>
    <w:rsid w:val="00020F7D"/>
    <w:rsid w:val="000212FB"/>
    <w:rsid w:val="00021479"/>
    <w:rsid w:val="000229C1"/>
    <w:rsid w:val="00023566"/>
    <w:rsid w:val="000269CE"/>
    <w:rsid w:val="00027735"/>
    <w:rsid w:val="00032052"/>
    <w:rsid w:val="0003259C"/>
    <w:rsid w:val="000341B5"/>
    <w:rsid w:val="00035B6C"/>
    <w:rsid w:val="00035E2A"/>
    <w:rsid w:val="00035FFF"/>
    <w:rsid w:val="000360CB"/>
    <w:rsid w:val="000371E5"/>
    <w:rsid w:val="00040A91"/>
    <w:rsid w:val="00043132"/>
    <w:rsid w:val="0005077D"/>
    <w:rsid w:val="00052DFF"/>
    <w:rsid w:val="000538AD"/>
    <w:rsid w:val="00054DE0"/>
    <w:rsid w:val="00055F51"/>
    <w:rsid w:val="00057DFC"/>
    <w:rsid w:val="0006033F"/>
    <w:rsid w:val="00061796"/>
    <w:rsid w:val="000623DC"/>
    <w:rsid w:val="00063453"/>
    <w:rsid w:val="00063FB9"/>
    <w:rsid w:val="000645AD"/>
    <w:rsid w:val="000650BF"/>
    <w:rsid w:val="00065C13"/>
    <w:rsid w:val="00067AD7"/>
    <w:rsid w:val="00067CDB"/>
    <w:rsid w:val="00070285"/>
    <w:rsid w:val="00074284"/>
    <w:rsid w:val="0007767C"/>
    <w:rsid w:val="000821E1"/>
    <w:rsid w:val="0008234E"/>
    <w:rsid w:val="00082728"/>
    <w:rsid w:val="00083B06"/>
    <w:rsid w:val="00087EBF"/>
    <w:rsid w:val="000928E5"/>
    <w:rsid w:val="00092E4D"/>
    <w:rsid w:val="00093B9D"/>
    <w:rsid w:val="00093BDC"/>
    <w:rsid w:val="000953C1"/>
    <w:rsid w:val="00095594"/>
    <w:rsid w:val="00096D43"/>
    <w:rsid w:val="000A1483"/>
    <w:rsid w:val="000A26CE"/>
    <w:rsid w:val="000A398B"/>
    <w:rsid w:val="000A5881"/>
    <w:rsid w:val="000A7014"/>
    <w:rsid w:val="000B40B0"/>
    <w:rsid w:val="000B60AA"/>
    <w:rsid w:val="000C081E"/>
    <w:rsid w:val="000C130E"/>
    <w:rsid w:val="000C14CE"/>
    <w:rsid w:val="000C1DC4"/>
    <w:rsid w:val="000C2CE3"/>
    <w:rsid w:val="000C3A77"/>
    <w:rsid w:val="000C6948"/>
    <w:rsid w:val="000C71F9"/>
    <w:rsid w:val="000D307F"/>
    <w:rsid w:val="000D46A2"/>
    <w:rsid w:val="000D4995"/>
    <w:rsid w:val="000D642D"/>
    <w:rsid w:val="000E2E49"/>
    <w:rsid w:val="000E3B13"/>
    <w:rsid w:val="000E4433"/>
    <w:rsid w:val="000E53A1"/>
    <w:rsid w:val="000E5502"/>
    <w:rsid w:val="000E66F8"/>
    <w:rsid w:val="000F0B9A"/>
    <w:rsid w:val="000F1206"/>
    <w:rsid w:val="000F340C"/>
    <w:rsid w:val="000F4E7F"/>
    <w:rsid w:val="000F5529"/>
    <w:rsid w:val="000F6B00"/>
    <w:rsid w:val="0010167D"/>
    <w:rsid w:val="001017AD"/>
    <w:rsid w:val="001042C2"/>
    <w:rsid w:val="00105C2B"/>
    <w:rsid w:val="001117E1"/>
    <w:rsid w:val="00112338"/>
    <w:rsid w:val="00112BE7"/>
    <w:rsid w:val="00113717"/>
    <w:rsid w:val="00113A8A"/>
    <w:rsid w:val="00113E8F"/>
    <w:rsid w:val="00114B83"/>
    <w:rsid w:val="001203E6"/>
    <w:rsid w:val="001219F4"/>
    <w:rsid w:val="00123DED"/>
    <w:rsid w:val="0012660A"/>
    <w:rsid w:val="0013070E"/>
    <w:rsid w:val="001321B7"/>
    <w:rsid w:val="00134783"/>
    <w:rsid w:val="00134F40"/>
    <w:rsid w:val="00141578"/>
    <w:rsid w:val="001417A9"/>
    <w:rsid w:val="00141B05"/>
    <w:rsid w:val="001459C0"/>
    <w:rsid w:val="001462EC"/>
    <w:rsid w:val="00147052"/>
    <w:rsid w:val="00150BA6"/>
    <w:rsid w:val="00150D45"/>
    <w:rsid w:val="00151AB6"/>
    <w:rsid w:val="001536A5"/>
    <w:rsid w:val="00153862"/>
    <w:rsid w:val="001541DC"/>
    <w:rsid w:val="00154823"/>
    <w:rsid w:val="00157576"/>
    <w:rsid w:val="00162E66"/>
    <w:rsid w:val="0016309B"/>
    <w:rsid w:val="001653F5"/>
    <w:rsid w:val="001653FC"/>
    <w:rsid w:val="001656A1"/>
    <w:rsid w:val="00173CF0"/>
    <w:rsid w:val="00174480"/>
    <w:rsid w:val="00174E63"/>
    <w:rsid w:val="00180190"/>
    <w:rsid w:val="00180609"/>
    <w:rsid w:val="001818A0"/>
    <w:rsid w:val="00182B88"/>
    <w:rsid w:val="001875DD"/>
    <w:rsid w:val="00187C38"/>
    <w:rsid w:val="00192E8D"/>
    <w:rsid w:val="001979C0"/>
    <w:rsid w:val="001A0965"/>
    <w:rsid w:val="001A0A97"/>
    <w:rsid w:val="001A107F"/>
    <w:rsid w:val="001A1178"/>
    <w:rsid w:val="001A3847"/>
    <w:rsid w:val="001A4B5E"/>
    <w:rsid w:val="001A52B1"/>
    <w:rsid w:val="001A792F"/>
    <w:rsid w:val="001B14BF"/>
    <w:rsid w:val="001B165F"/>
    <w:rsid w:val="001B33D3"/>
    <w:rsid w:val="001B3B58"/>
    <w:rsid w:val="001B5C89"/>
    <w:rsid w:val="001B63EE"/>
    <w:rsid w:val="001B7CF5"/>
    <w:rsid w:val="001B7F84"/>
    <w:rsid w:val="001C341E"/>
    <w:rsid w:val="001C3AC8"/>
    <w:rsid w:val="001C3B18"/>
    <w:rsid w:val="001C3F42"/>
    <w:rsid w:val="001C6D82"/>
    <w:rsid w:val="001C7087"/>
    <w:rsid w:val="001D04A5"/>
    <w:rsid w:val="001D1A4A"/>
    <w:rsid w:val="001D42B6"/>
    <w:rsid w:val="001D571E"/>
    <w:rsid w:val="001D72E2"/>
    <w:rsid w:val="001D75BD"/>
    <w:rsid w:val="001D7A79"/>
    <w:rsid w:val="001E03CF"/>
    <w:rsid w:val="001E16CA"/>
    <w:rsid w:val="001E190F"/>
    <w:rsid w:val="001E1C2B"/>
    <w:rsid w:val="001E3047"/>
    <w:rsid w:val="001E334A"/>
    <w:rsid w:val="001E44C4"/>
    <w:rsid w:val="001F031E"/>
    <w:rsid w:val="001F0622"/>
    <w:rsid w:val="001F0FDD"/>
    <w:rsid w:val="001F2662"/>
    <w:rsid w:val="001F3857"/>
    <w:rsid w:val="001F5574"/>
    <w:rsid w:val="002056EC"/>
    <w:rsid w:val="0020754D"/>
    <w:rsid w:val="00211562"/>
    <w:rsid w:val="00212800"/>
    <w:rsid w:val="00217303"/>
    <w:rsid w:val="00221D25"/>
    <w:rsid w:val="002227F2"/>
    <w:rsid w:val="0022565D"/>
    <w:rsid w:val="00226A27"/>
    <w:rsid w:val="002275A5"/>
    <w:rsid w:val="002303AD"/>
    <w:rsid w:val="0023089B"/>
    <w:rsid w:val="00234301"/>
    <w:rsid w:val="00234846"/>
    <w:rsid w:val="002353A6"/>
    <w:rsid w:val="002363FB"/>
    <w:rsid w:val="00240BEA"/>
    <w:rsid w:val="0024135C"/>
    <w:rsid w:val="002465B9"/>
    <w:rsid w:val="002470D7"/>
    <w:rsid w:val="00247D83"/>
    <w:rsid w:val="0025057D"/>
    <w:rsid w:val="00252823"/>
    <w:rsid w:val="0025461D"/>
    <w:rsid w:val="00255897"/>
    <w:rsid w:val="002563A0"/>
    <w:rsid w:val="00256826"/>
    <w:rsid w:val="002611B9"/>
    <w:rsid w:val="0026162A"/>
    <w:rsid w:val="002633B3"/>
    <w:rsid w:val="0026372A"/>
    <w:rsid w:val="00270326"/>
    <w:rsid w:val="00273889"/>
    <w:rsid w:val="00273D08"/>
    <w:rsid w:val="00273D7C"/>
    <w:rsid w:val="00273ECB"/>
    <w:rsid w:val="00274638"/>
    <w:rsid w:val="002747DE"/>
    <w:rsid w:val="002754FB"/>
    <w:rsid w:val="00275C5D"/>
    <w:rsid w:val="002765BC"/>
    <w:rsid w:val="0027730E"/>
    <w:rsid w:val="002800C8"/>
    <w:rsid w:val="002801EA"/>
    <w:rsid w:val="00287928"/>
    <w:rsid w:val="002902F9"/>
    <w:rsid w:val="00291E11"/>
    <w:rsid w:val="0029280D"/>
    <w:rsid w:val="00294B61"/>
    <w:rsid w:val="00294E66"/>
    <w:rsid w:val="00294F24"/>
    <w:rsid w:val="002973BE"/>
    <w:rsid w:val="002975E2"/>
    <w:rsid w:val="002975FA"/>
    <w:rsid w:val="002A5140"/>
    <w:rsid w:val="002B169D"/>
    <w:rsid w:val="002B284C"/>
    <w:rsid w:val="002B6AEF"/>
    <w:rsid w:val="002C30AC"/>
    <w:rsid w:val="002C3500"/>
    <w:rsid w:val="002C64E1"/>
    <w:rsid w:val="002C7249"/>
    <w:rsid w:val="002D0904"/>
    <w:rsid w:val="002D4204"/>
    <w:rsid w:val="002E02F7"/>
    <w:rsid w:val="002E037D"/>
    <w:rsid w:val="002E198E"/>
    <w:rsid w:val="002E1F69"/>
    <w:rsid w:val="002E4648"/>
    <w:rsid w:val="002E51EA"/>
    <w:rsid w:val="002E5B9E"/>
    <w:rsid w:val="002E6615"/>
    <w:rsid w:val="002E78E9"/>
    <w:rsid w:val="002F3531"/>
    <w:rsid w:val="002F397F"/>
    <w:rsid w:val="002F5AE4"/>
    <w:rsid w:val="002F7680"/>
    <w:rsid w:val="00301A2D"/>
    <w:rsid w:val="00302BDD"/>
    <w:rsid w:val="00306D2A"/>
    <w:rsid w:val="00315816"/>
    <w:rsid w:val="003172FA"/>
    <w:rsid w:val="00317C1A"/>
    <w:rsid w:val="00320725"/>
    <w:rsid w:val="00320FE3"/>
    <w:rsid w:val="003279FA"/>
    <w:rsid w:val="00327E65"/>
    <w:rsid w:val="00331FFD"/>
    <w:rsid w:val="003322B2"/>
    <w:rsid w:val="00333CE8"/>
    <w:rsid w:val="00334AA8"/>
    <w:rsid w:val="003373BA"/>
    <w:rsid w:val="0034134F"/>
    <w:rsid w:val="00346C48"/>
    <w:rsid w:val="00346D5A"/>
    <w:rsid w:val="003472E7"/>
    <w:rsid w:val="00350E70"/>
    <w:rsid w:val="00351FD7"/>
    <w:rsid w:val="003527B4"/>
    <w:rsid w:val="0035309E"/>
    <w:rsid w:val="00355910"/>
    <w:rsid w:val="00355A8E"/>
    <w:rsid w:val="003602A8"/>
    <w:rsid w:val="00370BC2"/>
    <w:rsid w:val="003724F0"/>
    <w:rsid w:val="0037532E"/>
    <w:rsid w:val="003754CA"/>
    <w:rsid w:val="00377865"/>
    <w:rsid w:val="00380FD6"/>
    <w:rsid w:val="003824EA"/>
    <w:rsid w:val="00384835"/>
    <w:rsid w:val="00384CCD"/>
    <w:rsid w:val="00384CFC"/>
    <w:rsid w:val="00385D3A"/>
    <w:rsid w:val="00390E1C"/>
    <w:rsid w:val="0039319A"/>
    <w:rsid w:val="00393EE0"/>
    <w:rsid w:val="003941B7"/>
    <w:rsid w:val="00397906"/>
    <w:rsid w:val="003A021D"/>
    <w:rsid w:val="003A0353"/>
    <w:rsid w:val="003A2D9D"/>
    <w:rsid w:val="003A372B"/>
    <w:rsid w:val="003A5A8D"/>
    <w:rsid w:val="003B735C"/>
    <w:rsid w:val="003C03D6"/>
    <w:rsid w:val="003C0EF8"/>
    <w:rsid w:val="003C2137"/>
    <w:rsid w:val="003C393D"/>
    <w:rsid w:val="003C3BD1"/>
    <w:rsid w:val="003D14E7"/>
    <w:rsid w:val="003D18F5"/>
    <w:rsid w:val="003D3DC5"/>
    <w:rsid w:val="003D62D2"/>
    <w:rsid w:val="003E11A1"/>
    <w:rsid w:val="003E153F"/>
    <w:rsid w:val="003E51E5"/>
    <w:rsid w:val="003E6D0B"/>
    <w:rsid w:val="003E700E"/>
    <w:rsid w:val="003F01E4"/>
    <w:rsid w:val="003F06EC"/>
    <w:rsid w:val="003F1AAC"/>
    <w:rsid w:val="003F5B17"/>
    <w:rsid w:val="003F6267"/>
    <w:rsid w:val="003F63B3"/>
    <w:rsid w:val="00401889"/>
    <w:rsid w:val="0040406F"/>
    <w:rsid w:val="00404582"/>
    <w:rsid w:val="004057EE"/>
    <w:rsid w:val="0040760B"/>
    <w:rsid w:val="00413810"/>
    <w:rsid w:val="00414A86"/>
    <w:rsid w:val="00414FEB"/>
    <w:rsid w:val="00421C03"/>
    <w:rsid w:val="00423723"/>
    <w:rsid w:val="004266B3"/>
    <w:rsid w:val="004273BF"/>
    <w:rsid w:val="0043150B"/>
    <w:rsid w:val="0043232D"/>
    <w:rsid w:val="00432B58"/>
    <w:rsid w:val="004343C8"/>
    <w:rsid w:val="004344CA"/>
    <w:rsid w:val="00435210"/>
    <w:rsid w:val="00435961"/>
    <w:rsid w:val="00440D90"/>
    <w:rsid w:val="004445D7"/>
    <w:rsid w:val="00452451"/>
    <w:rsid w:val="00452CB6"/>
    <w:rsid w:val="00453D0A"/>
    <w:rsid w:val="00460035"/>
    <w:rsid w:val="00460571"/>
    <w:rsid w:val="004610D8"/>
    <w:rsid w:val="00461AA3"/>
    <w:rsid w:val="00463DD4"/>
    <w:rsid w:val="0046663A"/>
    <w:rsid w:val="0047269A"/>
    <w:rsid w:val="00473615"/>
    <w:rsid w:val="004748EB"/>
    <w:rsid w:val="00475318"/>
    <w:rsid w:val="00475C54"/>
    <w:rsid w:val="004802F7"/>
    <w:rsid w:val="004803B3"/>
    <w:rsid w:val="004807F5"/>
    <w:rsid w:val="00484927"/>
    <w:rsid w:val="0049159E"/>
    <w:rsid w:val="00494127"/>
    <w:rsid w:val="00494F74"/>
    <w:rsid w:val="004954AD"/>
    <w:rsid w:val="00496E18"/>
    <w:rsid w:val="00497C35"/>
    <w:rsid w:val="004A14D1"/>
    <w:rsid w:val="004A2B2D"/>
    <w:rsid w:val="004A3333"/>
    <w:rsid w:val="004A4E4D"/>
    <w:rsid w:val="004A5770"/>
    <w:rsid w:val="004A6A73"/>
    <w:rsid w:val="004B0ABA"/>
    <w:rsid w:val="004B0DDA"/>
    <w:rsid w:val="004B118B"/>
    <w:rsid w:val="004B32B0"/>
    <w:rsid w:val="004B3DD1"/>
    <w:rsid w:val="004B657F"/>
    <w:rsid w:val="004B6F94"/>
    <w:rsid w:val="004C0FE8"/>
    <w:rsid w:val="004C14AA"/>
    <w:rsid w:val="004C5A32"/>
    <w:rsid w:val="004E0AF0"/>
    <w:rsid w:val="004E1467"/>
    <w:rsid w:val="004E21B0"/>
    <w:rsid w:val="004E3CFA"/>
    <w:rsid w:val="004F68CF"/>
    <w:rsid w:val="004F7C61"/>
    <w:rsid w:val="005012F4"/>
    <w:rsid w:val="00503D11"/>
    <w:rsid w:val="00504F1D"/>
    <w:rsid w:val="00511047"/>
    <w:rsid w:val="0051305D"/>
    <w:rsid w:val="00514402"/>
    <w:rsid w:val="005158FF"/>
    <w:rsid w:val="00522B4F"/>
    <w:rsid w:val="00523853"/>
    <w:rsid w:val="00523C79"/>
    <w:rsid w:val="005240B0"/>
    <w:rsid w:val="005248CC"/>
    <w:rsid w:val="00525EE6"/>
    <w:rsid w:val="00526023"/>
    <w:rsid w:val="0052668B"/>
    <w:rsid w:val="00526AED"/>
    <w:rsid w:val="0053093C"/>
    <w:rsid w:val="00530B85"/>
    <w:rsid w:val="00530DA3"/>
    <w:rsid w:val="005316B0"/>
    <w:rsid w:val="00534909"/>
    <w:rsid w:val="0053512B"/>
    <w:rsid w:val="005352CC"/>
    <w:rsid w:val="00536239"/>
    <w:rsid w:val="00537E69"/>
    <w:rsid w:val="005468C6"/>
    <w:rsid w:val="00547B32"/>
    <w:rsid w:val="005546AA"/>
    <w:rsid w:val="00556159"/>
    <w:rsid w:val="0056386B"/>
    <w:rsid w:val="00570344"/>
    <w:rsid w:val="00572269"/>
    <w:rsid w:val="005746C0"/>
    <w:rsid w:val="00575414"/>
    <w:rsid w:val="00583445"/>
    <w:rsid w:val="00583950"/>
    <w:rsid w:val="005869D8"/>
    <w:rsid w:val="0058706E"/>
    <w:rsid w:val="005875BA"/>
    <w:rsid w:val="0058794B"/>
    <w:rsid w:val="005915EB"/>
    <w:rsid w:val="00591E8F"/>
    <w:rsid w:val="00592279"/>
    <w:rsid w:val="005922BE"/>
    <w:rsid w:val="00592440"/>
    <w:rsid w:val="005931F1"/>
    <w:rsid w:val="00594DF9"/>
    <w:rsid w:val="00595CC8"/>
    <w:rsid w:val="00597DE9"/>
    <w:rsid w:val="005A0669"/>
    <w:rsid w:val="005A1B30"/>
    <w:rsid w:val="005A1D83"/>
    <w:rsid w:val="005A5CBE"/>
    <w:rsid w:val="005B4406"/>
    <w:rsid w:val="005B45CD"/>
    <w:rsid w:val="005B6AC5"/>
    <w:rsid w:val="005C12AA"/>
    <w:rsid w:val="005C746C"/>
    <w:rsid w:val="005D0045"/>
    <w:rsid w:val="005D030D"/>
    <w:rsid w:val="005D2334"/>
    <w:rsid w:val="005D2817"/>
    <w:rsid w:val="005D31E2"/>
    <w:rsid w:val="005D7851"/>
    <w:rsid w:val="005E0247"/>
    <w:rsid w:val="005E0AD6"/>
    <w:rsid w:val="005E1247"/>
    <w:rsid w:val="005E1BE0"/>
    <w:rsid w:val="005E2014"/>
    <w:rsid w:val="005F1A24"/>
    <w:rsid w:val="005F46E7"/>
    <w:rsid w:val="005F4ABF"/>
    <w:rsid w:val="005F6E56"/>
    <w:rsid w:val="00600226"/>
    <w:rsid w:val="00602F2C"/>
    <w:rsid w:val="00603310"/>
    <w:rsid w:val="0060334F"/>
    <w:rsid w:val="006038E7"/>
    <w:rsid w:val="00603AFA"/>
    <w:rsid w:val="00603EA1"/>
    <w:rsid w:val="00605D30"/>
    <w:rsid w:val="006079C1"/>
    <w:rsid w:val="00610413"/>
    <w:rsid w:val="006114BB"/>
    <w:rsid w:val="0061459B"/>
    <w:rsid w:val="00616B7A"/>
    <w:rsid w:val="00616F4A"/>
    <w:rsid w:val="00620B66"/>
    <w:rsid w:val="006225AD"/>
    <w:rsid w:val="00634747"/>
    <w:rsid w:val="00636E82"/>
    <w:rsid w:val="00640387"/>
    <w:rsid w:val="00645329"/>
    <w:rsid w:val="00645481"/>
    <w:rsid w:val="00645B6C"/>
    <w:rsid w:val="0065013B"/>
    <w:rsid w:val="006501CB"/>
    <w:rsid w:val="006511D8"/>
    <w:rsid w:val="00651304"/>
    <w:rsid w:val="00651827"/>
    <w:rsid w:val="00651ADE"/>
    <w:rsid w:val="0065688F"/>
    <w:rsid w:val="006569D0"/>
    <w:rsid w:val="0066070E"/>
    <w:rsid w:val="00660BA7"/>
    <w:rsid w:val="00660DEE"/>
    <w:rsid w:val="00661253"/>
    <w:rsid w:val="0066387C"/>
    <w:rsid w:val="00663FF3"/>
    <w:rsid w:val="0066591B"/>
    <w:rsid w:val="00665B2E"/>
    <w:rsid w:val="00666634"/>
    <w:rsid w:val="00666D05"/>
    <w:rsid w:val="006671EF"/>
    <w:rsid w:val="00671A6F"/>
    <w:rsid w:val="00676D9C"/>
    <w:rsid w:val="00682DB0"/>
    <w:rsid w:val="00683E7D"/>
    <w:rsid w:val="00683F46"/>
    <w:rsid w:val="00686459"/>
    <w:rsid w:val="0068749A"/>
    <w:rsid w:val="006912ED"/>
    <w:rsid w:val="0069269F"/>
    <w:rsid w:val="00692B11"/>
    <w:rsid w:val="00692F42"/>
    <w:rsid w:val="00693738"/>
    <w:rsid w:val="0069705D"/>
    <w:rsid w:val="006A22F6"/>
    <w:rsid w:val="006A4D5A"/>
    <w:rsid w:val="006A56A5"/>
    <w:rsid w:val="006A56A9"/>
    <w:rsid w:val="006A7A7D"/>
    <w:rsid w:val="006B0E2C"/>
    <w:rsid w:val="006B1EFC"/>
    <w:rsid w:val="006B4230"/>
    <w:rsid w:val="006B4AC4"/>
    <w:rsid w:val="006B4D38"/>
    <w:rsid w:val="006B51B7"/>
    <w:rsid w:val="006B7543"/>
    <w:rsid w:val="006C003F"/>
    <w:rsid w:val="006C0627"/>
    <w:rsid w:val="006C2718"/>
    <w:rsid w:val="006C35E2"/>
    <w:rsid w:val="006C4609"/>
    <w:rsid w:val="006D0077"/>
    <w:rsid w:val="006D07E6"/>
    <w:rsid w:val="006D14F0"/>
    <w:rsid w:val="006D7450"/>
    <w:rsid w:val="006E6386"/>
    <w:rsid w:val="006E70DB"/>
    <w:rsid w:val="006E767D"/>
    <w:rsid w:val="006F07FA"/>
    <w:rsid w:val="006F4CF2"/>
    <w:rsid w:val="006F5B2D"/>
    <w:rsid w:val="006F5BB8"/>
    <w:rsid w:val="006F77AB"/>
    <w:rsid w:val="00702A7C"/>
    <w:rsid w:val="007065D3"/>
    <w:rsid w:val="00710CE9"/>
    <w:rsid w:val="00714421"/>
    <w:rsid w:val="007145E8"/>
    <w:rsid w:val="0071627E"/>
    <w:rsid w:val="00720B88"/>
    <w:rsid w:val="00721544"/>
    <w:rsid w:val="00721AEA"/>
    <w:rsid w:val="007234BB"/>
    <w:rsid w:val="0072361C"/>
    <w:rsid w:val="00726F6E"/>
    <w:rsid w:val="00727F75"/>
    <w:rsid w:val="00730F49"/>
    <w:rsid w:val="0074160C"/>
    <w:rsid w:val="00742C7A"/>
    <w:rsid w:val="00744ABB"/>
    <w:rsid w:val="00745FEA"/>
    <w:rsid w:val="00750600"/>
    <w:rsid w:val="0075265E"/>
    <w:rsid w:val="0075361C"/>
    <w:rsid w:val="00754015"/>
    <w:rsid w:val="007609D5"/>
    <w:rsid w:val="007628A4"/>
    <w:rsid w:val="007641C6"/>
    <w:rsid w:val="00764CD1"/>
    <w:rsid w:val="00765BB9"/>
    <w:rsid w:val="00767D61"/>
    <w:rsid w:val="00770F42"/>
    <w:rsid w:val="007742A3"/>
    <w:rsid w:val="0077517D"/>
    <w:rsid w:val="00775363"/>
    <w:rsid w:val="00775B3E"/>
    <w:rsid w:val="00776508"/>
    <w:rsid w:val="00776D92"/>
    <w:rsid w:val="00780C23"/>
    <w:rsid w:val="007846A7"/>
    <w:rsid w:val="007901E6"/>
    <w:rsid w:val="00790717"/>
    <w:rsid w:val="00790CF4"/>
    <w:rsid w:val="00790D39"/>
    <w:rsid w:val="00791AF5"/>
    <w:rsid w:val="007948AC"/>
    <w:rsid w:val="00796757"/>
    <w:rsid w:val="007A08F7"/>
    <w:rsid w:val="007A1DF0"/>
    <w:rsid w:val="007A20BB"/>
    <w:rsid w:val="007A31B0"/>
    <w:rsid w:val="007B02FB"/>
    <w:rsid w:val="007B0487"/>
    <w:rsid w:val="007B29FD"/>
    <w:rsid w:val="007B5038"/>
    <w:rsid w:val="007B57EE"/>
    <w:rsid w:val="007B6919"/>
    <w:rsid w:val="007B7370"/>
    <w:rsid w:val="007B7ED9"/>
    <w:rsid w:val="007C3B2A"/>
    <w:rsid w:val="007C4ABF"/>
    <w:rsid w:val="007C53BF"/>
    <w:rsid w:val="007C6B94"/>
    <w:rsid w:val="007C76AE"/>
    <w:rsid w:val="007D27BB"/>
    <w:rsid w:val="007D2FC7"/>
    <w:rsid w:val="007E205D"/>
    <w:rsid w:val="007E2627"/>
    <w:rsid w:val="007E27B3"/>
    <w:rsid w:val="007E313A"/>
    <w:rsid w:val="007E37C8"/>
    <w:rsid w:val="007E3AE1"/>
    <w:rsid w:val="007E4043"/>
    <w:rsid w:val="007E4B37"/>
    <w:rsid w:val="007E4CFC"/>
    <w:rsid w:val="007E4FCB"/>
    <w:rsid w:val="007E5F19"/>
    <w:rsid w:val="007E6A5C"/>
    <w:rsid w:val="007F26C0"/>
    <w:rsid w:val="007F3AB0"/>
    <w:rsid w:val="007F4575"/>
    <w:rsid w:val="007F4E2D"/>
    <w:rsid w:val="007F66D9"/>
    <w:rsid w:val="00801469"/>
    <w:rsid w:val="00801B2F"/>
    <w:rsid w:val="0080489A"/>
    <w:rsid w:val="008049B3"/>
    <w:rsid w:val="00806EAA"/>
    <w:rsid w:val="008103CB"/>
    <w:rsid w:val="00811A60"/>
    <w:rsid w:val="00811D38"/>
    <w:rsid w:val="008134D0"/>
    <w:rsid w:val="00817323"/>
    <w:rsid w:val="00822FC2"/>
    <w:rsid w:val="008239DF"/>
    <w:rsid w:val="008269B4"/>
    <w:rsid w:val="00826B06"/>
    <w:rsid w:val="00826DB8"/>
    <w:rsid w:val="00827908"/>
    <w:rsid w:val="008279E3"/>
    <w:rsid w:val="00833E98"/>
    <w:rsid w:val="008374D8"/>
    <w:rsid w:val="00842749"/>
    <w:rsid w:val="00845E04"/>
    <w:rsid w:val="00845F52"/>
    <w:rsid w:val="008507A1"/>
    <w:rsid w:val="00851F4C"/>
    <w:rsid w:val="00852491"/>
    <w:rsid w:val="0085284F"/>
    <w:rsid w:val="00853E8C"/>
    <w:rsid w:val="008571AE"/>
    <w:rsid w:val="00870EC2"/>
    <w:rsid w:val="00873B46"/>
    <w:rsid w:val="00873C12"/>
    <w:rsid w:val="008762DE"/>
    <w:rsid w:val="008768DA"/>
    <w:rsid w:val="00877293"/>
    <w:rsid w:val="00880622"/>
    <w:rsid w:val="00881467"/>
    <w:rsid w:val="008838EC"/>
    <w:rsid w:val="00884BD9"/>
    <w:rsid w:val="0088536F"/>
    <w:rsid w:val="008854F1"/>
    <w:rsid w:val="00885F24"/>
    <w:rsid w:val="0088670B"/>
    <w:rsid w:val="00886DBF"/>
    <w:rsid w:val="0089030E"/>
    <w:rsid w:val="00892CA0"/>
    <w:rsid w:val="00895685"/>
    <w:rsid w:val="00896016"/>
    <w:rsid w:val="008A0DAE"/>
    <w:rsid w:val="008A116F"/>
    <w:rsid w:val="008A41D6"/>
    <w:rsid w:val="008A7B97"/>
    <w:rsid w:val="008A7DEE"/>
    <w:rsid w:val="008B421F"/>
    <w:rsid w:val="008B59B2"/>
    <w:rsid w:val="008B68F6"/>
    <w:rsid w:val="008B6C8B"/>
    <w:rsid w:val="008B735F"/>
    <w:rsid w:val="008B7AF6"/>
    <w:rsid w:val="008C2CD4"/>
    <w:rsid w:val="008C35CE"/>
    <w:rsid w:val="008C3ABB"/>
    <w:rsid w:val="008D2357"/>
    <w:rsid w:val="008D4615"/>
    <w:rsid w:val="008E251B"/>
    <w:rsid w:val="008E51D6"/>
    <w:rsid w:val="008E5312"/>
    <w:rsid w:val="008E56B8"/>
    <w:rsid w:val="008E7578"/>
    <w:rsid w:val="008F514A"/>
    <w:rsid w:val="008F6074"/>
    <w:rsid w:val="008F6691"/>
    <w:rsid w:val="009004C8"/>
    <w:rsid w:val="009008F5"/>
    <w:rsid w:val="00901A0F"/>
    <w:rsid w:val="00902F46"/>
    <w:rsid w:val="009071ED"/>
    <w:rsid w:val="00911DAF"/>
    <w:rsid w:val="009138CA"/>
    <w:rsid w:val="0092005C"/>
    <w:rsid w:val="0092070B"/>
    <w:rsid w:val="009230FE"/>
    <w:rsid w:val="00924537"/>
    <w:rsid w:val="009248EA"/>
    <w:rsid w:val="00925650"/>
    <w:rsid w:val="00926016"/>
    <w:rsid w:val="009260C6"/>
    <w:rsid w:val="00932456"/>
    <w:rsid w:val="009330DC"/>
    <w:rsid w:val="00933D8E"/>
    <w:rsid w:val="00934880"/>
    <w:rsid w:val="00936E26"/>
    <w:rsid w:val="00940AEE"/>
    <w:rsid w:val="0094295D"/>
    <w:rsid w:val="00942A2D"/>
    <w:rsid w:val="00944B0D"/>
    <w:rsid w:val="00944BD9"/>
    <w:rsid w:val="00947D20"/>
    <w:rsid w:val="00961C8E"/>
    <w:rsid w:val="00965953"/>
    <w:rsid w:val="0096726C"/>
    <w:rsid w:val="00973F74"/>
    <w:rsid w:val="00974D27"/>
    <w:rsid w:val="009755FD"/>
    <w:rsid w:val="0097576C"/>
    <w:rsid w:val="00976E0E"/>
    <w:rsid w:val="00981CBD"/>
    <w:rsid w:val="00982ACB"/>
    <w:rsid w:val="00982FFC"/>
    <w:rsid w:val="00986D32"/>
    <w:rsid w:val="009870BC"/>
    <w:rsid w:val="00987B5A"/>
    <w:rsid w:val="0099038A"/>
    <w:rsid w:val="00995A72"/>
    <w:rsid w:val="009A33FC"/>
    <w:rsid w:val="009A4F65"/>
    <w:rsid w:val="009A527F"/>
    <w:rsid w:val="009A7786"/>
    <w:rsid w:val="009B4861"/>
    <w:rsid w:val="009B5471"/>
    <w:rsid w:val="009C0593"/>
    <w:rsid w:val="009C13CF"/>
    <w:rsid w:val="009C434C"/>
    <w:rsid w:val="009C4BC7"/>
    <w:rsid w:val="009D280F"/>
    <w:rsid w:val="009D4395"/>
    <w:rsid w:val="009E2573"/>
    <w:rsid w:val="009E412F"/>
    <w:rsid w:val="009E6601"/>
    <w:rsid w:val="009F01B3"/>
    <w:rsid w:val="009F2E7B"/>
    <w:rsid w:val="009F395B"/>
    <w:rsid w:val="009F61D9"/>
    <w:rsid w:val="00A02C80"/>
    <w:rsid w:val="00A02ED2"/>
    <w:rsid w:val="00A055C7"/>
    <w:rsid w:val="00A11CD0"/>
    <w:rsid w:val="00A1262D"/>
    <w:rsid w:val="00A12DBA"/>
    <w:rsid w:val="00A12F98"/>
    <w:rsid w:val="00A1558E"/>
    <w:rsid w:val="00A170CF"/>
    <w:rsid w:val="00A20FB1"/>
    <w:rsid w:val="00A21867"/>
    <w:rsid w:val="00A238F6"/>
    <w:rsid w:val="00A323B4"/>
    <w:rsid w:val="00A34BF9"/>
    <w:rsid w:val="00A355F8"/>
    <w:rsid w:val="00A35C27"/>
    <w:rsid w:val="00A35C9C"/>
    <w:rsid w:val="00A41F12"/>
    <w:rsid w:val="00A43C0E"/>
    <w:rsid w:val="00A45115"/>
    <w:rsid w:val="00A459AF"/>
    <w:rsid w:val="00A47128"/>
    <w:rsid w:val="00A51E69"/>
    <w:rsid w:val="00A53D29"/>
    <w:rsid w:val="00A5551E"/>
    <w:rsid w:val="00A578B3"/>
    <w:rsid w:val="00A60676"/>
    <w:rsid w:val="00A60ED5"/>
    <w:rsid w:val="00A610B2"/>
    <w:rsid w:val="00A65EB3"/>
    <w:rsid w:val="00A672B8"/>
    <w:rsid w:val="00A713C1"/>
    <w:rsid w:val="00A74D64"/>
    <w:rsid w:val="00A77C66"/>
    <w:rsid w:val="00A80F21"/>
    <w:rsid w:val="00A810C0"/>
    <w:rsid w:val="00A824B2"/>
    <w:rsid w:val="00A83308"/>
    <w:rsid w:val="00A841AD"/>
    <w:rsid w:val="00A8432B"/>
    <w:rsid w:val="00A849EE"/>
    <w:rsid w:val="00A85461"/>
    <w:rsid w:val="00A855A6"/>
    <w:rsid w:val="00A86BB8"/>
    <w:rsid w:val="00A87357"/>
    <w:rsid w:val="00A8745F"/>
    <w:rsid w:val="00A939FD"/>
    <w:rsid w:val="00A9587D"/>
    <w:rsid w:val="00A9700E"/>
    <w:rsid w:val="00AA4663"/>
    <w:rsid w:val="00AA604C"/>
    <w:rsid w:val="00AB0E2B"/>
    <w:rsid w:val="00AB1646"/>
    <w:rsid w:val="00AB33AF"/>
    <w:rsid w:val="00AB3608"/>
    <w:rsid w:val="00AB3A35"/>
    <w:rsid w:val="00AB5828"/>
    <w:rsid w:val="00AC136C"/>
    <w:rsid w:val="00AC7214"/>
    <w:rsid w:val="00AD155C"/>
    <w:rsid w:val="00AD272C"/>
    <w:rsid w:val="00AD2BD6"/>
    <w:rsid w:val="00AD2E67"/>
    <w:rsid w:val="00AD307B"/>
    <w:rsid w:val="00AD4DB4"/>
    <w:rsid w:val="00AD5FB0"/>
    <w:rsid w:val="00AE0F69"/>
    <w:rsid w:val="00AE205D"/>
    <w:rsid w:val="00AE2380"/>
    <w:rsid w:val="00AE2447"/>
    <w:rsid w:val="00AE29CD"/>
    <w:rsid w:val="00AE5EDF"/>
    <w:rsid w:val="00AE78E4"/>
    <w:rsid w:val="00AF3539"/>
    <w:rsid w:val="00AF58E4"/>
    <w:rsid w:val="00AF72A2"/>
    <w:rsid w:val="00AF7ED7"/>
    <w:rsid w:val="00B05562"/>
    <w:rsid w:val="00B05BFC"/>
    <w:rsid w:val="00B0796D"/>
    <w:rsid w:val="00B07D6D"/>
    <w:rsid w:val="00B10BAA"/>
    <w:rsid w:val="00B10F42"/>
    <w:rsid w:val="00B11648"/>
    <w:rsid w:val="00B14E66"/>
    <w:rsid w:val="00B15014"/>
    <w:rsid w:val="00B2162B"/>
    <w:rsid w:val="00B22998"/>
    <w:rsid w:val="00B24651"/>
    <w:rsid w:val="00B276A7"/>
    <w:rsid w:val="00B2775B"/>
    <w:rsid w:val="00B3056D"/>
    <w:rsid w:val="00B31303"/>
    <w:rsid w:val="00B35686"/>
    <w:rsid w:val="00B36AAB"/>
    <w:rsid w:val="00B37F61"/>
    <w:rsid w:val="00B4096F"/>
    <w:rsid w:val="00B43398"/>
    <w:rsid w:val="00B4364D"/>
    <w:rsid w:val="00B45616"/>
    <w:rsid w:val="00B47203"/>
    <w:rsid w:val="00B520D4"/>
    <w:rsid w:val="00B60081"/>
    <w:rsid w:val="00B64882"/>
    <w:rsid w:val="00B67818"/>
    <w:rsid w:val="00B73DD3"/>
    <w:rsid w:val="00B76387"/>
    <w:rsid w:val="00B87F7B"/>
    <w:rsid w:val="00B969FE"/>
    <w:rsid w:val="00BA0B70"/>
    <w:rsid w:val="00BA1CC6"/>
    <w:rsid w:val="00BA2B45"/>
    <w:rsid w:val="00BA6583"/>
    <w:rsid w:val="00BA6AD9"/>
    <w:rsid w:val="00BB0D09"/>
    <w:rsid w:val="00BB2AEB"/>
    <w:rsid w:val="00BC147B"/>
    <w:rsid w:val="00BC28EB"/>
    <w:rsid w:val="00BC2D49"/>
    <w:rsid w:val="00BC49AA"/>
    <w:rsid w:val="00BC4A15"/>
    <w:rsid w:val="00BC5C83"/>
    <w:rsid w:val="00BC73FF"/>
    <w:rsid w:val="00BC78D6"/>
    <w:rsid w:val="00BC7A10"/>
    <w:rsid w:val="00BC7E72"/>
    <w:rsid w:val="00BD012B"/>
    <w:rsid w:val="00BD5737"/>
    <w:rsid w:val="00BD5988"/>
    <w:rsid w:val="00BD6E8F"/>
    <w:rsid w:val="00BE057C"/>
    <w:rsid w:val="00BE073B"/>
    <w:rsid w:val="00BF62A1"/>
    <w:rsid w:val="00BF688A"/>
    <w:rsid w:val="00BF6D6D"/>
    <w:rsid w:val="00C00557"/>
    <w:rsid w:val="00C0655B"/>
    <w:rsid w:val="00C0706E"/>
    <w:rsid w:val="00C107CE"/>
    <w:rsid w:val="00C1164F"/>
    <w:rsid w:val="00C116A7"/>
    <w:rsid w:val="00C13D1E"/>
    <w:rsid w:val="00C14348"/>
    <w:rsid w:val="00C15CF3"/>
    <w:rsid w:val="00C240FE"/>
    <w:rsid w:val="00C25421"/>
    <w:rsid w:val="00C256C1"/>
    <w:rsid w:val="00C26F88"/>
    <w:rsid w:val="00C27B24"/>
    <w:rsid w:val="00C3283E"/>
    <w:rsid w:val="00C35099"/>
    <w:rsid w:val="00C36740"/>
    <w:rsid w:val="00C37147"/>
    <w:rsid w:val="00C40ADF"/>
    <w:rsid w:val="00C42412"/>
    <w:rsid w:val="00C44DDA"/>
    <w:rsid w:val="00C44FDD"/>
    <w:rsid w:val="00C45A18"/>
    <w:rsid w:val="00C473F8"/>
    <w:rsid w:val="00C53621"/>
    <w:rsid w:val="00C54293"/>
    <w:rsid w:val="00C55183"/>
    <w:rsid w:val="00C56A89"/>
    <w:rsid w:val="00C57DA0"/>
    <w:rsid w:val="00C63E4C"/>
    <w:rsid w:val="00C6703B"/>
    <w:rsid w:val="00C67619"/>
    <w:rsid w:val="00C67EF9"/>
    <w:rsid w:val="00C751DB"/>
    <w:rsid w:val="00C80E63"/>
    <w:rsid w:val="00C82C59"/>
    <w:rsid w:val="00C83BCC"/>
    <w:rsid w:val="00C8437D"/>
    <w:rsid w:val="00C867F7"/>
    <w:rsid w:val="00C9000F"/>
    <w:rsid w:val="00C936B9"/>
    <w:rsid w:val="00C96393"/>
    <w:rsid w:val="00C96476"/>
    <w:rsid w:val="00C96478"/>
    <w:rsid w:val="00C97595"/>
    <w:rsid w:val="00CA3AA4"/>
    <w:rsid w:val="00CA7890"/>
    <w:rsid w:val="00CB0719"/>
    <w:rsid w:val="00CB1805"/>
    <w:rsid w:val="00CB3E8C"/>
    <w:rsid w:val="00CB444C"/>
    <w:rsid w:val="00CC27C4"/>
    <w:rsid w:val="00CC3269"/>
    <w:rsid w:val="00CC4073"/>
    <w:rsid w:val="00CC4561"/>
    <w:rsid w:val="00CC5D07"/>
    <w:rsid w:val="00CD0639"/>
    <w:rsid w:val="00CD1E6F"/>
    <w:rsid w:val="00CD1E78"/>
    <w:rsid w:val="00CD3969"/>
    <w:rsid w:val="00CD3FE8"/>
    <w:rsid w:val="00CD56D6"/>
    <w:rsid w:val="00CD744D"/>
    <w:rsid w:val="00CE04C2"/>
    <w:rsid w:val="00CE52BD"/>
    <w:rsid w:val="00CE5E8B"/>
    <w:rsid w:val="00CE5F1A"/>
    <w:rsid w:val="00CE687C"/>
    <w:rsid w:val="00CF1072"/>
    <w:rsid w:val="00CF2311"/>
    <w:rsid w:val="00CF262C"/>
    <w:rsid w:val="00CF3EA0"/>
    <w:rsid w:val="00CF77BF"/>
    <w:rsid w:val="00D00497"/>
    <w:rsid w:val="00D0123D"/>
    <w:rsid w:val="00D0397A"/>
    <w:rsid w:val="00D040AD"/>
    <w:rsid w:val="00D074E9"/>
    <w:rsid w:val="00D1005C"/>
    <w:rsid w:val="00D11287"/>
    <w:rsid w:val="00D127AE"/>
    <w:rsid w:val="00D1379C"/>
    <w:rsid w:val="00D13A39"/>
    <w:rsid w:val="00D16B4A"/>
    <w:rsid w:val="00D17C43"/>
    <w:rsid w:val="00D208BE"/>
    <w:rsid w:val="00D21A22"/>
    <w:rsid w:val="00D21EE9"/>
    <w:rsid w:val="00D22D89"/>
    <w:rsid w:val="00D25375"/>
    <w:rsid w:val="00D30D13"/>
    <w:rsid w:val="00D31212"/>
    <w:rsid w:val="00D31B43"/>
    <w:rsid w:val="00D31C06"/>
    <w:rsid w:val="00D32E40"/>
    <w:rsid w:val="00D34006"/>
    <w:rsid w:val="00D34931"/>
    <w:rsid w:val="00D352A2"/>
    <w:rsid w:val="00D40698"/>
    <w:rsid w:val="00D40DC1"/>
    <w:rsid w:val="00D422CB"/>
    <w:rsid w:val="00D4442A"/>
    <w:rsid w:val="00D44D1F"/>
    <w:rsid w:val="00D46391"/>
    <w:rsid w:val="00D46BFB"/>
    <w:rsid w:val="00D4707E"/>
    <w:rsid w:val="00D47983"/>
    <w:rsid w:val="00D47AE0"/>
    <w:rsid w:val="00D51998"/>
    <w:rsid w:val="00D51ABC"/>
    <w:rsid w:val="00D5444D"/>
    <w:rsid w:val="00D578CA"/>
    <w:rsid w:val="00D60ECC"/>
    <w:rsid w:val="00D63CA1"/>
    <w:rsid w:val="00D65FF7"/>
    <w:rsid w:val="00D666A9"/>
    <w:rsid w:val="00D6714C"/>
    <w:rsid w:val="00D72563"/>
    <w:rsid w:val="00D731DD"/>
    <w:rsid w:val="00D7453E"/>
    <w:rsid w:val="00D7496D"/>
    <w:rsid w:val="00D762F5"/>
    <w:rsid w:val="00D773AD"/>
    <w:rsid w:val="00D80AC0"/>
    <w:rsid w:val="00D818FB"/>
    <w:rsid w:val="00D83022"/>
    <w:rsid w:val="00D85EC7"/>
    <w:rsid w:val="00D86D4D"/>
    <w:rsid w:val="00D87252"/>
    <w:rsid w:val="00D90DAF"/>
    <w:rsid w:val="00D92284"/>
    <w:rsid w:val="00D92487"/>
    <w:rsid w:val="00D92FA5"/>
    <w:rsid w:val="00D95690"/>
    <w:rsid w:val="00DA0BD3"/>
    <w:rsid w:val="00DA24A3"/>
    <w:rsid w:val="00DA2CCF"/>
    <w:rsid w:val="00DA4168"/>
    <w:rsid w:val="00DA4688"/>
    <w:rsid w:val="00DA4B62"/>
    <w:rsid w:val="00DB0207"/>
    <w:rsid w:val="00DB0988"/>
    <w:rsid w:val="00DB1F5E"/>
    <w:rsid w:val="00DB250F"/>
    <w:rsid w:val="00DB6751"/>
    <w:rsid w:val="00DC2731"/>
    <w:rsid w:val="00DC3128"/>
    <w:rsid w:val="00DC45F2"/>
    <w:rsid w:val="00DC4628"/>
    <w:rsid w:val="00DC5902"/>
    <w:rsid w:val="00DC6508"/>
    <w:rsid w:val="00DC7CB6"/>
    <w:rsid w:val="00DD1A66"/>
    <w:rsid w:val="00DD2DBA"/>
    <w:rsid w:val="00DD4706"/>
    <w:rsid w:val="00DD6453"/>
    <w:rsid w:val="00DE1DCF"/>
    <w:rsid w:val="00DE4E57"/>
    <w:rsid w:val="00DF2051"/>
    <w:rsid w:val="00DF2F20"/>
    <w:rsid w:val="00DF3F16"/>
    <w:rsid w:val="00DF422D"/>
    <w:rsid w:val="00DF4930"/>
    <w:rsid w:val="00DF5878"/>
    <w:rsid w:val="00DF5CAD"/>
    <w:rsid w:val="00DF60E0"/>
    <w:rsid w:val="00DF6460"/>
    <w:rsid w:val="00DF708F"/>
    <w:rsid w:val="00E01944"/>
    <w:rsid w:val="00E01ABE"/>
    <w:rsid w:val="00E02969"/>
    <w:rsid w:val="00E02BD8"/>
    <w:rsid w:val="00E13E09"/>
    <w:rsid w:val="00E17629"/>
    <w:rsid w:val="00E23C68"/>
    <w:rsid w:val="00E244F4"/>
    <w:rsid w:val="00E25548"/>
    <w:rsid w:val="00E25F00"/>
    <w:rsid w:val="00E27DC9"/>
    <w:rsid w:val="00E30901"/>
    <w:rsid w:val="00E31228"/>
    <w:rsid w:val="00E3497F"/>
    <w:rsid w:val="00E35B4F"/>
    <w:rsid w:val="00E3632A"/>
    <w:rsid w:val="00E3707F"/>
    <w:rsid w:val="00E40BCA"/>
    <w:rsid w:val="00E4198D"/>
    <w:rsid w:val="00E41BB9"/>
    <w:rsid w:val="00E41E53"/>
    <w:rsid w:val="00E431D2"/>
    <w:rsid w:val="00E44092"/>
    <w:rsid w:val="00E44B40"/>
    <w:rsid w:val="00E46429"/>
    <w:rsid w:val="00E46C2F"/>
    <w:rsid w:val="00E512CE"/>
    <w:rsid w:val="00E541F9"/>
    <w:rsid w:val="00E55CD3"/>
    <w:rsid w:val="00E6185C"/>
    <w:rsid w:val="00E63F5B"/>
    <w:rsid w:val="00E6557B"/>
    <w:rsid w:val="00E6576D"/>
    <w:rsid w:val="00E66151"/>
    <w:rsid w:val="00E66D79"/>
    <w:rsid w:val="00E707A5"/>
    <w:rsid w:val="00E7139B"/>
    <w:rsid w:val="00E719C4"/>
    <w:rsid w:val="00E73DCA"/>
    <w:rsid w:val="00E767EC"/>
    <w:rsid w:val="00E77BA0"/>
    <w:rsid w:val="00E80850"/>
    <w:rsid w:val="00E8097A"/>
    <w:rsid w:val="00E87527"/>
    <w:rsid w:val="00E91B7E"/>
    <w:rsid w:val="00E93531"/>
    <w:rsid w:val="00E94667"/>
    <w:rsid w:val="00E94AC4"/>
    <w:rsid w:val="00E959DD"/>
    <w:rsid w:val="00E97710"/>
    <w:rsid w:val="00E97E88"/>
    <w:rsid w:val="00EA126B"/>
    <w:rsid w:val="00EA245B"/>
    <w:rsid w:val="00EA27EB"/>
    <w:rsid w:val="00EA31B4"/>
    <w:rsid w:val="00EA33B9"/>
    <w:rsid w:val="00EA5272"/>
    <w:rsid w:val="00EA565D"/>
    <w:rsid w:val="00EA60D3"/>
    <w:rsid w:val="00EA7185"/>
    <w:rsid w:val="00EB04DB"/>
    <w:rsid w:val="00EB1D0B"/>
    <w:rsid w:val="00EB69F9"/>
    <w:rsid w:val="00EC29A4"/>
    <w:rsid w:val="00EC53A8"/>
    <w:rsid w:val="00EC5ECD"/>
    <w:rsid w:val="00EC730B"/>
    <w:rsid w:val="00ED2558"/>
    <w:rsid w:val="00ED266A"/>
    <w:rsid w:val="00ED4171"/>
    <w:rsid w:val="00ED780D"/>
    <w:rsid w:val="00EE5C36"/>
    <w:rsid w:val="00EF460D"/>
    <w:rsid w:val="00EF4FD0"/>
    <w:rsid w:val="00EF7A24"/>
    <w:rsid w:val="00F001E8"/>
    <w:rsid w:val="00F042FB"/>
    <w:rsid w:val="00F04C31"/>
    <w:rsid w:val="00F05EA4"/>
    <w:rsid w:val="00F10728"/>
    <w:rsid w:val="00F10AC5"/>
    <w:rsid w:val="00F1519A"/>
    <w:rsid w:val="00F1572B"/>
    <w:rsid w:val="00F158FA"/>
    <w:rsid w:val="00F15DB9"/>
    <w:rsid w:val="00F20B33"/>
    <w:rsid w:val="00F21DC3"/>
    <w:rsid w:val="00F22844"/>
    <w:rsid w:val="00F22DCB"/>
    <w:rsid w:val="00F250A2"/>
    <w:rsid w:val="00F27900"/>
    <w:rsid w:val="00F31E4C"/>
    <w:rsid w:val="00F33EF3"/>
    <w:rsid w:val="00F35399"/>
    <w:rsid w:val="00F36DCB"/>
    <w:rsid w:val="00F3742E"/>
    <w:rsid w:val="00F40AA9"/>
    <w:rsid w:val="00F413AE"/>
    <w:rsid w:val="00F50771"/>
    <w:rsid w:val="00F51C7F"/>
    <w:rsid w:val="00F63FEA"/>
    <w:rsid w:val="00F70520"/>
    <w:rsid w:val="00F70988"/>
    <w:rsid w:val="00F72981"/>
    <w:rsid w:val="00F72A6F"/>
    <w:rsid w:val="00F74D54"/>
    <w:rsid w:val="00F7652D"/>
    <w:rsid w:val="00F77405"/>
    <w:rsid w:val="00F80BBF"/>
    <w:rsid w:val="00F81CD7"/>
    <w:rsid w:val="00F82590"/>
    <w:rsid w:val="00F82952"/>
    <w:rsid w:val="00F83774"/>
    <w:rsid w:val="00F8413E"/>
    <w:rsid w:val="00F85F6F"/>
    <w:rsid w:val="00F8708A"/>
    <w:rsid w:val="00F91D45"/>
    <w:rsid w:val="00F92C09"/>
    <w:rsid w:val="00F94320"/>
    <w:rsid w:val="00FA1812"/>
    <w:rsid w:val="00FA2F8E"/>
    <w:rsid w:val="00FA306B"/>
    <w:rsid w:val="00FA480D"/>
    <w:rsid w:val="00FA5E47"/>
    <w:rsid w:val="00FA7220"/>
    <w:rsid w:val="00FB193E"/>
    <w:rsid w:val="00FB4171"/>
    <w:rsid w:val="00FB59B4"/>
    <w:rsid w:val="00FB7E22"/>
    <w:rsid w:val="00FC07AC"/>
    <w:rsid w:val="00FC2C6E"/>
    <w:rsid w:val="00FC3EBE"/>
    <w:rsid w:val="00FC684B"/>
    <w:rsid w:val="00FC6EB1"/>
    <w:rsid w:val="00FD0600"/>
    <w:rsid w:val="00FD2790"/>
    <w:rsid w:val="00FD3FB9"/>
    <w:rsid w:val="00FD408B"/>
    <w:rsid w:val="00FD41AC"/>
    <w:rsid w:val="00FD5A7F"/>
    <w:rsid w:val="00FD736E"/>
    <w:rsid w:val="00FE0EDB"/>
    <w:rsid w:val="00FE17FF"/>
    <w:rsid w:val="00FE37F4"/>
    <w:rsid w:val="00FE38EA"/>
    <w:rsid w:val="00FE3C3B"/>
    <w:rsid w:val="00FE3FC2"/>
    <w:rsid w:val="00FE41E4"/>
    <w:rsid w:val="00FE7A9E"/>
    <w:rsid w:val="00FE7AAE"/>
    <w:rsid w:val="00FF0798"/>
    <w:rsid w:val="00FF08A9"/>
    <w:rsid w:val="00FF4328"/>
    <w:rsid w:val="00FF5162"/>
    <w:rsid w:val="00FF5E69"/>
    <w:rsid w:val="00FF7BB3"/>
    <w:rsid w:val="01943035"/>
    <w:rsid w:val="01FFAC0C"/>
    <w:rsid w:val="02D783F9"/>
    <w:rsid w:val="03CE0913"/>
    <w:rsid w:val="040AE68E"/>
    <w:rsid w:val="043F80F2"/>
    <w:rsid w:val="04598E76"/>
    <w:rsid w:val="047151C3"/>
    <w:rsid w:val="052B7765"/>
    <w:rsid w:val="061351BE"/>
    <w:rsid w:val="0647CE12"/>
    <w:rsid w:val="069D4C09"/>
    <w:rsid w:val="06A58044"/>
    <w:rsid w:val="06FBD94B"/>
    <w:rsid w:val="0766BD33"/>
    <w:rsid w:val="0956DB1A"/>
    <w:rsid w:val="09BC9697"/>
    <w:rsid w:val="09C638B3"/>
    <w:rsid w:val="0A545981"/>
    <w:rsid w:val="0B099635"/>
    <w:rsid w:val="0B14BA2D"/>
    <w:rsid w:val="0C56FEB5"/>
    <w:rsid w:val="0C8D557F"/>
    <w:rsid w:val="0E053B46"/>
    <w:rsid w:val="0F2C656B"/>
    <w:rsid w:val="0F3D7FBE"/>
    <w:rsid w:val="0F7FD3E9"/>
    <w:rsid w:val="0FC48B7C"/>
    <w:rsid w:val="10E3176F"/>
    <w:rsid w:val="11013365"/>
    <w:rsid w:val="1161ECFF"/>
    <w:rsid w:val="1211E7F3"/>
    <w:rsid w:val="127CAFCE"/>
    <w:rsid w:val="134C22D8"/>
    <w:rsid w:val="13AB7AB1"/>
    <w:rsid w:val="13BFF096"/>
    <w:rsid w:val="1402E268"/>
    <w:rsid w:val="14CECADC"/>
    <w:rsid w:val="14E8CF1B"/>
    <w:rsid w:val="154988B5"/>
    <w:rsid w:val="158A68C7"/>
    <w:rsid w:val="15BB30EC"/>
    <w:rsid w:val="1734F67E"/>
    <w:rsid w:val="177E01D4"/>
    <w:rsid w:val="1781817C"/>
    <w:rsid w:val="17F006C3"/>
    <w:rsid w:val="18492AEA"/>
    <w:rsid w:val="18D9D5C6"/>
    <w:rsid w:val="18EC28BD"/>
    <w:rsid w:val="19C86E94"/>
    <w:rsid w:val="19F16D23"/>
    <w:rsid w:val="1A44B7D2"/>
    <w:rsid w:val="1A946F1E"/>
    <w:rsid w:val="1B3E0C60"/>
    <w:rsid w:val="1B400599"/>
    <w:rsid w:val="1CF3E100"/>
    <w:rsid w:val="1D89F26C"/>
    <w:rsid w:val="1DB224EA"/>
    <w:rsid w:val="1DDD095B"/>
    <w:rsid w:val="1E15A4D6"/>
    <w:rsid w:val="1E234C96"/>
    <w:rsid w:val="1ECDAFCD"/>
    <w:rsid w:val="1EFDADF5"/>
    <w:rsid w:val="1FAB4392"/>
    <w:rsid w:val="2016CE70"/>
    <w:rsid w:val="21977926"/>
    <w:rsid w:val="21F1D919"/>
    <w:rsid w:val="23384719"/>
    <w:rsid w:val="24753DC4"/>
    <w:rsid w:val="250CFC80"/>
    <w:rsid w:val="254F7C8F"/>
    <w:rsid w:val="25876434"/>
    <w:rsid w:val="25EC3F5E"/>
    <w:rsid w:val="26226AC1"/>
    <w:rsid w:val="26CEC6BF"/>
    <w:rsid w:val="2707FA16"/>
    <w:rsid w:val="270964F1"/>
    <w:rsid w:val="2733DAAE"/>
    <w:rsid w:val="2802BF8C"/>
    <w:rsid w:val="283307D2"/>
    <w:rsid w:val="29297AB8"/>
    <w:rsid w:val="296A38D4"/>
    <w:rsid w:val="29BFCFD6"/>
    <w:rsid w:val="29F6C456"/>
    <w:rsid w:val="2A43CCB0"/>
    <w:rsid w:val="2A7996E3"/>
    <w:rsid w:val="2AFCF22D"/>
    <w:rsid w:val="2B7D6DC4"/>
    <w:rsid w:val="2F2D90CD"/>
    <w:rsid w:val="2FD92898"/>
    <w:rsid w:val="2FE61D23"/>
    <w:rsid w:val="30B85B96"/>
    <w:rsid w:val="30EA6CA6"/>
    <w:rsid w:val="32073FDF"/>
    <w:rsid w:val="32B0EB9B"/>
    <w:rsid w:val="32B81083"/>
    <w:rsid w:val="3398FF5D"/>
    <w:rsid w:val="3409A523"/>
    <w:rsid w:val="348397D3"/>
    <w:rsid w:val="34C639FC"/>
    <w:rsid w:val="35EC0D54"/>
    <w:rsid w:val="36C1AFC1"/>
    <w:rsid w:val="3741F02F"/>
    <w:rsid w:val="38D280EA"/>
    <w:rsid w:val="38EBD39C"/>
    <w:rsid w:val="39628F02"/>
    <w:rsid w:val="39B427DA"/>
    <w:rsid w:val="3A137E6F"/>
    <w:rsid w:val="3A56BD9D"/>
    <w:rsid w:val="3AF900F6"/>
    <w:rsid w:val="3B162305"/>
    <w:rsid w:val="3B297A71"/>
    <w:rsid w:val="3BACD614"/>
    <w:rsid w:val="3C33FE62"/>
    <w:rsid w:val="3C96FB1A"/>
    <w:rsid w:val="3E506BCC"/>
    <w:rsid w:val="3F469EC8"/>
    <w:rsid w:val="3F9E1094"/>
    <w:rsid w:val="40497DFA"/>
    <w:rsid w:val="40510AA6"/>
    <w:rsid w:val="406F288C"/>
    <w:rsid w:val="40C5FF21"/>
    <w:rsid w:val="41D293F9"/>
    <w:rsid w:val="41E5B9DA"/>
    <w:rsid w:val="4203CCE7"/>
    <w:rsid w:val="4212C09A"/>
    <w:rsid w:val="424815DF"/>
    <w:rsid w:val="4286E079"/>
    <w:rsid w:val="438C0581"/>
    <w:rsid w:val="4491F411"/>
    <w:rsid w:val="45014A73"/>
    <w:rsid w:val="46D8D4A1"/>
    <w:rsid w:val="46F66619"/>
    <w:rsid w:val="478F8EB7"/>
    <w:rsid w:val="47BE22B6"/>
    <w:rsid w:val="47FD98A0"/>
    <w:rsid w:val="48B18F2C"/>
    <w:rsid w:val="492C3AFA"/>
    <w:rsid w:val="496C8140"/>
    <w:rsid w:val="499417CD"/>
    <w:rsid w:val="49C13EA4"/>
    <w:rsid w:val="4A173485"/>
    <w:rsid w:val="4A2E58B5"/>
    <w:rsid w:val="4A507C91"/>
    <w:rsid w:val="4A915805"/>
    <w:rsid w:val="4AF88A75"/>
    <w:rsid w:val="4BA95006"/>
    <w:rsid w:val="4C2F7A85"/>
    <w:rsid w:val="4D081A5F"/>
    <w:rsid w:val="4DAEC012"/>
    <w:rsid w:val="4DF4C4F0"/>
    <w:rsid w:val="4E3C5CA0"/>
    <w:rsid w:val="4E8685B8"/>
    <w:rsid w:val="4EBE469F"/>
    <w:rsid w:val="4F576B47"/>
    <w:rsid w:val="512F7406"/>
    <w:rsid w:val="516694A2"/>
    <w:rsid w:val="5191EB59"/>
    <w:rsid w:val="51D8E68B"/>
    <w:rsid w:val="527C698E"/>
    <w:rsid w:val="52D2415E"/>
    <w:rsid w:val="532DFFC4"/>
    <w:rsid w:val="53319937"/>
    <w:rsid w:val="5381849D"/>
    <w:rsid w:val="53C11DBE"/>
    <w:rsid w:val="54105878"/>
    <w:rsid w:val="5461DC8E"/>
    <w:rsid w:val="5462D219"/>
    <w:rsid w:val="571B32CC"/>
    <w:rsid w:val="579C444D"/>
    <w:rsid w:val="57F6F40D"/>
    <w:rsid w:val="580D449D"/>
    <w:rsid w:val="589B3422"/>
    <w:rsid w:val="58C5E7F7"/>
    <w:rsid w:val="58D5F9F9"/>
    <w:rsid w:val="5A419316"/>
    <w:rsid w:val="5A6DB3C0"/>
    <w:rsid w:val="5AAE1387"/>
    <w:rsid w:val="5B23BC1D"/>
    <w:rsid w:val="5BCF016A"/>
    <w:rsid w:val="5C47924F"/>
    <w:rsid w:val="5C767C44"/>
    <w:rsid w:val="5CA227B9"/>
    <w:rsid w:val="5D1E811F"/>
    <w:rsid w:val="5D4D66D3"/>
    <w:rsid w:val="5DCE7C13"/>
    <w:rsid w:val="5E23A627"/>
    <w:rsid w:val="5E2A2B58"/>
    <w:rsid w:val="5E95AF9E"/>
    <w:rsid w:val="5ED86908"/>
    <w:rsid w:val="5EDAF22A"/>
    <w:rsid w:val="5FD3163E"/>
    <w:rsid w:val="5FE57272"/>
    <w:rsid w:val="601809C5"/>
    <w:rsid w:val="6020C542"/>
    <w:rsid w:val="612DDEDD"/>
    <w:rsid w:val="61CC75A3"/>
    <w:rsid w:val="61DDB593"/>
    <w:rsid w:val="62410EC6"/>
    <w:rsid w:val="6241339C"/>
    <w:rsid w:val="629FAF93"/>
    <w:rsid w:val="62F75708"/>
    <w:rsid w:val="638AC32C"/>
    <w:rsid w:val="63C2FFBE"/>
    <w:rsid w:val="63D9F62E"/>
    <w:rsid w:val="6429C45C"/>
    <w:rsid w:val="645C749F"/>
    <w:rsid w:val="64AEB75D"/>
    <w:rsid w:val="64D1A841"/>
    <w:rsid w:val="6513DB49"/>
    <w:rsid w:val="655343F2"/>
    <w:rsid w:val="65D98DF8"/>
    <w:rsid w:val="661B1854"/>
    <w:rsid w:val="662281D2"/>
    <w:rsid w:val="66566241"/>
    <w:rsid w:val="6730CB88"/>
    <w:rsid w:val="6763F904"/>
    <w:rsid w:val="67680B65"/>
    <w:rsid w:val="6771E1DE"/>
    <w:rsid w:val="67AB9E94"/>
    <w:rsid w:val="67EEC248"/>
    <w:rsid w:val="683C5D5D"/>
    <w:rsid w:val="68974CC3"/>
    <w:rsid w:val="6A5525F4"/>
    <w:rsid w:val="6A888AB8"/>
    <w:rsid w:val="6ACCA16C"/>
    <w:rsid w:val="6AE95E7B"/>
    <w:rsid w:val="6B052883"/>
    <w:rsid w:val="6B7FAC2B"/>
    <w:rsid w:val="6C15E2A9"/>
    <w:rsid w:val="6C7F4487"/>
    <w:rsid w:val="6CFB6FA6"/>
    <w:rsid w:val="6D014FAC"/>
    <w:rsid w:val="6E0C5792"/>
    <w:rsid w:val="6EC40D67"/>
    <w:rsid w:val="6EE5E8EF"/>
    <w:rsid w:val="6F0A194D"/>
    <w:rsid w:val="6F497A64"/>
    <w:rsid w:val="6FEF3DA9"/>
    <w:rsid w:val="702CEA9D"/>
    <w:rsid w:val="705A86A7"/>
    <w:rsid w:val="709C3200"/>
    <w:rsid w:val="70A25EA8"/>
    <w:rsid w:val="710DD16A"/>
    <w:rsid w:val="716342A4"/>
    <w:rsid w:val="719AFCA8"/>
    <w:rsid w:val="725B3856"/>
    <w:rsid w:val="727BB448"/>
    <w:rsid w:val="72D03EE0"/>
    <w:rsid w:val="741F8507"/>
    <w:rsid w:val="74CA57A6"/>
    <w:rsid w:val="74CC6DDD"/>
    <w:rsid w:val="75A7A58F"/>
    <w:rsid w:val="77515734"/>
    <w:rsid w:val="7757E023"/>
    <w:rsid w:val="7793885B"/>
    <w:rsid w:val="77A4E75F"/>
    <w:rsid w:val="77CB2BBE"/>
    <w:rsid w:val="782E886C"/>
    <w:rsid w:val="78F84A30"/>
    <w:rsid w:val="79153E4D"/>
    <w:rsid w:val="794F70C0"/>
    <w:rsid w:val="79C59A6B"/>
    <w:rsid w:val="79E8C4BD"/>
    <w:rsid w:val="7A2654D9"/>
    <w:rsid w:val="7A3A4E72"/>
    <w:rsid w:val="7BCBDE5A"/>
    <w:rsid w:val="7BD18DF1"/>
    <w:rsid w:val="7CBFABE5"/>
    <w:rsid w:val="7DAE460D"/>
    <w:rsid w:val="7DE74B2D"/>
    <w:rsid w:val="7E33B4BF"/>
    <w:rsid w:val="7E476FCC"/>
    <w:rsid w:val="7E5B7C46"/>
    <w:rsid w:val="7FDAE911"/>
    <w:rsid w:val="7FF670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CB25C3B9-1049-4FAC-974D-856D128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FA"/>
    <w:pPr>
      <w:spacing w:line="324" w:lineRule="auto"/>
    </w:pPr>
    <w:rPr>
      <w:rFonts w:ascii="Arial" w:hAnsi="Arial"/>
    </w:rPr>
  </w:style>
  <w:style w:type="paragraph" w:styleId="Heading1">
    <w:name w:val="heading 1"/>
    <w:basedOn w:val="Normal"/>
    <w:next w:val="Normal"/>
    <w:link w:val="Heading1Char"/>
    <w:uiPriority w:val="9"/>
    <w:qFormat/>
    <w:rsid w:val="00C964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48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E02F7"/>
    <w:pPr>
      <w:spacing w:before="100" w:beforeAutospacing="1" w:after="100" w:afterAutospacing="1" w:line="240" w:lineRule="auto"/>
    </w:pPr>
    <w:rPr>
      <w:rFonts w:ascii="Calibri" w:hAnsi="Calibri" w:cs="Calibri"/>
      <w:lang w:eastAsia="de-DE"/>
    </w:rPr>
  </w:style>
  <w:style w:type="character" w:styleId="Strong">
    <w:name w:val="Strong"/>
    <w:basedOn w:val="DefaultParagraphFont"/>
    <w:uiPriority w:val="22"/>
    <w:qFormat/>
    <w:rsid w:val="002E02F7"/>
    <w:rPr>
      <w:b/>
      <w:bCs/>
    </w:rPr>
  </w:style>
  <w:style w:type="character" w:styleId="Emphasis">
    <w:name w:val="Emphasis"/>
    <w:basedOn w:val="DefaultParagraphFont"/>
    <w:uiPriority w:val="20"/>
    <w:qFormat/>
    <w:rsid w:val="002E02F7"/>
    <w:rPr>
      <w:i/>
      <w:iCs/>
    </w:rPr>
  </w:style>
  <w:style w:type="character" w:customStyle="1" w:styleId="normaltextrun">
    <w:name w:val="normaltextrun"/>
    <w:basedOn w:val="DefaultParagraphFont"/>
    <w:rsid w:val="00234301"/>
  </w:style>
  <w:style w:type="character" w:customStyle="1" w:styleId="ui-provider">
    <w:name w:val="ui-provider"/>
    <w:basedOn w:val="DefaultParagraphFont"/>
    <w:rsid w:val="0061459B"/>
  </w:style>
  <w:style w:type="character" w:styleId="FollowedHyperlink">
    <w:name w:val="FollowedHyperlink"/>
    <w:basedOn w:val="DefaultParagraphFont"/>
    <w:uiPriority w:val="99"/>
    <w:semiHidden/>
    <w:unhideWhenUsed/>
    <w:rsid w:val="004B657F"/>
    <w:rPr>
      <w:color w:val="800080" w:themeColor="followedHyperlink"/>
      <w:u w:val="single"/>
    </w:rPr>
  </w:style>
  <w:style w:type="character" w:customStyle="1" w:styleId="Heading1Char">
    <w:name w:val="Heading 1 Char"/>
    <w:basedOn w:val="DefaultParagraphFont"/>
    <w:link w:val="Heading1"/>
    <w:uiPriority w:val="9"/>
    <w:rsid w:val="00C964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4880"/>
    <w:rPr>
      <w:rFonts w:asciiTheme="majorHAnsi" w:eastAsiaTheme="majorEastAsia" w:hAnsiTheme="majorHAnsi" w:cstheme="majorBidi"/>
      <w:color w:val="365F91" w:themeColor="accent1" w:themeShade="BF"/>
      <w:sz w:val="26"/>
      <w:szCs w:val="26"/>
    </w:rPr>
  </w:style>
  <w:style w:type="character" w:customStyle="1" w:styleId="eop">
    <w:name w:val="eop"/>
    <w:basedOn w:val="DefaultParagraphFont"/>
    <w:uiPriority w:val="1"/>
    <w:rsid w:val="0C56FEB5"/>
    <w:rPr>
      <w:rFonts w:asciiTheme="minorHAnsi" w:eastAsiaTheme="minorEastAsia" w:hAnsiTheme="minorHAnsi" w:cstheme="minorBidi"/>
      <w:sz w:val="22"/>
      <w:szCs w:val="22"/>
      <w:lang w:val="de-D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439647832">
      <w:bodyDiv w:val="1"/>
      <w:marLeft w:val="0"/>
      <w:marRight w:val="0"/>
      <w:marTop w:val="0"/>
      <w:marBottom w:val="0"/>
      <w:divBdr>
        <w:top w:val="none" w:sz="0" w:space="0" w:color="auto"/>
        <w:left w:val="none" w:sz="0" w:space="0" w:color="auto"/>
        <w:bottom w:val="none" w:sz="0" w:space="0" w:color="auto"/>
        <w:right w:val="none" w:sz="0" w:space="0" w:color="auto"/>
      </w:divBdr>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863640334">
      <w:bodyDiv w:val="1"/>
      <w:marLeft w:val="0"/>
      <w:marRight w:val="0"/>
      <w:marTop w:val="0"/>
      <w:marBottom w:val="0"/>
      <w:divBdr>
        <w:top w:val="none" w:sz="0" w:space="0" w:color="auto"/>
        <w:left w:val="none" w:sz="0" w:space="0" w:color="auto"/>
        <w:bottom w:val="none" w:sz="0" w:space="0" w:color="auto"/>
        <w:right w:val="none" w:sz="0" w:space="0" w:color="auto"/>
      </w:divBdr>
      <w:divsChild>
        <w:div w:id="1643774530">
          <w:marLeft w:val="0"/>
          <w:marRight w:val="0"/>
          <w:marTop w:val="0"/>
          <w:marBottom w:val="0"/>
          <w:divBdr>
            <w:top w:val="none" w:sz="0" w:space="0" w:color="auto"/>
            <w:left w:val="none" w:sz="0" w:space="0" w:color="auto"/>
            <w:bottom w:val="none" w:sz="0" w:space="0" w:color="auto"/>
            <w:right w:val="none" w:sz="0" w:space="0" w:color="auto"/>
          </w:divBdr>
        </w:div>
      </w:divsChild>
    </w:div>
    <w:div w:id="986663453">
      <w:bodyDiv w:val="1"/>
      <w:marLeft w:val="0"/>
      <w:marRight w:val="0"/>
      <w:marTop w:val="0"/>
      <w:marBottom w:val="0"/>
      <w:divBdr>
        <w:top w:val="none" w:sz="0" w:space="0" w:color="auto"/>
        <w:left w:val="none" w:sz="0" w:space="0" w:color="auto"/>
        <w:bottom w:val="none" w:sz="0" w:space="0" w:color="auto"/>
        <w:right w:val="none" w:sz="0" w:space="0" w:color="auto"/>
      </w:divBdr>
    </w:div>
    <w:div w:id="1005090574">
      <w:bodyDiv w:val="1"/>
      <w:marLeft w:val="0"/>
      <w:marRight w:val="0"/>
      <w:marTop w:val="0"/>
      <w:marBottom w:val="0"/>
      <w:divBdr>
        <w:top w:val="none" w:sz="0" w:space="0" w:color="auto"/>
        <w:left w:val="none" w:sz="0" w:space="0" w:color="auto"/>
        <w:bottom w:val="none" w:sz="0" w:space="0" w:color="auto"/>
        <w:right w:val="none" w:sz="0" w:space="0" w:color="auto"/>
      </w:divBdr>
    </w:div>
    <w:div w:id="1074156723">
      <w:bodyDiv w:val="1"/>
      <w:marLeft w:val="0"/>
      <w:marRight w:val="0"/>
      <w:marTop w:val="0"/>
      <w:marBottom w:val="0"/>
      <w:divBdr>
        <w:top w:val="none" w:sz="0" w:space="0" w:color="auto"/>
        <w:left w:val="none" w:sz="0" w:space="0" w:color="auto"/>
        <w:bottom w:val="none" w:sz="0" w:space="0" w:color="auto"/>
        <w:right w:val="none" w:sz="0" w:space="0" w:color="auto"/>
      </w:divBdr>
    </w:div>
    <w:div w:id="1182672314">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 w:id="1388071554">
      <w:bodyDiv w:val="1"/>
      <w:marLeft w:val="0"/>
      <w:marRight w:val="0"/>
      <w:marTop w:val="0"/>
      <w:marBottom w:val="0"/>
      <w:divBdr>
        <w:top w:val="none" w:sz="0" w:space="0" w:color="auto"/>
        <w:left w:val="none" w:sz="0" w:space="0" w:color="auto"/>
        <w:bottom w:val="none" w:sz="0" w:space="0" w:color="auto"/>
        <w:right w:val="none" w:sz="0" w:space="0" w:color="auto"/>
      </w:divBdr>
    </w:div>
    <w:div w:id="1524055351">
      <w:bodyDiv w:val="1"/>
      <w:marLeft w:val="0"/>
      <w:marRight w:val="0"/>
      <w:marTop w:val="0"/>
      <w:marBottom w:val="0"/>
      <w:divBdr>
        <w:top w:val="none" w:sz="0" w:space="0" w:color="auto"/>
        <w:left w:val="none" w:sz="0" w:space="0" w:color="auto"/>
        <w:bottom w:val="none" w:sz="0" w:space="0" w:color="auto"/>
        <w:right w:val="none" w:sz="0" w:space="0" w:color="auto"/>
      </w:divBdr>
    </w:div>
    <w:div w:id="1534884988">
      <w:bodyDiv w:val="1"/>
      <w:marLeft w:val="0"/>
      <w:marRight w:val="0"/>
      <w:marTop w:val="0"/>
      <w:marBottom w:val="0"/>
      <w:divBdr>
        <w:top w:val="none" w:sz="0" w:space="0" w:color="auto"/>
        <w:left w:val="none" w:sz="0" w:space="0" w:color="auto"/>
        <w:bottom w:val="none" w:sz="0" w:space="0" w:color="auto"/>
        <w:right w:val="none" w:sz="0" w:space="0" w:color="auto"/>
      </w:divBdr>
    </w:div>
    <w:div w:id="1839542604">
      <w:bodyDiv w:val="1"/>
      <w:marLeft w:val="0"/>
      <w:marRight w:val="0"/>
      <w:marTop w:val="0"/>
      <w:marBottom w:val="0"/>
      <w:divBdr>
        <w:top w:val="none" w:sz="0" w:space="0" w:color="auto"/>
        <w:left w:val="none" w:sz="0" w:space="0" w:color="auto"/>
        <w:bottom w:val="none" w:sz="0" w:space="0" w:color="auto"/>
        <w:right w:val="none" w:sz="0" w:space="0" w:color="auto"/>
      </w:divBdr>
      <w:divsChild>
        <w:div w:id="685447413">
          <w:marLeft w:val="0"/>
          <w:marRight w:val="0"/>
          <w:marTop w:val="0"/>
          <w:marBottom w:val="0"/>
          <w:divBdr>
            <w:top w:val="none" w:sz="0" w:space="0" w:color="auto"/>
            <w:left w:val="none" w:sz="0" w:space="0" w:color="auto"/>
            <w:bottom w:val="none" w:sz="0" w:space="0" w:color="auto"/>
            <w:right w:val="none" w:sz="0" w:space="0" w:color="auto"/>
          </w:divBdr>
        </w:div>
        <w:div w:id="1019546248">
          <w:marLeft w:val="0"/>
          <w:marRight w:val="0"/>
          <w:marTop w:val="0"/>
          <w:marBottom w:val="0"/>
          <w:divBdr>
            <w:top w:val="single" w:sz="2" w:space="0" w:color="E3E3E3"/>
            <w:left w:val="single" w:sz="2" w:space="0" w:color="E3E3E3"/>
            <w:bottom w:val="single" w:sz="2" w:space="0" w:color="E3E3E3"/>
            <w:right w:val="single" w:sz="2" w:space="0" w:color="E3E3E3"/>
          </w:divBdr>
          <w:divsChild>
            <w:div w:id="20012627">
              <w:marLeft w:val="0"/>
              <w:marRight w:val="0"/>
              <w:marTop w:val="0"/>
              <w:marBottom w:val="0"/>
              <w:divBdr>
                <w:top w:val="single" w:sz="2" w:space="0" w:color="E3E3E3"/>
                <w:left w:val="single" w:sz="2" w:space="0" w:color="E3E3E3"/>
                <w:bottom w:val="single" w:sz="2" w:space="0" w:color="E3E3E3"/>
                <w:right w:val="single" w:sz="2" w:space="0" w:color="E3E3E3"/>
              </w:divBdr>
              <w:divsChild>
                <w:div w:id="1092776211">
                  <w:marLeft w:val="0"/>
                  <w:marRight w:val="0"/>
                  <w:marTop w:val="0"/>
                  <w:marBottom w:val="0"/>
                  <w:divBdr>
                    <w:top w:val="single" w:sz="2" w:space="0" w:color="E3E3E3"/>
                    <w:left w:val="single" w:sz="2" w:space="0" w:color="E3E3E3"/>
                    <w:bottom w:val="single" w:sz="2" w:space="0" w:color="E3E3E3"/>
                    <w:right w:val="single" w:sz="2" w:space="0" w:color="E3E3E3"/>
                  </w:divBdr>
                  <w:divsChild>
                    <w:div w:id="1546019445">
                      <w:marLeft w:val="0"/>
                      <w:marRight w:val="0"/>
                      <w:marTop w:val="0"/>
                      <w:marBottom w:val="0"/>
                      <w:divBdr>
                        <w:top w:val="single" w:sz="2" w:space="0" w:color="E3E3E3"/>
                        <w:left w:val="single" w:sz="2" w:space="0" w:color="E3E3E3"/>
                        <w:bottom w:val="single" w:sz="2" w:space="0" w:color="E3E3E3"/>
                        <w:right w:val="single" w:sz="2" w:space="0" w:color="E3E3E3"/>
                      </w:divBdr>
                      <w:divsChild>
                        <w:div w:id="668797378">
                          <w:marLeft w:val="0"/>
                          <w:marRight w:val="0"/>
                          <w:marTop w:val="0"/>
                          <w:marBottom w:val="0"/>
                          <w:divBdr>
                            <w:top w:val="single" w:sz="2" w:space="0" w:color="E3E3E3"/>
                            <w:left w:val="single" w:sz="2" w:space="0" w:color="E3E3E3"/>
                            <w:bottom w:val="single" w:sz="2" w:space="0" w:color="E3E3E3"/>
                            <w:right w:val="single" w:sz="2" w:space="0" w:color="E3E3E3"/>
                          </w:divBdr>
                          <w:divsChild>
                            <w:div w:id="1735859483">
                              <w:marLeft w:val="0"/>
                              <w:marRight w:val="0"/>
                              <w:marTop w:val="100"/>
                              <w:marBottom w:val="100"/>
                              <w:divBdr>
                                <w:top w:val="single" w:sz="2" w:space="0" w:color="E3E3E3"/>
                                <w:left w:val="single" w:sz="2" w:space="0" w:color="E3E3E3"/>
                                <w:bottom w:val="single" w:sz="2" w:space="0" w:color="E3E3E3"/>
                                <w:right w:val="single" w:sz="2" w:space="0" w:color="E3E3E3"/>
                              </w:divBdr>
                              <w:divsChild>
                                <w:div w:id="1239054407">
                                  <w:marLeft w:val="0"/>
                                  <w:marRight w:val="0"/>
                                  <w:marTop w:val="0"/>
                                  <w:marBottom w:val="0"/>
                                  <w:divBdr>
                                    <w:top w:val="single" w:sz="2" w:space="0" w:color="E3E3E3"/>
                                    <w:left w:val="single" w:sz="2" w:space="0" w:color="E3E3E3"/>
                                    <w:bottom w:val="single" w:sz="2" w:space="0" w:color="E3E3E3"/>
                                    <w:right w:val="single" w:sz="2" w:space="0" w:color="E3E3E3"/>
                                  </w:divBdr>
                                  <w:divsChild>
                                    <w:div w:id="1580091736">
                                      <w:marLeft w:val="0"/>
                                      <w:marRight w:val="0"/>
                                      <w:marTop w:val="0"/>
                                      <w:marBottom w:val="0"/>
                                      <w:divBdr>
                                        <w:top w:val="single" w:sz="2" w:space="0" w:color="E3E3E3"/>
                                        <w:left w:val="single" w:sz="2" w:space="0" w:color="E3E3E3"/>
                                        <w:bottom w:val="single" w:sz="2" w:space="0" w:color="E3E3E3"/>
                                        <w:right w:val="single" w:sz="2" w:space="0" w:color="E3E3E3"/>
                                      </w:divBdr>
                                      <w:divsChild>
                                        <w:div w:id="210967209">
                                          <w:marLeft w:val="0"/>
                                          <w:marRight w:val="0"/>
                                          <w:marTop w:val="0"/>
                                          <w:marBottom w:val="0"/>
                                          <w:divBdr>
                                            <w:top w:val="single" w:sz="2" w:space="0" w:color="E3E3E3"/>
                                            <w:left w:val="single" w:sz="2" w:space="0" w:color="E3E3E3"/>
                                            <w:bottom w:val="single" w:sz="2" w:space="0" w:color="E3E3E3"/>
                                            <w:right w:val="single" w:sz="2" w:space="0" w:color="E3E3E3"/>
                                          </w:divBdr>
                                          <w:divsChild>
                                            <w:div w:id="945769534">
                                              <w:marLeft w:val="0"/>
                                              <w:marRight w:val="0"/>
                                              <w:marTop w:val="0"/>
                                              <w:marBottom w:val="0"/>
                                              <w:divBdr>
                                                <w:top w:val="single" w:sz="2" w:space="0" w:color="E3E3E3"/>
                                                <w:left w:val="single" w:sz="2" w:space="0" w:color="E3E3E3"/>
                                                <w:bottom w:val="single" w:sz="2" w:space="0" w:color="E3E3E3"/>
                                                <w:right w:val="single" w:sz="2" w:space="0" w:color="E3E3E3"/>
                                              </w:divBdr>
                                              <w:divsChild>
                                                <w:div w:id="15621061">
                                                  <w:marLeft w:val="0"/>
                                                  <w:marRight w:val="0"/>
                                                  <w:marTop w:val="0"/>
                                                  <w:marBottom w:val="0"/>
                                                  <w:divBdr>
                                                    <w:top w:val="single" w:sz="2" w:space="0" w:color="E3E3E3"/>
                                                    <w:left w:val="single" w:sz="2" w:space="0" w:color="E3E3E3"/>
                                                    <w:bottom w:val="single" w:sz="2" w:space="0" w:color="E3E3E3"/>
                                                    <w:right w:val="single" w:sz="2" w:space="0" w:color="E3E3E3"/>
                                                  </w:divBdr>
                                                  <w:divsChild>
                                                    <w:div w:id="1156142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8612317">
      <w:bodyDiv w:val="1"/>
      <w:marLeft w:val="0"/>
      <w:marRight w:val="0"/>
      <w:marTop w:val="0"/>
      <w:marBottom w:val="0"/>
      <w:divBdr>
        <w:top w:val="none" w:sz="0" w:space="0" w:color="auto"/>
        <w:left w:val="none" w:sz="0" w:space="0" w:color="auto"/>
        <w:bottom w:val="none" w:sz="0" w:space="0" w:color="auto"/>
        <w:right w:val="none" w:sz="0" w:space="0" w:color="auto"/>
      </w:divBdr>
      <w:divsChild>
        <w:div w:id="432627055">
          <w:marLeft w:val="0"/>
          <w:marRight w:val="0"/>
          <w:marTop w:val="0"/>
          <w:marBottom w:val="0"/>
          <w:divBdr>
            <w:top w:val="none" w:sz="0" w:space="0" w:color="auto"/>
            <w:left w:val="none" w:sz="0" w:space="0" w:color="auto"/>
            <w:bottom w:val="none" w:sz="0" w:space="0" w:color="auto"/>
            <w:right w:val="none" w:sz="0" w:space="0" w:color="auto"/>
          </w:divBdr>
          <w:divsChild>
            <w:div w:id="331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ess@quantron.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j.zwilling@quantron.net" TargetMode="External"/><Relationship Id="rId2" Type="http://schemas.openxmlformats.org/officeDocument/2006/relationships/customXml" Target="../customXml/item2.xml"/><Relationship Id="rId16" Type="http://schemas.openxmlformats.org/officeDocument/2006/relationships/hyperlink" Target="http://www.quantron.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5" Type="http://schemas.openxmlformats.org/officeDocument/2006/relationships/numbering" Target="numbering.xml"/><Relationship Id="rId15" Type="http://schemas.openxmlformats.org/officeDocument/2006/relationships/hyperlink" Target="https://www.youtube.com/channel/UCDQ-CKkS8XMHcJ9Ze-6UV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quantron-a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atum xmlns="50f3b2e0-c81a-4c27-94c0-8c5d114044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20" ma:contentTypeDescription="Ein neues Dokument erstellen." ma:contentTypeScope="" ma:versionID="3af3914555d6e2cb18f1ca118aabb999">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bfcfe11a0a8b57d3efbefcd2d15b5b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6F876D4A-13C7-48E3-8696-114CCC1DE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Links>
    <vt:vector size="36" baseType="variant">
      <vt:variant>
        <vt:i4>4456546</vt:i4>
      </vt:variant>
      <vt:variant>
        <vt:i4>15</vt:i4>
      </vt:variant>
      <vt:variant>
        <vt:i4>0</vt:i4>
      </vt:variant>
      <vt:variant>
        <vt:i4>5</vt:i4>
      </vt:variant>
      <vt:variant>
        <vt:lpwstr>mailto:press@quantron.net</vt:lpwstr>
      </vt:variant>
      <vt:variant>
        <vt:lpwstr/>
      </vt:variant>
      <vt:variant>
        <vt:i4>4456497</vt:i4>
      </vt:variant>
      <vt:variant>
        <vt:i4>12</vt:i4>
      </vt:variant>
      <vt:variant>
        <vt:i4>0</vt:i4>
      </vt:variant>
      <vt:variant>
        <vt:i4>5</vt:i4>
      </vt:variant>
      <vt:variant>
        <vt:lpwstr>mailto:j.zwilling@quantron.net</vt:lpwstr>
      </vt:variant>
      <vt:variant>
        <vt:lpwstr/>
      </vt:variant>
      <vt:variant>
        <vt:i4>4456525</vt:i4>
      </vt:variant>
      <vt:variant>
        <vt:i4>9</vt:i4>
      </vt:variant>
      <vt:variant>
        <vt:i4>0</vt:i4>
      </vt:variant>
      <vt:variant>
        <vt:i4>5</vt:i4>
      </vt:variant>
      <vt:variant>
        <vt:lpwstr>http://www.quantron.net/</vt:lpwstr>
      </vt:variant>
      <vt:variant>
        <vt:lpwstr/>
      </vt:variant>
      <vt:variant>
        <vt:i4>4325440</vt:i4>
      </vt:variant>
      <vt:variant>
        <vt:i4>6</vt:i4>
      </vt:variant>
      <vt:variant>
        <vt:i4>0</vt:i4>
      </vt:variant>
      <vt:variant>
        <vt:i4>5</vt:i4>
      </vt:variant>
      <vt:variant>
        <vt:lpwstr>https://www.youtube.com/channel/UCDQ-CKkS8XMHcJ9Ze-6UVNA</vt:lpwstr>
      </vt:variant>
      <vt:variant>
        <vt:lpwstr/>
      </vt:variant>
      <vt:variant>
        <vt:i4>1638424</vt:i4>
      </vt:variant>
      <vt:variant>
        <vt:i4>3</vt:i4>
      </vt:variant>
      <vt:variant>
        <vt:i4>0</vt:i4>
      </vt:variant>
      <vt:variant>
        <vt:i4>5</vt:i4>
      </vt:variant>
      <vt:variant>
        <vt:lpwstr>https://www.linkedin.com/company/quantron-ag</vt:lpwstr>
      </vt:variant>
      <vt:variant>
        <vt:lpwstr/>
      </vt:variant>
      <vt:variant>
        <vt:i4>4456525</vt:i4>
      </vt:variant>
      <vt:variant>
        <vt:i4>0</vt:i4>
      </vt:variant>
      <vt:variant>
        <vt:i4>0</vt:i4>
      </vt:variant>
      <vt:variant>
        <vt:i4>5</vt:i4>
      </vt:variant>
      <vt:variant>
        <vt:lpwstr>http://www.quantron.net/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Pitton | Quantron AG</dc:creator>
  <cp:keywords/>
  <cp:lastModifiedBy>Vittoria Pitton | Quantron AG</cp:lastModifiedBy>
  <cp:revision>289</cp:revision>
  <dcterms:created xsi:type="dcterms:W3CDTF">2024-02-26T09:09:00Z</dcterms:created>
  <dcterms:modified xsi:type="dcterms:W3CDTF">2024-05-13T13:06:00Z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